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279B" w14:textId="77777777" w:rsidR="001F6287" w:rsidRPr="00826A48" w:rsidRDefault="005B502A" w:rsidP="004208FD">
      <w:pPr>
        <w:rPr>
          <w:rFonts w:ascii="Arial" w:hAnsi="Arial"/>
        </w:rPr>
      </w:pPr>
      <w:r w:rsidRPr="00826A48">
        <w:rPr>
          <w:rFonts w:ascii="Arial" w:hAnsi="Arial"/>
          <w:noProof/>
          <w:lang w:eastAsia="en-GB"/>
        </w:rPr>
        <mc:AlternateContent>
          <mc:Choice Requires="wps">
            <w:drawing>
              <wp:anchor distT="0" distB="0" distL="114300" distR="114300" simplePos="0" relativeHeight="251625984" behindDoc="0" locked="0" layoutInCell="1" allowOverlap="1" wp14:anchorId="5BED7FEA" wp14:editId="41512872">
                <wp:simplePos x="0" y="0"/>
                <wp:positionH relativeFrom="column">
                  <wp:posOffset>-790575</wp:posOffset>
                </wp:positionH>
                <wp:positionV relativeFrom="paragraph">
                  <wp:posOffset>666750</wp:posOffset>
                </wp:positionV>
                <wp:extent cx="7250430" cy="1916430"/>
                <wp:effectExtent l="0" t="0" r="0" b="7620"/>
                <wp:wrapSquare wrapText="bothSides"/>
                <wp:docPr id="1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0430" cy="191643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EBF62D0" w14:textId="77777777"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14:paraId="3F3EA732" w14:textId="77777777"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14:paraId="61A0F6B7" w14:textId="77777777"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D7FEA" id="_x0000_t202" coordsize="21600,21600" o:spt="202" path="m,l,21600r21600,l21600,xe">
                <v:stroke joinstyle="miter"/>
                <v:path gradientshapeok="t" o:connecttype="rect"/>
              </v:shapetype>
              <v:shape id="Text Box 3" o:spid="_x0000_s1026" type="#_x0000_t202" style="position:absolute;margin-left:-62.25pt;margin-top:52.5pt;width:570.9pt;height:150.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" filled="f" stroked="f">
                <v:textbox>
                  <w:txbxContent>
                    <w:p w14:paraId="6EBF62D0" w14:textId="77777777" w:rsidR="005B502A"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 xml:space="preserve">Progression through the </w:t>
                      </w:r>
                    </w:p>
                    <w:p w14:paraId="3F3EA732" w14:textId="77777777" w:rsidR="00B152A0" w:rsidRDefault="005B502A" w:rsidP="00A07D27">
                      <w:pPr>
                        <w:spacing w:line="360" w:lineRule="auto"/>
                        <w:jc w:val="right"/>
                        <w:rPr>
                          <w:rFonts w:ascii="Britannic Bold" w:eastAsia="Batang" w:hAnsi="Britannic Bold"/>
                          <w:color w:val="1F497D"/>
                          <w:sz w:val="50"/>
                          <w:szCs w:val="50"/>
                        </w:rPr>
                      </w:pPr>
                      <w:r>
                        <w:rPr>
                          <w:rFonts w:ascii="Britannic Bold" w:eastAsia="Batang" w:hAnsi="Britannic Bold"/>
                          <w:color w:val="1F497D"/>
                          <w:sz w:val="50"/>
                          <w:szCs w:val="50"/>
                        </w:rPr>
                        <w:t>Social Work Career Grade</w:t>
                      </w:r>
                    </w:p>
                    <w:p w14:paraId="61A0F6B7" w14:textId="77777777" w:rsidR="00213895" w:rsidRDefault="00213895" w:rsidP="00956928">
                      <w:pPr>
                        <w:spacing w:line="360" w:lineRule="auto"/>
                        <w:jc w:val="right"/>
                        <w:rPr>
                          <w:rFonts w:ascii="Calibri" w:hAnsi="Calibri" w:cs="Humanist777BT-LightB"/>
                          <w:color w:val="1F497D"/>
                          <w:sz w:val="40"/>
                          <w:szCs w:val="40"/>
                        </w:rPr>
                      </w:pPr>
                      <w:r>
                        <w:rPr>
                          <w:rFonts w:ascii="Calibri" w:hAnsi="Calibri" w:cs="Humanist777BT-LightB"/>
                          <w:color w:val="1F497D"/>
                          <w:sz w:val="40"/>
                          <w:szCs w:val="40"/>
                        </w:rPr>
                        <w:t>Adult</w:t>
                      </w:r>
                      <w:r w:rsidR="00300F53">
                        <w:rPr>
                          <w:rFonts w:ascii="Calibri" w:hAnsi="Calibri" w:cs="Humanist777BT-LightB"/>
                          <w:color w:val="1F497D"/>
                          <w:sz w:val="40"/>
                          <w:szCs w:val="40"/>
                        </w:rPr>
                        <w:t>s and Integrated</w:t>
                      </w:r>
                      <w:r>
                        <w:rPr>
                          <w:rFonts w:ascii="Calibri" w:hAnsi="Calibri" w:cs="Humanist777BT-LightB"/>
                          <w:color w:val="1F497D"/>
                          <w:sz w:val="40"/>
                          <w:szCs w:val="40"/>
                        </w:rPr>
                        <w:t xml:space="preserve"> Care </w:t>
                      </w:r>
                    </w:p>
                  </w:txbxContent>
                </v:textbox>
                <w10:wrap type="square"/>
              </v:shape>
            </w:pict>
          </mc:Fallback>
        </mc:AlternateContent>
      </w:r>
      <w:r w:rsidR="00234E58" w:rsidRPr="00826A48">
        <w:rPr>
          <w:rFonts w:ascii="Arial" w:hAnsi="Arial"/>
          <w:noProof/>
          <w:lang w:eastAsia="en-GB"/>
        </w:rPr>
        <w:drawing>
          <wp:anchor distT="0" distB="0" distL="114300" distR="114300" simplePos="0" relativeHeight="251624960" behindDoc="0" locked="0" layoutInCell="1" allowOverlap="1" wp14:anchorId="61898197" wp14:editId="733D786F">
            <wp:simplePos x="0" y="0"/>
            <wp:positionH relativeFrom="margin">
              <wp:posOffset>-923925</wp:posOffset>
            </wp:positionH>
            <wp:positionV relativeFrom="margin">
              <wp:posOffset>-892810</wp:posOffset>
            </wp:positionV>
            <wp:extent cx="7556500" cy="10693400"/>
            <wp:effectExtent l="0" t="0" r="0" b="0"/>
            <wp:wrapSquare wrapText="bothSides"/>
            <wp:docPr id="1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556500" cy="1069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4E58" w:rsidRPr="00826A48">
        <w:rPr>
          <w:rFonts w:ascii="Arial" w:hAnsi="Arial"/>
          <w:noProof/>
          <w:lang w:eastAsia="en-GB"/>
        </w:rPr>
        <w:drawing>
          <wp:inline distT="0" distB="0" distL="0" distR="0" wp14:anchorId="184240D3" wp14:editId="40BD93ED">
            <wp:extent cx="5727700" cy="381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 laptop.JPG"/>
                    <pic:cNvPicPr/>
                  </pic:nvPicPr>
                  <pic:blipFill>
                    <a:blip r:embed="rId9">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59171782" w14:textId="77777777" w:rsidR="00B416A5" w:rsidRPr="00826A48" w:rsidRDefault="00B416A5" w:rsidP="004208FD">
      <w:pPr>
        <w:rPr>
          <w:rFonts w:ascii="Arial" w:hAnsi="Arial"/>
        </w:rPr>
        <w:sectPr w:rsidR="00B416A5" w:rsidRPr="00826A48" w:rsidSect="00BE6D95">
          <w:headerReference w:type="default" r:id="rId10"/>
          <w:footerReference w:type="first" r:id="rId11"/>
          <w:pgSz w:w="11900" w:h="16840" w:code="9"/>
          <w:pgMar w:top="1440" w:right="1440" w:bottom="1440" w:left="1440" w:header="708" w:footer="708" w:gutter="0"/>
          <w:cols w:space="708"/>
          <w:docGrid w:linePitch="360"/>
        </w:sectPr>
      </w:pPr>
    </w:p>
    <w:p w14:paraId="65EDCAE4" w14:textId="77777777" w:rsidR="00187F17" w:rsidRPr="00840F78" w:rsidRDefault="00187F17" w:rsidP="00187F17">
      <w:pPr>
        <w:rPr>
          <w:rFonts w:asciiTheme="minorHAnsi" w:hAnsiTheme="minorHAnsi" w:cstheme="minorHAnsi"/>
          <w:b/>
          <w:bCs/>
        </w:rPr>
      </w:pPr>
      <w:r w:rsidRPr="00840F78">
        <w:rPr>
          <w:rFonts w:asciiTheme="minorHAnsi" w:hAnsiTheme="minorHAnsi" w:cstheme="minorHAnsi"/>
          <w:b/>
          <w:bCs/>
        </w:rPr>
        <w:lastRenderedPageBreak/>
        <w:t>Document Control</w:t>
      </w:r>
    </w:p>
    <w:p w14:paraId="6E8D6B03" w14:textId="77777777" w:rsidR="00187F17" w:rsidRPr="00840F78" w:rsidRDefault="00187F17" w:rsidP="00187F17">
      <w:pPr>
        <w:rPr>
          <w:rFonts w:asciiTheme="minorHAnsi" w:hAnsiTheme="minorHAnsi" w:cstheme="minorHAnsi"/>
          <w:bCs/>
        </w:rPr>
      </w:pPr>
    </w:p>
    <w:p w14:paraId="424F384B" w14:textId="77777777" w:rsidR="00187F17" w:rsidRPr="00840F78" w:rsidRDefault="00187F17" w:rsidP="00187F17">
      <w:pPr>
        <w:rPr>
          <w:rFonts w:asciiTheme="minorHAnsi" w:hAnsiTheme="minorHAnsi" w:cstheme="minorHAnsi"/>
          <w:bCs/>
        </w:rPr>
      </w:pPr>
      <w:r w:rsidRPr="00840F78">
        <w:rPr>
          <w:rFonts w:asciiTheme="minorHAnsi" w:hAnsiTheme="minorHAnsi" w:cstheme="minorHAnsi"/>
          <w:bCs/>
        </w:rPr>
        <w:t xml:space="preserve">The </w:t>
      </w:r>
      <w:r w:rsidR="0001782E" w:rsidRPr="00840F78">
        <w:rPr>
          <w:rFonts w:asciiTheme="minorHAnsi" w:hAnsiTheme="minorHAnsi" w:cstheme="minorHAnsi"/>
          <w:bCs/>
        </w:rPr>
        <w:t>Head of Adults and Integrated Care</w:t>
      </w:r>
      <w:r w:rsidRPr="00840F78">
        <w:rPr>
          <w:rFonts w:asciiTheme="minorHAnsi" w:hAnsiTheme="minorHAnsi" w:cstheme="minorHAnsi"/>
          <w:bCs/>
        </w:rPr>
        <w:t xml:space="preserve"> is the owner of this document and is responsible for ensuring it is reviewed.</w:t>
      </w:r>
    </w:p>
    <w:p w14:paraId="742F65CB" w14:textId="77777777" w:rsidR="00187F17" w:rsidRPr="00840F78" w:rsidRDefault="00187F17" w:rsidP="00187F17">
      <w:pPr>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411"/>
      </w:tblGrid>
      <w:tr w:rsidR="00187F17" w:rsidRPr="00840F78" w14:paraId="28147DA1" w14:textId="77777777" w:rsidTr="00840F78">
        <w:tc>
          <w:tcPr>
            <w:tcW w:w="2628" w:type="dxa"/>
          </w:tcPr>
          <w:p w14:paraId="596100B3"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 xml:space="preserve">Document Reference: </w:t>
            </w:r>
          </w:p>
        </w:tc>
        <w:tc>
          <w:tcPr>
            <w:tcW w:w="6411" w:type="dxa"/>
          </w:tcPr>
          <w:p w14:paraId="7964B8DA" w14:textId="77777777" w:rsidR="00187F17" w:rsidRPr="00840F78" w:rsidRDefault="0001782E" w:rsidP="009426AB">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 xml:space="preserve">ASC </w:t>
            </w:r>
            <w:r w:rsidR="005B502A">
              <w:rPr>
                <w:rFonts w:asciiTheme="minorHAnsi" w:hAnsiTheme="minorHAnsi" w:cstheme="minorHAnsi"/>
                <w:lang w:val="en-US"/>
              </w:rPr>
              <w:t xml:space="preserve">Progression through the Social Work Career Grade </w:t>
            </w:r>
          </w:p>
        </w:tc>
      </w:tr>
      <w:tr w:rsidR="00187F17" w:rsidRPr="00840F78" w14:paraId="18E630C3" w14:textId="77777777" w:rsidTr="00840F78">
        <w:tc>
          <w:tcPr>
            <w:tcW w:w="2628" w:type="dxa"/>
          </w:tcPr>
          <w:p w14:paraId="35245BD6"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Version:</w:t>
            </w:r>
          </w:p>
        </w:tc>
        <w:tc>
          <w:tcPr>
            <w:tcW w:w="6411" w:type="dxa"/>
          </w:tcPr>
          <w:p w14:paraId="4EE3EC1F" w14:textId="48A5DE0C" w:rsidR="00187F17" w:rsidRPr="00840F78" w:rsidRDefault="00331833" w:rsidP="00843049">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v</w:t>
            </w:r>
            <w:r w:rsidR="00187F17" w:rsidRPr="00840F78">
              <w:rPr>
                <w:rFonts w:asciiTheme="minorHAnsi" w:hAnsiTheme="minorHAnsi" w:cstheme="minorHAnsi"/>
                <w:lang w:val="en-US"/>
              </w:rPr>
              <w:t>0.</w:t>
            </w:r>
            <w:r w:rsidR="0048222C">
              <w:rPr>
                <w:rFonts w:asciiTheme="minorHAnsi" w:hAnsiTheme="minorHAnsi" w:cstheme="minorHAnsi"/>
                <w:lang w:val="en-US"/>
              </w:rPr>
              <w:t>4</w:t>
            </w:r>
          </w:p>
        </w:tc>
      </w:tr>
      <w:tr w:rsidR="00187F17" w:rsidRPr="00840F78" w14:paraId="58237720" w14:textId="77777777" w:rsidTr="00840F78">
        <w:tc>
          <w:tcPr>
            <w:tcW w:w="2628" w:type="dxa"/>
          </w:tcPr>
          <w:p w14:paraId="51E977F7"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Issuer:</w:t>
            </w:r>
          </w:p>
        </w:tc>
        <w:tc>
          <w:tcPr>
            <w:tcW w:w="6411" w:type="dxa"/>
          </w:tcPr>
          <w:p w14:paraId="04AC1161" w14:textId="77777777" w:rsidR="00187F17" w:rsidRPr="00840F78" w:rsidRDefault="0001782E" w:rsidP="0001782E">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Lesley Carlisle</w:t>
            </w:r>
            <w:r w:rsidR="00C13833">
              <w:rPr>
                <w:rFonts w:asciiTheme="minorHAnsi" w:hAnsiTheme="minorHAnsi" w:cstheme="minorHAnsi"/>
                <w:lang w:val="en-US"/>
              </w:rPr>
              <w:t xml:space="preserve">, </w:t>
            </w:r>
            <w:r w:rsidR="00AF2B01">
              <w:rPr>
                <w:rFonts w:asciiTheme="minorHAnsi" w:hAnsiTheme="minorHAnsi" w:cstheme="minorHAnsi"/>
                <w:lang w:val="en-US"/>
              </w:rPr>
              <w:t>Workforce and Change Manager</w:t>
            </w:r>
          </w:p>
        </w:tc>
      </w:tr>
      <w:tr w:rsidR="00187F17" w:rsidRPr="00840F78" w14:paraId="3DA65878" w14:textId="77777777" w:rsidTr="00840F78">
        <w:tc>
          <w:tcPr>
            <w:tcW w:w="2628" w:type="dxa"/>
          </w:tcPr>
          <w:p w14:paraId="639DEC00"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Directorate &amp; Service</w:t>
            </w:r>
          </w:p>
        </w:tc>
        <w:tc>
          <w:tcPr>
            <w:tcW w:w="6411" w:type="dxa"/>
          </w:tcPr>
          <w:p w14:paraId="3C73B2FD" w14:textId="77777777"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Children, Adults and Health – Adult Social Care</w:t>
            </w:r>
          </w:p>
        </w:tc>
      </w:tr>
      <w:tr w:rsidR="00187F17" w:rsidRPr="00840F78" w14:paraId="5CC266C3" w14:textId="77777777" w:rsidTr="00840F78">
        <w:tc>
          <w:tcPr>
            <w:tcW w:w="2628" w:type="dxa"/>
          </w:tcPr>
          <w:p w14:paraId="319CD527"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Issue Date:</w:t>
            </w:r>
          </w:p>
        </w:tc>
        <w:tc>
          <w:tcPr>
            <w:tcW w:w="6411" w:type="dxa"/>
          </w:tcPr>
          <w:p w14:paraId="68A9FFAC" w14:textId="7CCF56C6" w:rsidR="00187F17" w:rsidRPr="00840F78" w:rsidRDefault="0048222C"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15.03.22</w:t>
            </w:r>
          </w:p>
        </w:tc>
      </w:tr>
      <w:tr w:rsidR="00187F17" w:rsidRPr="00840F78" w14:paraId="63FA9421" w14:textId="77777777" w:rsidTr="00840F78">
        <w:tc>
          <w:tcPr>
            <w:tcW w:w="2628" w:type="dxa"/>
          </w:tcPr>
          <w:p w14:paraId="28ED3BA8"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 Date:</w:t>
            </w:r>
          </w:p>
        </w:tc>
        <w:tc>
          <w:tcPr>
            <w:tcW w:w="6411" w:type="dxa"/>
          </w:tcPr>
          <w:p w14:paraId="30165654" w14:textId="77777777" w:rsidR="00187F17" w:rsidRPr="00840F78" w:rsidRDefault="00F20C8C" w:rsidP="003320A7">
            <w:pPr>
              <w:autoSpaceDE w:val="0"/>
              <w:autoSpaceDN w:val="0"/>
              <w:adjustRightInd w:val="0"/>
              <w:rPr>
                <w:rFonts w:asciiTheme="minorHAnsi" w:hAnsiTheme="minorHAnsi" w:cstheme="minorHAnsi"/>
                <w:lang w:val="en-US"/>
              </w:rPr>
            </w:pPr>
            <w:r>
              <w:rPr>
                <w:rFonts w:asciiTheme="minorHAnsi" w:hAnsiTheme="minorHAnsi" w:cstheme="minorHAnsi"/>
                <w:lang w:val="en-US"/>
              </w:rPr>
              <w:t>7.01.2023</w:t>
            </w:r>
            <w:r w:rsidR="003320A7">
              <w:rPr>
                <w:rFonts w:asciiTheme="minorHAnsi" w:hAnsiTheme="minorHAnsi" w:cstheme="minorHAnsi"/>
                <w:lang w:val="en-US"/>
              </w:rPr>
              <w:t xml:space="preserve"> (also in line with annual NJC Award Implementation Dates) </w:t>
            </w:r>
          </w:p>
        </w:tc>
      </w:tr>
      <w:tr w:rsidR="00187F17" w:rsidRPr="00840F78" w14:paraId="18F51469" w14:textId="77777777" w:rsidTr="00840F78">
        <w:tc>
          <w:tcPr>
            <w:tcW w:w="2628" w:type="dxa"/>
          </w:tcPr>
          <w:p w14:paraId="1F1197FF"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Reviewers:</w:t>
            </w:r>
          </w:p>
        </w:tc>
        <w:tc>
          <w:tcPr>
            <w:tcW w:w="6411" w:type="dxa"/>
          </w:tcPr>
          <w:p w14:paraId="0100DB98" w14:textId="77777777" w:rsidR="00187F17" w:rsidRPr="00840F78" w:rsidRDefault="00187F17" w:rsidP="00187F17">
            <w:pPr>
              <w:autoSpaceDE w:val="0"/>
              <w:autoSpaceDN w:val="0"/>
              <w:adjustRightInd w:val="0"/>
              <w:rPr>
                <w:rFonts w:asciiTheme="minorHAnsi" w:hAnsiTheme="minorHAnsi" w:cstheme="minorHAnsi"/>
                <w:lang w:val="en-US"/>
              </w:rPr>
            </w:pPr>
            <w:r w:rsidRPr="00840F78">
              <w:rPr>
                <w:rFonts w:asciiTheme="minorHAnsi" w:hAnsiTheme="minorHAnsi" w:cstheme="minorHAnsi"/>
                <w:lang w:val="en-US"/>
              </w:rPr>
              <w:t>Adult Social Care SMT</w:t>
            </w:r>
          </w:p>
        </w:tc>
      </w:tr>
      <w:tr w:rsidR="00187F17" w:rsidRPr="00840F78" w14:paraId="71998538" w14:textId="77777777" w:rsidTr="00840F78">
        <w:tc>
          <w:tcPr>
            <w:tcW w:w="2628" w:type="dxa"/>
          </w:tcPr>
          <w:p w14:paraId="0D1CD0D9"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Audience:</w:t>
            </w:r>
          </w:p>
        </w:tc>
        <w:tc>
          <w:tcPr>
            <w:tcW w:w="6411" w:type="dxa"/>
          </w:tcPr>
          <w:p w14:paraId="2584C580" w14:textId="77777777" w:rsidR="00187F17" w:rsidRPr="00840F78" w:rsidRDefault="00794B1A" w:rsidP="000E5B0B">
            <w:pPr>
              <w:autoSpaceDE w:val="0"/>
              <w:autoSpaceDN w:val="0"/>
              <w:adjustRightInd w:val="0"/>
              <w:rPr>
                <w:rFonts w:asciiTheme="minorHAnsi" w:hAnsiTheme="minorHAnsi" w:cstheme="minorHAnsi"/>
                <w:b/>
                <w:bCs/>
                <w:lang w:val="en-US"/>
              </w:rPr>
            </w:pPr>
            <w:r>
              <w:rPr>
                <w:rFonts w:asciiTheme="minorHAnsi" w:hAnsiTheme="minorHAnsi" w:cstheme="minorHAnsi"/>
                <w:b/>
                <w:bCs/>
                <w:lang w:val="en-US"/>
              </w:rPr>
              <w:t>Adult Social Care Social Workers</w:t>
            </w:r>
          </w:p>
        </w:tc>
      </w:tr>
      <w:tr w:rsidR="00187F17" w:rsidRPr="00840F78" w14:paraId="4F2583CB" w14:textId="77777777" w:rsidTr="00840F78">
        <w:tc>
          <w:tcPr>
            <w:tcW w:w="2628" w:type="dxa"/>
          </w:tcPr>
          <w:p w14:paraId="2998A301"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Availability:</w:t>
            </w:r>
          </w:p>
        </w:tc>
        <w:tc>
          <w:tcPr>
            <w:tcW w:w="6411" w:type="dxa"/>
          </w:tcPr>
          <w:p w14:paraId="5FB21D93" w14:textId="77777777" w:rsidR="00187F17" w:rsidRPr="00840F78" w:rsidRDefault="00187F17" w:rsidP="0001782E">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Council Intranet and on request</w:t>
            </w:r>
          </w:p>
        </w:tc>
      </w:tr>
      <w:tr w:rsidR="00187F17" w:rsidRPr="00840F78" w14:paraId="7AA9941A" w14:textId="77777777" w:rsidTr="00840F78">
        <w:tc>
          <w:tcPr>
            <w:tcW w:w="2628" w:type="dxa"/>
          </w:tcPr>
          <w:p w14:paraId="6D3DD218" w14:textId="77777777" w:rsidR="00187F17" w:rsidRPr="00840F78" w:rsidRDefault="00187F17" w:rsidP="00187F17">
            <w:pPr>
              <w:autoSpaceDE w:val="0"/>
              <w:autoSpaceDN w:val="0"/>
              <w:adjustRightInd w:val="0"/>
              <w:rPr>
                <w:rFonts w:asciiTheme="minorHAnsi" w:hAnsiTheme="minorHAnsi" w:cstheme="minorHAnsi"/>
                <w:b/>
                <w:bCs/>
                <w:lang w:val="en-US"/>
              </w:rPr>
            </w:pPr>
            <w:r w:rsidRPr="00840F78">
              <w:rPr>
                <w:rFonts w:asciiTheme="minorHAnsi" w:hAnsiTheme="minorHAnsi" w:cstheme="minorHAnsi"/>
                <w:b/>
                <w:bCs/>
                <w:lang w:val="en-US"/>
              </w:rPr>
              <w:t>Approval:</w:t>
            </w:r>
          </w:p>
        </w:tc>
        <w:tc>
          <w:tcPr>
            <w:tcW w:w="6411" w:type="dxa"/>
          </w:tcPr>
          <w:p w14:paraId="77B1CA44" w14:textId="77777777" w:rsidR="00187F17" w:rsidRPr="00840F78" w:rsidRDefault="00794B1A" w:rsidP="00187F17">
            <w:pPr>
              <w:autoSpaceDE w:val="0"/>
              <w:autoSpaceDN w:val="0"/>
              <w:adjustRightInd w:val="0"/>
              <w:rPr>
                <w:rFonts w:asciiTheme="minorHAnsi" w:hAnsiTheme="minorHAnsi" w:cstheme="minorHAnsi"/>
                <w:lang w:val="en-US"/>
              </w:rPr>
            </w:pPr>
            <w:r>
              <w:rPr>
                <w:rFonts w:asciiTheme="minorHAnsi" w:hAnsiTheme="minorHAnsi" w:cstheme="minorHAnsi"/>
                <w:lang w:val="en-US"/>
              </w:rPr>
              <w:t>Adult Social Care SMT / Trade Union Moderation Panel</w:t>
            </w:r>
          </w:p>
        </w:tc>
      </w:tr>
    </w:tbl>
    <w:p w14:paraId="56A39DF5" w14:textId="77777777" w:rsidR="00187F17" w:rsidRPr="00840F78" w:rsidRDefault="00187F17" w:rsidP="00187F17">
      <w:pPr>
        <w:rPr>
          <w:rFonts w:asciiTheme="minorHAnsi" w:hAnsiTheme="minorHAnsi" w:cstheme="minorHAnsi"/>
        </w:rPr>
      </w:pPr>
    </w:p>
    <w:p w14:paraId="5DEFAB3A" w14:textId="77777777" w:rsidR="00187F17" w:rsidRPr="00840F78" w:rsidRDefault="00187F17" w:rsidP="00187F17">
      <w:pPr>
        <w:keepNext/>
        <w:tabs>
          <w:tab w:val="left" w:pos="720"/>
        </w:tabs>
        <w:spacing w:before="120" w:after="120"/>
        <w:outlineLvl w:val="0"/>
        <w:rPr>
          <w:rFonts w:asciiTheme="minorHAnsi" w:hAnsiTheme="minorHAnsi" w:cstheme="minorHAnsi"/>
          <w:b/>
          <w:bCs/>
          <w:kern w:val="32"/>
          <w:lang w:val="en-US"/>
        </w:rPr>
      </w:pPr>
      <w:r w:rsidRPr="00840F78">
        <w:rPr>
          <w:rFonts w:asciiTheme="minorHAnsi" w:hAnsiTheme="minorHAnsi" w:cstheme="minorHAnsi"/>
          <w:b/>
          <w:bCs/>
          <w:kern w:val="32"/>
          <w:lang w:val="en-US"/>
        </w:rPr>
        <w:t>Change History</w:t>
      </w:r>
    </w:p>
    <w:p w14:paraId="4E88A723" w14:textId="77777777" w:rsidR="00187F17" w:rsidRPr="00840F78" w:rsidRDefault="00187F17" w:rsidP="00187F17">
      <w:pPr>
        <w:rPr>
          <w:rFonts w:asciiTheme="minorHAnsi" w:hAnsiTheme="minorHAnsi" w:cstheme="minorHAnsi"/>
          <w:lang w:val="en-US"/>
        </w:rPr>
      </w:pPr>
    </w:p>
    <w:tbl>
      <w:tblPr>
        <w:tblW w:w="90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
        <w:gridCol w:w="1245"/>
        <w:gridCol w:w="2093"/>
        <w:gridCol w:w="2486"/>
        <w:gridCol w:w="2192"/>
      </w:tblGrid>
      <w:tr w:rsidR="00187F17" w:rsidRPr="00840F78" w14:paraId="09462A4A" w14:textId="77777777" w:rsidTr="00840F78">
        <w:tc>
          <w:tcPr>
            <w:tcW w:w="1023" w:type="dxa"/>
            <w:tcBorders>
              <w:top w:val="single" w:sz="6" w:space="0" w:color="auto"/>
              <w:left w:val="single" w:sz="6" w:space="0" w:color="auto"/>
              <w:bottom w:val="single" w:sz="6" w:space="0" w:color="auto"/>
              <w:right w:val="single" w:sz="6" w:space="0" w:color="auto"/>
            </w:tcBorders>
          </w:tcPr>
          <w:p w14:paraId="6B80C619"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Version</w:t>
            </w:r>
          </w:p>
        </w:tc>
        <w:tc>
          <w:tcPr>
            <w:tcW w:w="1245" w:type="dxa"/>
            <w:tcBorders>
              <w:top w:val="single" w:sz="6" w:space="0" w:color="auto"/>
              <w:left w:val="single" w:sz="6" w:space="0" w:color="auto"/>
              <w:bottom w:val="single" w:sz="6" w:space="0" w:color="auto"/>
              <w:right w:val="single" w:sz="6" w:space="0" w:color="auto"/>
            </w:tcBorders>
          </w:tcPr>
          <w:p w14:paraId="463CABDC"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Date</w:t>
            </w:r>
          </w:p>
        </w:tc>
        <w:tc>
          <w:tcPr>
            <w:tcW w:w="2093" w:type="dxa"/>
            <w:tcBorders>
              <w:top w:val="single" w:sz="6" w:space="0" w:color="auto"/>
              <w:left w:val="single" w:sz="6" w:space="0" w:color="auto"/>
              <w:bottom w:val="single" w:sz="6" w:space="0" w:color="auto"/>
              <w:right w:val="single" w:sz="6" w:space="0" w:color="auto"/>
            </w:tcBorders>
          </w:tcPr>
          <w:p w14:paraId="2099FDA7"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Issuer/Amender</w:t>
            </w:r>
          </w:p>
        </w:tc>
        <w:tc>
          <w:tcPr>
            <w:tcW w:w="2486" w:type="dxa"/>
            <w:tcBorders>
              <w:top w:val="single" w:sz="6" w:space="0" w:color="auto"/>
              <w:left w:val="single" w:sz="6" w:space="0" w:color="auto"/>
              <w:bottom w:val="single" w:sz="6" w:space="0" w:color="auto"/>
              <w:right w:val="single" w:sz="6" w:space="0" w:color="auto"/>
            </w:tcBorders>
          </w:tcPr>
          <w:p w14:paraId="4EA4A444"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Detail</w:t>
            </w:r>
          </w:p>
        </w:tc>
        <w:tc>
          <w:tcPr>
            <w:tcW w:w="2192" w:type="dxa"/>
            <w:tcBorders>
              <w:top w:val="single" w:sz="6" w:space="0" w:color="auto"/>
              <w:left w:val="single" w:sz="6" w:space="0" w:color="auto"/>
              <w:bottom w:val="single" w:sz="6" w:space="0" w:color="auto"/>
              <w:right w:val="single" w:sz="6" w:space="0" w:color="auto"/>
            </w:tcBorders>
          </w:tcPr>
          <w:p w14:paraId="1D3EB22D" w14:textId="77777777" w:rsidR="00187F17" w:rsidRPr="00840F78" w:rsidRDefault="00187F17" w:rsidP="00187F17">
            <w:pPr>
              <w:rPr>
                <w:rFonts w:asciiTheme="minorHAnsi" w:hAnsiTheme="minorHAnsi" w:cstheme="minorHAnsi"/>
                <w:b/>
                <w:bCs/>
                <w:lang w:val="en-US"/>
              </w:rPr>
            </w:pPr>
            <w:r w:rsidRPr="00840F78">
              <w:rPr>
                <w:rFonts w:asciiTheme="minorHAnsi" w:hAnsiTheme="minorHAnsi" w:cstheme="minorHAnsi"/>
                <w:b/>
                <w:bCs/>
                <w:lang w:val="en-US"/>
              </w:rPr>
              <w:t>Approval if required</w:t>
            </w:r>
          </w:p>
        </w:tc>
      </w:tr>
      <w:tr w:rsidR="00187F17" w:rsidRPr="00840F78" w14:paraId="6D8B0DA9" w14:textId="77777777" w:rsidTr="00840F78">
        <w:tc>
          <w:tcPr>
            <w:tcW w:w="1023" w:type="dxa"/>
            <w:tcBorders>
              <w:top w:val="single" w:sz="6" w:space="0" w:color="auto"/>
              <w:left w:val="single" w:sz="6" w:space="0" w:color="auto"/>
              <w:bottom w:val="single" w:sz="6" w:space="0" w:color="auto"/>
              <w:right w:val="single" w:sz="6" w:space="0" w:color="auto"/>
            </w:tcBorders>
          </w:tcPr>
          <w:p w14:paraId="63D1065D" w14:textId="77777777" w:rsidR="00187F17" w:rsidRPr="00840F78" w:rsidRDefault="006A6830" w:rsidP="00187F17">
            <w:pPr>
              <w:rPr>
                <w:rFonts w:asciiTheme="minorHAnsi" w:hAnsiTheme="minorHAnsi" w:cstheme="minorHAnsi"/>
                <w:lang w:val="en-US"/>
              </w:rPr>
            </w:pPr>
            <w:r>
              <w:rPr>
                <w:rFonts w:asciiTheme="minorHAnsi" w:hAnsiTheme="minorHAnsi" w:cstheme="minorHAnsi"/>
                <w:lang w:val="en-US"/>
              </w:rPr>
              <w:t>V0.2</w:t>
            </w:r>
          </w:p>
        </w:tc>
        <w:tc>
          <w:tcPr>
            <w:tcW w:w="1245" w:type="dxa"/>
            <w:tcBorders>
              <w:top w:val="single" w:sz="6" w:space="0" w:color="auto"/>
              <w:left w:val="single" w:sz="6" w:space="0" w:color="auto"/>
              <w:bottom w:val="single" w:sz="6" w:space="0" w:color="auto"/>
              <w:right w:val="single" w:sz="6" w:space="0" w:color="auto"/>
            </w:tcBorders>
          </w:tcPr>
          <w:p w14:paraId="64EE0170" w14:textId="77777777" w:rsidR="00187F17" w:rsidRPr="00840F78" w:rsidRDefault="006A6830" w:rsidP="00187F17">
            <w:pPr>
              <w:rPr>
                <w:rFonts w:asciiTheme="minorHAnsi" w:hAnsiTheme="minorHAnsi" w:cstheme="minorHAnsi"/>
                <w:lang w:val="en-US"/>
              </w:rPr>
            </w:pPr>
            <w:r>
              <w:rPr>
                <w:rFonts w:asciiTheme="minorHAnsi" w:hAnsiTheme="minorHAnsi" w:cstheme="minorHAnsi"/>
                <w:lang w:val="en-US"/>
              </w:rPr>
              <w:t>14.04.20</w:t>
            </w:r>
          </w:p>
        </w:tc>
        <w:tc>
          <w:tcPr>
            <w:tcW w:w="2093" w:type="dxa"/>
            <w:tcBorders>
              <w:top w:val="single" w:sz="6" w:space="0" w:color="auto"/>
              <w:left w:val="single" w:sz="6" w:space="0" w:color="auto"/>
              <w:bottom w:val="single" w:sz="6" w:space="0" w:color="auto"/>
              <w:right w:val="single" w:sz="6" w:space="0" w:color="auto"/>
            </w:tcBorders>
          </w:tcPr>
          <w:p w14:paraId="19BA15DC" w14:textId="77777777" w:rsidR="00187F17" w:rsidRPr="00840F78" w:rsidRDefault="006A6830" w:rsidP="000921EB">
            <w:pPr>
              <w:rPr>
                <w:rFonts w:asciiTheme="minorHAnsi" w:hAnsiTheme="minorHAnsi" w:cstheme="minorHAnsi"/>
                <w:lang w:val="en-US"/>
              </w:rPr>
            </w:pPr>
            <w:r>
              <w:rPr>
                <w:rFonts w:asciiTheme="minorHAnsi" w:hAnsiTheme="minorHAnsi" w:cstheme="minorHAnsi"/>
                <w:lang w:val="en-US"/>
              </w:rPr>
              <w:t>LC/JP</w:t>
            </w:r>
          </w:p>
        </w:tc>
        <w:tc>
          <w:tcPr>
            <w:tcW w:w="2486" w:type="dxa"/>
            <w:tcBorders>
              <w:top w:val="single" w:sz="6" w:space="0" w:color="auto"/>
              <w:left w:val="single" w:sz="6" w:space="0" w:color="auto"/>
              <w:bottom w:val="single" w:sz="6" w:space="0" w:color="auto"/>
              <w:right w:val="single" w:sz="6" w:space="0" w:color="auto"/>
            </w:tcBorders>
          </w:tcPr>
          <w:p w14:paraId="12E5492E" w14:textId="77777777" w:rsidR="00187F17" w:rsidRPr="00840F78" w:rsidRDefault="006A6830" w:rsidP="00187F17">
            <w:pPr>
              <w:rPr>
                <w:rFonts w:asciiTheme="minorHAnsi" w:hAnsiTheme="minorHAnsi" w:cstheme="minorHAnsi"/>
                <w:lang w:val="en-US"/>
              </w:rPr>
            </w:pPr>
            <w:r>
              <w:rPr>
                <w:rFonts w:asciiTheme="minorHAnsi" w:hAnsiTheme="minorHAnsi" w:cstheme="minorHAnsi"/>
                <w:lang w:val="en-US"/>
              </w:rPr>
              <w:t xml:space="preserve">3 yearly review period / </w:t>
            </w:r>
            <w:r w:rsidR="00812BAC">
              <w:rPr>
                <w:rFonts w:asciiTheme="minorHAnsi" w:hAnsiTheme="minorHAnsi" w:cstheme="minorHAnsi"/>
                <w:lang w:val="en-US"/>
              </w:rPr>
              <w:t>c</w:t>
            </w:r>
            <w:r>
              <w:rPr>
                <w:rFonts w:asciiTheme="minorHAnsi" w:hAnsiTheme="minorHAnsi" w:cstheme="minorHAnsi"/>
                <w:lang w:val="en-US"/>
              </w:rPr>
              <w:t xml:space="preserve">hanges in </w:t>
            </w:r>
            <w:r w:rsidR="00812BAC">
              <w:rPr>
                <w:rFonts w:asciiTheme="minorHAnsi" w:hAnsiTheme="minorHAnsi" w:cstheme="minorHAnsi"/>
                <w:lang w:val="en-US"/>
              </w:rPr>
              <w:t>s</w:t>
            </w:r>
            <w:r>
              <w:rPr>
                <w:rFonts w:asciiTheme="minorHAnsi" w:hAnsiTheme="minorHAnsi" w:cstheme="minorHAnsi"/>
                <w:lang w:val="en-US"/>
              </w:rPr>
              <w:t xml:space="preserve">alary </w:t>
            </w:r>
            <w:r w:rsidR="00812BAC">
              <w:rPr>
                <w:rFonts w:asciiTheme="minorHAnsi" w:hAnsiTheme="minorHAnsi" w:cstheme="minorHAnsi"/>
                <w:lang w:val="en-US"/>
              </w:rPr>
              <w:t>s</w:t>
            </w:r>
            <w:r>
              <w:rPr>
                <w:rFonts w:asciiTheme="minorHAnsi" w:hAnsiTheme="minorHAnsi" w:cstheme="minorHAnsi"/>
                <w:lang w:val="en-US"/>
              </w:rPr>
              <w:t>cales</w:t>
            </w:r>
            <w:r w:rsidR="0051090B">
              <w:rPr>
                <w:rFonts w:asciiTheme="minorHAnsi" w:hAnsiTheme="minorHAnsi" w:cstheme="minorHAnsi"/>
                <w:lang w:val="en-US"/>
              </w:rPr>
              <w:t>, change of regulator</w:t>
            </w:r>
            <w:r>
              <w:rPr>
                <w:rFonts w:asciiTheme="minorHAnsi" w:hAnsiTheme="minorHAnsi" w:cstheme="minorHAnsi"/>
                <w:lang w:val="en-US"/>
              </w:rPr>
              <w:t xml:space="preserve"> and inclusion of new all-inclusive rates to accommodate seven day working pilot</w:t>
            </w:r>
            <w:r w:rsidR="00976105">
              <w:rPr>
                <w:rFonts w:asciiTheme="minorHAnsi" w:hAnsiTheme="minorHAnsi" w:cstheme="minorHAnsi"/>
                <w:lang w:val="en-US"/>
              </w:rPr>
              <w:t xml:space="preserve"> commencing on 14.04.20</w:t>
            </w:r>
          </w:p>
        </w:tc>
        <w:tc>
          <w:tcPr>
            <w:tcW w:w="2192" w:type="dxa"/>
            <w:tcBorders>
              <w:top w:val="single" w:sz="6" w:space="0" w:color="auto"/>
              <w:left w:val="single" w:sz="6" w:space="0" w:color="auto"/>
              <w:bottom w:val="single" w:sz="6" w:space="0" w:color="auto"/>
              <w:right w:val="single" w:sz="6" w:space="0" w:color="auto"/>
            </w:tcBorders>
          </w:tcPr>
          <w:p w14:paraId="01351C4B" w14:textId="77777777" w:rsidR="00187F17" w:rsidRPr="00840F78" w:rsidRDefault="003320A7" w:rsidP="00187F17">
            <w:pPr>
              <w:rPr>
                <w:rFonts w:asciiTheme="minorHAnsi" w:hAnsiTheme="minorHAnsi" w:cstheme="minorHAnsi"/>
                <w:lang w:val="en-US"/>
              </w:rPr>
            </w:pPr>
            <w:r>
              <w:rPr>
                <w:rFonts w:asciiTheme="minorHAnsi" w:hAnsiTheme="minorHAnsi" w:cstheme="minorHAnsi"/>
                <w:lang w:val="en-US"/>
              </w:rPr>
              <w:t xml:space="preserve">Trade Unions involved in consultation and </w:t>
            </w:r>
            <w:r w:rsidR="00F20C8C">
              <w:rPr>
                <w:rFonts w:asciiTheme="minorHAnsi" w:hAnsiTheme="minorHAnsi" w:cstheme="minorHAnsi"/>
                <w:lang w:val="en-US"/>
              </w:rPr>
              <w:t>implementation of</w:t>
            </w:r>
            <w:r>
              <w:rPr>
                <w:rFonts w:asciiTheme="minorHAnsi" w:hAnsiTheme="minorHAnsi" w:cstheme="minorHAnsi"/>
                <w:lang w:val="en-US"/>
              </w:rPr>
              <w:t xml:space="preserve"> Seven Day Working pilot and agreement of </w:t>
            </w:r>
            <w:r w:rsidR="00EE78CE">
              <w:rPr>
                <w:rFonts w:asciiTheme="minorHAnsi" w:hAnsiTheme="minorHAnsi" w:cstheme="minorHAnsi"/>
                <w:lang w:val="en-US"/>
              </w:rPr>
              <w:t>temporary a</w:t>
            </w:r>
            <w:r>
              <w:rPr>
                <w:rFonts w:asciiTheme="minorHAnsi" w:hAnsiTheme="minorHAnsi" w:cstheme="minorHAnsi"/>
                <w:lang w:val="en-US"/>
              </w:rPr>
              <w:t>ll-inclusive rates</w:t>
            </w:r>
          </w:p>
        </w:tc>
      </w:tr>
      <w:tr w:rsidR="00187F17" w:rsidRPr="00840F78" w14:paraId="66C358F8" w14:textId="77777777" w:rsidTr="00840F78">
        <w:tc>
          <w:tcPr>
            <w:tcW w:w="1023" w:type="dxa"/>
            <w:tcBorders>
              <w:top w:val="single" w:sz="6" w:space="0" w:color="auto"/>
              <w:left w:val="single" w:sz="6" w:space="0" w:color="auto"/>
              <w:bottom w:val="single" w:sz="6" w:space="0" w:color="auto"/>
              <w:right w:val="single" w:sz="6" w:space="0" w:color="auto"/>
            </w:tcBorders>
          </w:tcPr>
          <w:p w14:paraId="0A97F0E1" w14:textId="77777777" w:rsidR="00187F17" w:rsidRPr="00840F78" w:rsidRDefault="00EE78CE" w:rsidP="00187F17">
            <w:pPr>
              <w:rPr>
                <w:rFonts w:asciiTheme="minorHAnsi" w:hAnsiTheme="minorHAnsi" w:cstheme="minorHAnsi"/>
                <w:lang w:val="en-US"/>
              </w:rPr>
            </w:pPr>
            <w:r>
              <w:rPr>
                <w:rFonts w:asciiTheme="minorHAnsi" w:hAnsiTheme="minorHAnsi" w:cstheme="minorHAnsi"/>
                <w:lang w:val="en-US"/>
              </w:rPr>
              <w:t>V.0.3</w:t>
            </w:r>
          </w:p>
        </w:tc>
        <w:tc>
          <w:tcPr>
            <w:tcW w:w="1245" w:type="dxa"/>
            <w:tcBorders>
              <w:top w:val="single" w:sz="6" w:space="0" w:color="auto"/>
              <w:left w:val="single" w:sz="6" w:space="0" w:color="auto"/>
              <w:bottom w:val="single" w:sz="6" w:space="0" w:color="auto"/>
              <w:right w:val="single" w:sz="6" w:space="0" w:color="auto"/>
            </w:tcBorders>
          </w:tcPr>
          <w:p w14:paraId="020096B9" w14:textId="77777777" w:rsidR="00187F17" w:rsidRPr="00840F78" w:rsidRDefault="00F20C8C" w:rsidP="00187F17">
            <w:pPr>
              <w:rPr>
                <w:rFonts w:asciiTheme="minorHAnsi" w:hAnsiTheme="minorHAnsi" w:cstheme="minorHAnsi"/>
                <w:lang w:val="en-US"/>
              </w:rPr>
            </w:pPr>
            <w:r>
              <w:rPr>
                <w:rFonts w:asciiTheme="minorHAnsi" w:hAnsiTheme="minorHAnsi" w:cstheme="minorHAnsi"/>
                <w:lang w:val="en-US"/>
              </w:rPr>
              <w:t>07.01.21</w:t>
            </w:r>
          </w:p>
        </w:tc>
        <w:tc>
          <w:tcPr>
            <w:tcW w:w="2093" w:type="dxa"/>
            <w:tcBorders>
              <w:top w:val="single" w:sz="6" w:space="0" w:color="auto"/>
              <w:left w:val="single" w:sz="6" w:space="0" w:color="auto"/>
              <w:bottom w:val="single" w:sz="6" w:space="0" w:color="auto"/>
              <w:right w:val="single" w:sz="6" w:space="0" w:color="auto"/>
            </w:tcBorders>
          </w:tcPr>
          <w:p w14:paraId="6BA2E669" w14:textId="77777777" w:rsidR="00187F17" w:rsidRPr="00840F78" w:rsidRDefault="00EE78CE" w:rsidP="00187F17">
            <w:pPr>
              <w:rPr>
                <w:rFonts w:asciiTheme="minorHAnsi" w:hAnsiTheme="minorHAnsi" w:cstheme="minorHAnsi"/>
                <w:lang w:val="en-US"/>
              </w:rPr>
            </w:pPr>
            <w:r>
              <w:rPr>
                <w:rFonts w:asciiTheme="minorHAnsi" w:hAnsiTheme="minorHAnsi" w:cstheme="minorHAnsi"/>
                <w:lang w:val="en-US"/>
              </w:rPr>
              <w:t>LC</w:t>
            </w:r>
          </w:p>
        </w:tc>
        <w:tc>
          <w:tcPr>
            <w:tcW w:w="2486" w:type="dxa"/>
            <w:tcBorders>
              <w:top w:val="single" w:sz="6" w:space="0" w:color="auto"/>
              <w:left w:val="single" w:sz="6" w:space="0" w:color="auto"/>
              <w:bottom w:val="single" w:sz="6" w:space="0" w:color="auto"/>
              <w:right w:val="single" w:sz="6" w:space="0" w:color="auto"/>
            </w:tcBorders>
          </w:tcPr>
          <w:p w14:paraId="636E349E" w14:textId="77777777" w:rsidR="00187F17" w:rsidRDefault="00EE78CE" w:rsidP="00187F17">
            <w:pPr>
              <w:rPr>
                <w:rFonts w:asciiTheme="minorHAnsi" w:hAnsiTheme="minorHAnsi" w:cstheme="minorHAnsi"/>
                <w:lang w:val="en-US"/>
              </w:rPr>
            </w:pPr>
            <w:r>
              <w:rPr>
                <w:rFonts w:asciiTheme="minorHAnsi" w:hAnsiTheme="minorHAnsi" w:cstheme="minorHAnsi"/>
                <w:lang w:val="en-US"/>
              </w:rPr>
              <w:t>NJC Pay Review Apr20</w:t>
            </w:r>
          </w:p>
          <w:p w14:paraId="15E58684" w14:textId="77777777" w:rsidR="00F20C8C" w:rsidRPr="00840F78" w:rsidRDefault="00F20C8C" w:rsidP="00187F17">
            <w:pPr>
              <w:rPr>
                <w:rFonts w:asciiTheme="minorHAnsi" w:hAnsiTheme="minorHAnsi" w:cstheme="minorHAnsi"/>
                <w:lang w:val="en-US"/>
              </w:rPr>
            </w:pPr>
            <w:r>
              <w:rPr>
                <w:rFonts w:asciiTheme="minorHAnsi" w:hAnsiTheme="minorHAnsi" w:cstheme="minorHAnsi"/>
                <w:lang w:val="en-US"/>
              </w:rPr>
              <w:t>Establishment of a specific AMHP role</w:t>
            </w:r>
          </w:p>
        </w:tc>
        <w:tc>
          <w:tcPr>
            <w:tcW w:w="2192" w:type="dxa"/>
            <w:tcBorders>
              <w:top w:val="single" w:sz="6" w:space="0" w:color="auto"/>
              <w:left w:val="single" w:sz="6" w:space="0" w:color="auto"/>
              <w:bottom w:val="single" w:sz="6" w:space="0" w:color="auto"/>
              <w:right w:val="single" w:sz="6" w:space="0" w:color="auto"/>
            </w:tcBorders>
          </w:tcPr>
          <w:p w14:paraId="216625C2" w14:textId="77777777" w:rsidR="00187F17" w:rsidRPr="00840F78" w:rsidRDefault="00F20C8C" w:rsidP="00187F17">
            <w:pPr>
              <w:rPr>
                <w:rFonts w:asciiTheme="minorHAnsi" w:hAnsiTheme="minorHAnsi" w:cstheme="minorHAnsi"/>
                <w:lang w:val="en-US"/>
              </w:rPr>
            </w:pPr>
            <w:r>
              <w:rPr>
                <w:rFonts w:asciiTheme="minorHAnsi" w:hAnsiTheme="minorHAnsi" w:cstheme="minorHAnsi"/>
                <w:lang w:val="en-US"/>
              </w:rPr>
              <w:t>HR Committee 07.01.21</w:t>
            </w:r>
          </w:p>
        </w:tc>
      </w:tr>
      <w:tr w:rsidR="00187F17" w:rsidRPr="00840F78" w14:paraId="06B0062A" w14:textId="77777777" w:rsidTr="00840F78">
        <w:tc>
          <w:tcPr>
            <w:tcW w:w="1023" w:type="dxa"/>
            <w:tcBorders>
              <w:top w:val="single" w:sz="6" w:space="0" w:color="auto"/>
              <w:left w:val="single" w:sz="6" w:space="0" w:color="auto"/>
              <w:bottom w:val="single" w:sz="6" w:space="0" w:color="auto"/>
              <w:right w:val="single" w:sz="6" w:space="0" w:color="auto"/>
            </w:tcBorders>
          </w:tcPr>
          <w:p w14:paraId="6F390599" w14:textId="18E819BD" w:rsidR="00187F17" w:rsidRPr="00840F78" w:rsidRDefault="0048222C" w:rsidP="00187F17">
            <w:pPr>
              <w:rPr>
                <w:rFonts w:asciiTheme="minorHAnsi" w:hAnsiTheme="minorHAnsi" w:cstheme="minorHAnsi"/>
                <w:lang w:val="en-US"/>
              </w:rPr>
            </w:pPr>
            <w:r>
              <w:rPr>
                <w:rFonts w:asciiTheme="minorHAnsi" w:hAnsiTheme="minorHAnsi" w:cstheme="minorHAnsi"/>
                <w:lang w:val="en-US"/>
              </w:rPr>
              <w:t>V.0.4</w:t>
            </w:r>
          </w:p>
        </w:tc>
        <w:tc>
          <w:tcPr>
            <w:tcW w:w="1245" w:type="dxa"/>
            <w:tcBorders>
              <w:top w:val="single" w:sz="6" w:space="0" w:color="auto"/>
              <w:left w:val="single" w:sz="6" w:space="0" w:color="auto"/>
              <w:bottom w:val="single" w:sz="6" w:space="0" w:color="auto"/>
              <w:right w:val="single" w:sz="6" w:space="0" w:color="auto"/>
            </w:tcBorders>
          </w:tcPr>
          <w:p w14:paraId="7998A0CF" w14:textId="0506E30F" w:rsidR="00187F17" w:rsidRPr="00840F78" w:rsidRDefault="0048222C" w:rsidP="00187F17">
            <w:pPr>
              <w:rPr>
                <w:rFonts w:asciiTheme="minorHAnsi" w:hAnsiTheme="minorHAnsi" w:cstheme="minorHAnsi"/>
                <w:lang w:val="en-US"/>
              </w:rPr>
            </w:pPr>
            <w:r>
              <w:rPr>
                <w:rFonts w:asciiTheme="minorHAnsi" w:hAnsiTheme="minorHAnsi" w:cstheme="minorHAnsi"/>
                <w:lang w:val="en-US"/>
              </w:rPr>
              <w:t>15.01.22</w:t>
            </w:r>
          </w:p>
        </w:tc>
        <w:tc>
          <w:tcPr>
            <w:tcW w:w="2093" w:type="dxa"/>
            <w:tcBorders>
              <w:top w:val="single" w:sz="6" w:space="0" w:color="auto"/>
              <w:left w:val="single" w:sz="6" w:space="0" w:color="auto"/>
              <w:bottom w:val="single" w:sz="6" w:space="0" w:color="auto"/>
              <w:right w:val="single" w:sz="6" w:space="0" w:color="auto"/>
            </w:tcBorders>
          </w:tcPr>
          <w:p w14:paraId="6F5E2A7E" w14:textId="0EBCE16D" w:rsidR="00187F17" w:rsidRPr="00840F78" w:rsidRDefault="0048222C" w:rsidP="00187F17">
            <w:pPr>
              <w:rPr>
                <w:rFonts w:asciiTheme="minorHAnsi" w:hAnsiTheme="minorHAnsi" w:cstheme="minorHAnsi"/>
                <w:lang w:val="en-US"/>
              </w:rPr>
            </w:pPr>
            <w:r>
              <w:rPr>
                <w:rFonts w:asciiTheme="minorHAnsi" w:hAnsiTheme="minorHAnsi" w:cstheme="minorHAnsi"/>
                <w:lang w:val="en-US"/>
              </w:rPr>
              <w:t>LC</w:t>
            </w:r>
          </w:p>
        </w:tc>
        <w:tc>
          <w:tcPr>
            <w:tcW w:w="2486" w:type="dxa"/>
            <w:tcBorders>
              <w:top w:val="single" w:sz="6" w:space="0" w:color="auto"/>
              <w:left w:val="single" w:sz="6" w:space="0" w:color="auto"/>
              <w:bottom w:val="single" w:sz="6" w:space="0" w:color="auto"/>
              <w:right w:val="single" w:sz="6" w:space="0" w:color="auto"/>
            </w:tcBorders>
          </w:tcPr>
          <w:p w14:paraId="5D23F6D0" w14:textId="77777777" w:rsidR="00187F17" w:rsidRDefault="0048222C" w:rsidP="00187F17">
            <w:pPr>
              <w:rPr>
                <w:rFonts w:asciiTheme="minorHAnsi" w:hAnsiTheme="minorHAnsi" w:cstheme="minorHAnsi"/>
                <w:lang w:val="en-US"/>
              </w:rPr>
            </w:pPr>
            <w:r>
              <w:rPr>
                <w:rFonts w:asciiTheme="minorHAnsi" w:hAnsiTheme="minorHAnsi" w:cstheme="minorHAnsi"/>
                <w:lang w:val="en-US"/>
              </w:rPr>
              <w:t>NJC Pay Review April 2021</w:t>
            </w:r>
          </w:p>
          <w:p w14:paraId="0A912960" w14:textId="0D42B8CE" w:rsidR="0056501E" w:rsidRPr="00840F78" w:rsidRDefault="0056501E" w:rsidP="00187F17">
            <w:pPr>
              <w:rPr>
                <w:rFonts w:asciiTheme="minorHAnsi" w:hAnsiTheme="minorHAnsi" w:cstheme="minorHAnsi"/>
                <w:lang w:val="en-US"/>
              </w:rPr>
            </w:pPr>
            <w:r>
              <w:rPr>
                <w:rFonts w:asciiTheme="minorHAnsi" w:hAnsiTheme="minorHAnsi" w:cstheme="minorHAnsi"/>
                <w:lang w:val="en-US"/>
              </w:rPr>
              <w:t xml:space="preserve">Establishment of 7-day all-inclusive rate of pay </w:t>
            </w:r>
          </w:p>
        </w:tc>
        <w:tc>
          <w:tcPr>
            <w:tcW w:w="2192" w:type="dxa"/>
            <w:tcBorders>
              <w:top w:val="single" w:sz="6" w:space="0" w:color="auto"/>
              <w:left w:val="single" w:sz="6" w:space="0" w:color="auto"/>
              <w:bottom w:val="single" w:sz="6" w:space="0" w:color="auto"/>
              <w:right w:val="single" w:sz="6" w:space="0" w:color="auto"/>
            </w:tcBorders>
          </w:tcPr>
          <w:p w14:paraId="2DA331D6" w14:textId="77777777" w:rsidR="00187F17" w:rsidRDefault="0056501E" w:rsidP="00187F17">
            <w:pPr>
              <w:rPr>
                <w:rFonts w:asciiTheme="minorHAnsi" w:hAnsiTheme="minorHAnsi" w:cstheme="minorHAnsi"/>
                <w:lang w:val="en-US"/>
              </w:rPr>
            </w:pPr>
            <w:r>
              <w:rPr>
                <w:rFonts w:asciiTheme="minorHAnsi" w:hAnsiTheme="minorHAnsi" w:cstheme="minorHAnsi"/>
                <w:lang w:val="en-US"/>
              </w:rPr>
              <w:t>HR Committee</w:t>
            </w:r>
          </w:p>
          <w:p w14:paraId="7DECF641" w14:textId="4B149BAE" w:rsidR="0056501E" w:rsidRPr="00840F78" w:rsidRDefault="0056501E" w:rsidP="00187F17">
            <w:pPr>
              <w:rPr>
                <w:rFonts w:asciiTheme="minorHAnsi" w:hAnsiTheme="minorHAnsi" w:cstheme="minorHAnsi"/>
                <w:lang w:val="en-US"/>
              </w:rPr>
            </w:pPr>
            <w:r>
              <w:rPr>
                <w:rFonts w:asciiTheme="minorHAnsi" w:hAnsiTheme="minorHAnsi" w:cstheme="minorHAnsi"/>
                <w:lang w:val="en-US"/>
              </w:rPr>
              <w:t>14.07.21</w:t>
            </w:r>
          </w:p>
        </w:tc>
      </w:tr>
      <w:tr w:rsidR="00187F17" w:rsidRPr="00840F78" w14:paraId="75DA92B8" w14:textId="77777777" w:rsidTr="00840F78">
        <w:tc>
          <w:tcPr>
            <w:tcW w:w="1023" w:type="dxa"/>
            <w:tcBorders>
              <w:top w:val="single" w:sz="6" w:space="0" w:color="auto"/>
              <w:left w:val="single" w:sz="6" w:space="0" w:color="auto"/>
              <w:bottom w:val="single" w:sz="6" w:space="0" w:color="auto"/>
              <w:right w:val="single" w:sz="6" w:space="0" w:color="auto"/>
            </w:tcBorders>
          </w:tcPr>
          <w:p w14:paraId="29E93820" w14:textId="77777777"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14:paraId="731AE64F" w14:textId="77777777"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14:paraId="6A0257DD" w14:textId="77777777"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14:paraId="76F19A2A" w14:textId="77777777"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14:paraId="2DB43824" w14:textId="77777777" w:rsidR="00187F17" w:rsidRPr="00840F78" w:rsidRDefault="00187F17" w:rsidP="00187F17">
            <w:pPr>
              <w:rPr>
                <w:rFonts w:asciiTheme="minorHAnsi" w:hAnsiTheme="minorHAnsi" w:cstheme="minorHAnsi"/>
                <w:lang w:val="en-US"/>
              </w:rPr>
            </w:pPr>
          </w:p>
        </w:tc>
      </w:tr>
      <w:tr w:rsidR="00187F17" w:rsidRPr="00840F78" w14:paraId="15995B49" w14:textId="77777777" w:rsidTr="00840F78">
        <w:tc>
          <w:tcPr>
            <w:tcW w:w="1023" w:type="dxa"/>
            <w:tcBorders>
              <w:top w:val="single" w:sz="6" w:space="0" w:color="auto"/>
              <w:left w:val="single" w:sz="6" w:space="0" w:color="auto"/>
              <w:bottom w:val="single" w:sz="6" w:space="0" w:color="auto"/>
              <w:right w:val="single" w:sz="6" w:space="0" w:color="auto"/>
            </w:tcBorders>
          </w:tcPr>
          <w:p w14:paraId="5D3B8E49" w14:textId="77777777"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14:paraId="50CE60A8" w14:textId="77777777"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14:paraId="185EFA94" w14:textId="77777777"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14:paraId="0EBFC8AD" w14:textId="77777777"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14:paraId="6E823E35" w14:textId="77777777" w:rsidR="00187F17" w:rsidRPr="00840F78" w:rsidRDefault="00187F17" w:rsidP="00187F17">
            <w:pPr>
              <w:rPr>
                <w:rFonts w:asciiTheme="minorHAnsi" w:hAnsiTheme="minorHAnsi" w:cstheme="minorHAnsi"/>
                <w:lang w:val="en-US"/>
              </w:rPr>
            </w:pPr>
          </w:p>
        </w:tc>
      </w:tr>
      <w:tr w:rsidR="00187F17" w:rsidRPr="00840F78" w14:paraId="4693CB80" w14:textId="77777777" w:rsidTr="00840F78">
        <w:tc>
          <w:tcPr>
            <w:tcW w:w="1023" w:type="dxa"/>
            <w:tcBorders>
              <w:top w:val="single" w:sz="6" w:space="0" w:color="auto"/>
              <w:left w:val="single" w:sz="6" w:space="0" w:color="auto"/>
              <w:bottom w:val="single" w:sz="6" w:space="0" w:color="auto"/>
              <w:right w:val="single" w:sz="6" w:space="0" w:color="auto"/>
            </w:tcBorders>
          </w:tcPr>
          <w:p w14:paraId="374FC5E1" w14:textId="77777777" w:rsidR="00187F17" w:rsidRPr="00840F78" w:rsidRDefault="00187F17" w:rsidP="00187F17">
            <w:pPr>
              <w:rPr>
                <w:rFonts w:asciiTheme="minorHAnsi" w:hAnsiTheme="minorHAnsi" w:cstheme="minorHAnsi"/>
                <w:lang w:val="en-US"/>
              </w:rPr>
            </w:pPr>
          </w:p>
        </w:tc>
        <w:tc>
          <w:tcPr>
            <w:tcW w:w="1245" w:type="dxa"/>
            <w:tcBorders>
              <w:top w:val="single" w:sz="6" w:space="0" w:color="auto"/>
              <w:left w:val="single" w:sz="6" w:space="0" w:color="auto"/>
              <w:bottom w:val="single" w:sz="6" w:space="0" w:color="auto"/>
              <w:right w:val="single" w:sz="6" w:space="0" w:color="auto"/>
            </w:tcBorders>
          </w:tcPr>
          <w:p w14:paraId="0A6711B9" w14:textId="77777777" w:rsidR="00187F17" w:rsidRPr="00840F78" w:rsidRDefault="00187F17" w:rsidP="00187F17">
            <w:pPr>
              <w:rPr>
                <w:rFonts w:asciiTheme="minorHAnsi" w:hAnsiTheme="minorHAnsi" w:cstheme="minorHAnsi"/>
                <w:lang w:val="en-US"/>
              </w:rPr>
            </w:pPr>
          </w:p>
        </w:tc>
        <w:tc>
          <w:tcPr>
            <w:tcW w:w="2093" w:type="dxa"/>
            <w:tcBorders>
              <w:top w:val="single" w:sz="6" w:space="0" w:color="auto"/>
              <w:left w:val="single" w:sz="6" w:space="0" w:color="auto"/>
              <w:bottom w:val="single" w:sz="6" w:space="0" w:color="auto"/>
              <w:right w:val="single" w:sz="6" w:space="0" w:color="auto"/>
            </w:tcBorders>
          </w:tcPr>
          <w:p w14:paraId="2F1F968A" w14:textId="77777777" w:rsidR="00187F17" w:rsidRPr="00840F78" w:rsidRDefault="00187F17" w:rsidP="00187F17">
            <w:pPr>
              <w:rPr>
                <w:rFonts w:asciiTheme="minorHAnsi" w:hAnsiTheme="minorHAnsi" w:cstheme="minorHAnsi"/>
                <w:lang w:val="en-US"/>
              </w:rPr>
            </w:pPr>
          </w:p>
        </w:tc>
        <w:tc>
          <w:tcPr>
            <w:tcW w:w="2486" w:type="dxa"/>
            <w:tcBorders>
              <w:top w:val="single" w:sz="6" w:space="0" w:color="auto"/>
              <w:left w:val="single" w:sz="6" w:space="0" w:color="auto"/>
              <w:bottom w:val="single" w:sz="6" w:space="0" w:color="auto"/>
              <w:right w:val="single" w:sz="6" w:space="0" w:color="auto"/>
            </w:tcBorders>
          </w:tcPr>
          <w:p w14:paraId="69DEE5AD" w14:textId="77777777" w:rsidR="00187F17" w:rsidRPr="00840F78" w:rsidRDefault="00187F17" w:rsidP="00187F17">
            <w:pPr>
              <w:rPr>
                <w:rFonts w:asciiTheme="minorHAnsi" w:hAnsiTheme="minorHAnsi" w:cstheme="minorHAnsi"/>
                <w:lang w:val="en-US"/>
              </w:rPr>
            </w:pPr>
          </w:p>
        </w:tc>
        <w:tc>
          <w:tcPr>
            <w:tcW w:w="2192" w:type="dxa"/>
            <w:tcBorders>
              <w:top w:val="single" w:sz="6" w:space="0" w:color="auto"/>
              <w:left w:val="single" w:sz="6" w:space="0" w:color="auto"/>
              <w:bottom w:val="single" w:sz="6" w:space="0" w:color="auto"/>
              <w:right w:val="single" w:sz="6" w:space="0" w:color="auto"/>
            </w:tcBorders>
          </w:tcPr>
          <w:p w14:paraId="271E0ADF" w14:textId="77777777" w:rsidR="00187F17" w:rsidRPr="00840F78" w:rsidRDefault="00187F17" w:rsidP="00187F17">
            <w:pPr>
              <w:rPr>
                <w:rFonts w:asciiTheme="minorHAnsi" w:hAnsiTheme="minorHAnsi" w:cstheme="minorHAnsi"/>
                <w:lang w:val="en-US"/>
              </w:rPr>
            </w:pPr>
          </w:p>
        </w:tc>
      </w:tr>
    </w:tbl>
    <w:p w14:paraId="2EF2DA13" w14:textId="77777777" w:rsidR="00187F17" w:rsidRPr="00840F78" w:rsidRDefault="00187F17" w:rsidP="00187F17">
      <w:pPr>
        <w:rPr>
          <w:rFonts w:asciiTheme="minorHAnsi" w:hAnsiTheme="minorHAnsi" w:cstheme="minorHAnsi"/>
          <w:bCs/>
        </w:rPr>
      </w:pPr>
    </w:p>
    <w:p w14:paraId="35A4C5F2" w14:textId="77777777" w:rsidR="00187F17" w:rsidRPr="00840F78" w:rsidRDefault="00187F17" w:rsidP="00187F17">
      <w:pPr>
        <w:rPr>
          <w:rFonts w:asciiTheme="minorHAnsi" w:hAnsiTheme="minorHAnsi" w:cstheme="minorHAnsi"/>
          <w:bCs/>
        </w:rPr>
      </w:pPr>
    </w:p>
    <w:p w14:paraId="0D4AB3DA" w14:textId="77777777" w:rsidR="00187F17" w:rsidRPr="00840F78" w:rsidRDefault="00187F17" w:rsidP="00187F17">
      <w:pPr>
        <w:rPr>
          <w:rFonts w:asciiTheme="minorHAnsi" w:hAnsiTheme="minorHAnsi" w:cstheme="minorHAnsi"/>
          <w:bCs/>
        </w:rPr>
      </w:pPr>
    </w:p>
    <w:p w14:paraId="05E26AFF" w14:textId="77777777" w:rsidR="00187F17" w:rsidRPr="00840F78" w:rsidRDefault="00187F17" w:rsidP="00187F17">
      <w:pPr>
        <w:rPr>
          <w:rFonts w:asciiTheme="minorHAnsi" w:hAnsiTheme="minorHAnsi" w:cstheme="minorHAnsi"/>
          <w:bCs/>
        </w:rPr>
      </w:pPr>
    </w:p>
    <w:p w14:paraId="5A2F5FF9" w14:textId="77777777" w:rsidR="00187F17" w:rsidRPr="00840F78" w:rsidRDefault="00187F17" w:rsidP="00187F17">
      <w:pPr>
        <w:rPr>
          <w:rFonts w:asciiTheme="minorHAnsi" w:hAnsiTheme="minorHAnsi" w:cstheme="minorHAnsi"/>
          <w:b/>
          <w:bCs/>
          <w:color w:val="1F497D"/>
        </w:rPr>
      </w:pP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r w:rsidRPr="00840F78">
        <w:rPr>
          <w:rFonts w:asciiTheme="minorHAnsi" w:hAnsiTheme="minorHAnsi" w:cstheme="minorHAnsi"/>
          <w:b/>
          <w:bCs/>
          <w:color w:val="1F497D"/>
        </w:rPr>
        <w:tab/>
      </w:r>
    </w:p>
    <w:p w14:paraId="6681BB28" w14:textId="77777777"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lastRenderedPageBreak/>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14:paraId="19F5D65C" w14:textId="77777777" w:rsidR="00187F17" w:rsidRPr="00187F17" w:rsidRDefault="00187F17" w:rsidP="00187F17">
      <w:pPr>
        <w:rPr>
          <w:rFonts w:ascii="Arial" w:hAnsi="Arial"/>
          <w:b/>
          <w:bCs/>
          <w:color w:val="1F497D"/>
          <w:sz w:val="36"/>
          <w:szCs w:val="36"/>
        </w:rPr>
      </w:pP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r w:rsidRPr="00187F17">
        <w:rPr>
          <w:rFonts w:ascii="Arial" w:hAnsi="Arial"/>
          <w:b/>
          <w:bCs/>
          <w:color w:val="1F497D"/>
          <w:sz w:val="36"/>
          <w:szCs w:val="36"/>
        </w:rPr>
        <w:tab/>
      </w:r>
    </w:p>
    <w:p w14:paraId="36A80103" w14:textId="77777777" w:rsidR="0001782E" w:rsidRPr="00887A56" w:rsidRDefault="0001782E" w:rsidP="0001782E">
      <w:pPr>
        <w:jc w:val="both"/>
        <w:rPr>
          <w:rFonts w:ascii="Calibri" w:hAnsi="Calibri" w:cs="Calibri"/>
          <w:b/>
        </w:rPr>
      </w:pPr>
      <w:r w:rsidRPr="00887A56">
        <w:rPr>
          <w:rFonts w:ascii="Calibri" w:hAnsi="Calibri" w:cs="Calibri"/>
          <w:b/>
        </w:rPr>
        <w:t>INTRODUCTION</w:t>
      </w:r>
    </w:p>
    <w:p w14:paraId="663B8E0E" w14:textId="77777777" w:rsidR="0001782E" w:rsidRPr="00887A56" w:rsidRDefault="0001782E" w:rsidP="0001782E">
      <w:pPr>
        <w:jc w:val="both"/>
        <w:rPr>
          <w:rFonts w:ascii="Calibri" w:hAnsi="Calibri" w:cs="Calibri"/>
          <w:b/>
        </w:rPr>
      </w:pPr>
    </w:p>
    <w:p w14:paraId="15C5913F" w14:textId="77777777" w:rsidR="00765FFA" w:rsidRDefault="00F31DF8" w:rsidP="0001782E">
      <w:pPr>
        <w:jc w:val="both"/>
        <w:rPr>
          <w:rFonts w:ascii="Calibri" w:hAnsi="Calibri" w:cs="Calibri"/>
        </w:rPr>
      </w:pPr>
      <w:r>
        <w:rPr>
          <w:rFonts w:ascii="Calibri" w:hAnsi="Calibri" w:cs="Calibri"/>
        </w:rPr>
        <w:t>This gui</w:t>
      </w:r>
      <w:r w:rsidR="00352360">
        <w:rPr>
          <w:rFonts w:ascii="Calibri" w:hAnsi="Calibri" w:cs="Calibri"/>
        </w:rPr>
        <w:t xml:space="preserve">dance relates to Social Workers </w:t>
      </w:r>
      <w:r w:rsidR="00665BFC">
        <w:rPr>
          <w:rFonts w:ascii="Calibri" w:hAnsi="Calibri" w:cs="Calibri"/>
        </w:rPr>
        <w:t xml:space="preserve">and related professions </w:t>
      </w:r>
      <w:r>
        <w:rPr>
          <w:rFonts w:ascii="Calibri" w:hAnsi="Calibri" w:cs="Calibri"/>
        </w:rPr>
        <w:t>in A</w:t>
      </w:r>
      <w:r w:rsidR="0001782E" w:rsidRPr="00887A56">
        <w:rPr>
          <w:rFonts w:ascii="Calibri" w:hAnsi="Calibri" w:cs="Calibri"/>
        </w:rPr>
        <w:t>dult Social Care</w:t>
      </w:r>
      <w:r w:rsidR="00082E82">
        <w:rPr>
          <w:rFonts w:ascii="Calibri" w:hAnsi="Calibri" w:cs="Calibri"/>
        </w:rPr>
        <w:t xml:space="preserve">.  </w:t>
      </w:r>
      <w:r w:rsidR="00082E82" w:rsidRPr="004E706C">
        <w:rPr>
          <w:rFonts w:ascii="Calibri" w:hAnsi="Calibri" w:cs="Calibri"/>
        </w:rPr>
        <w:t>The</w:t>
      </w:r>
      <w:r>
        <w:rPr>
          <w:rFonts w:ascii="Calibri" w:hAnsi="Calibri" w:cs="Calibri"/>
        </w:rPr>
        <w:t xml:space="preserve"> guide detail</w:t>
      </w:r>
      <w:r w:rsidR="004E706C">
        <w:rPr>
          <w:rFonts w:ascii="Calibri" w:hAnsi="Calibri" w:cs="Calibri"/>
        </w:rPr>
        <w:t>s</w:t>
      </w:r>
      <w:r>
        <w:rPr>
          <w:rFonts w:ascii="Calibri" w:hAnsi="Calibri" w:cs="Calibri"/>
        </w:rPr>
        <w:t xml:space="preserve"> the criteria and processes to be followed </w:t>
      </w:r>
      <w:proofErr w:type="gramStart"/>
      <w:r w:rsidR="00082E82" w:rsidRPr="004E706C">
        <w:rPr>
          <w:rFonts w:ascii="Calibri" w:hAnsi="Calibri" w:cs="Calibri"/>
        </w:rPr>
        <w:t>in</w:t>
      </w:r>
      <w:r>
        <w:rPr>
          <w:rFonts w:ascii="Calibri" w:hAnsi="Calibri" w:cs="Calibri"/>
        </w:rPr>
        <w:t xml:space="preserve"> order to</w:t>
      </w:r>
      <w:proofErr w:type="gramEnd"/>
      <w:r>
        <w:rPr>
          <w:rFonts w:ascii="Calibri" w:hAnsi="Calibri" w:cs="Calibri"/>
        </w:rPr>
        <w:t xml:space="preserve"> progress </w:t>
      </w:r>
      <w:r w:rsidR="00082E82">
        <w:rPr>
          <w:rFonts w:ascii="Calibri" w:hAnsi="Calibri" w:cs="Calibri"/>
        </w:rPr>
        <w:t>between</w:t>
      </w:r>
      <w:r w:rsidR="002700CD">
        <w:rPr>
          <w:rFonts w:ascii="Calibri" w:hAnsi="Calibri" w:cs="Calibri"/>
        </w:rPr>
        <w:t xml:space="preserve"> Social </w:t>
      </w:r>
      <w:r w:rsidR="002557E9">
        <w:rPr>
          <w:rFonts w:ascii="Calibri" w:hAnsi="Calibri" w:cs="Calibri"/>
        </w:rPr>
        <w:t>W</w:t>
      </w:r>
      <w:r w:rsidR="002700CD">
        <w:rPr>
          <w:rFonts w:ascii="Calibri" w:hAnsi="Calibri" w:cs="Calibri"/>
        </w:rPr>
        <w:t>orker and experienced Social Worker levels</w:t>
      </w:r>
      <w:r w:rsidR="00765FFA">
        <w:rPr>
          <w:rFonts w:ascii="Calibri" w:hAnsi="Calibri" w:cs="Calibri"/>
        </w:rPr>
        <w:t>.</w:t>
      </w:r>
      <w:r w:rsidR="002700CD">
        <w:rPr>
          <w:rFonts w:ascii="Calibri" w:hAnsi="Calibri" w:cs="Calibri"/>
        </w:rPr>
        <w:t xml:space="preserve">  If you are a NQSW, please refer to the separate ASYE guidance document.</w:t>
      </w:r>
    </w:p>
    <w:p w14:paraId="5761CF6A" w14:textId="77777777" w:rsidR="00226B1A" w:rsidRDefault="00226B1A" w:rsidP="0001782E">
      <w:pPr>
        <w:jc w:val="both"/>
        <w:rPr>
          <w:rFonts w:ascii="Calibri" w:hAnsi="Calibri" w:cs="Calibri"/>
        </w:rPr>
      </w:pPr>
    </w:p>
    <w:p w14:paraId="5E5EF1D1" w14:textId="77777777" w:rsidR="00226B1A" w:rsidRDefault="00226B1A" w:rsidP="0001782E">
      <w:pPr>
        <w:jc w:val="both"/>
        <w:rPr>
          <w:rFonts w:asciiTheme="minorHAnsi" w:hAnsiTheme="minorHAnsi" w:cstheme="minorHAnsi"/>
          <w:lang w:val="en"/>
        </w:rPr>
      </w:pPr>
      <w:r w:rsidRPr="004E706C">
        <w:rPr>
          <w:rFonts w:asciiTheme="minorHAnsi" w:hAnsiTheme="minorHAnsi" w:cstheme="minorHAnsi"/>
          <w:lang w:val="en"/>
        </w:rPr>
        <w:t xml:space="preserve">All social workers need to be registered with </w:t>
      </w:r>
      <w:r w:rsidR="00130E34">
        <w:rPr>
          <w:rFonts w:asciiTheme="minorHAnsi" w:hAnsiTheme="minorHAnsi" w:cstheme="minorHAnsi"/>
          <w:lang w:val="en"/>
        </w:rPr>
        <w:t>Social Work England</w:t>
      </w:r>
      <w:r w:rsidR="005350DC">
        <w:rPr>
          <w:rFonts w:asciiTheme="minorHAnsi" w:hAnsiTheme="minorHAnsi" w:cstheme="minorHAnsi"/>
          <w:lang w:val="en"/>
        </w:rPr>
        <w:t xml:space="preserve"> to practice</w:t>
      </w:r>
      <w:r w:rsidR="00A44FC1">
        <w:rPr>
          <w:rFonts w:asciiTheme="minorHAnsi" w:hAnsiTheme="minorHAnsi" w:cstheme="minorHAnsi"/>
          <w:lang w:val="en"/>
        </w:rPr>
        <w:t>.</w:t>
      </w:r>
      <w:r w:rsidR="00130E34">
        <w:rPr>
          <w:rFonts w:asciiTheme="minorHAnsi" w:hAnsiTheme="minorHAnsi" w:cstheme="minorHAnsi"/>
          <w:lang w:val="en"/>
        </w:rPr>
        <w:t xml:space="preserve"> </w:t>
      </w:r>
      <w:r w:rsidRPr="004E706C">
        <w:rPr>
          <w:rFonts w:asciiTheme="minorHAnsi" w:hAnsiTheme="minorHAnsi" w:cstheme="minorHAnsi"/>
          <w:lang w:val="en"/>
        </w:rPr>
        <w:t xml:space="preserve"> </w:t>
      </w:r>
      <w:r w:rsidR="00843049">
        <w:rPr>
          <w:rFonts w:asciiTheme="minorHAnsi" w:hAnsiTheme="minorHAnsi" w:cstheme="minorHAnsi"/>
          <w:lang w:val="en"/>
        </w:rPr>
        <w:t xml:space="preserve">To </w:t>
      </w:r>
      <w:r w:rsidRPr="004E706C">
        <w:rPr>
          <w:rFonts w:asciiTheme="minorHAnsi" w:hAnsiTheme="minorHAnsi" w:cstheme="minorHAnsi"/>
          <w:lang w:val="en"/>
        </w:rPr>
        <w:t>maintain high standards in social work</w:t>
      </w:r>
      <w:r w:rsidR="005350DC">
        <w:rPr>
          <w:rFonts w:asciiTheme="minorHAnsi" w:hAnsiTheme="minorHAnsi" w:cstheme="minorHAnsi"/>
          <w:lang w:val="en"/>
        </w:rPr>
        <w:t xml:space="preserve"> practice</w:t>
      </w:r>
      <w:r w:rsidRPr="004E706C">
        <w:rPr>
          <w:rFonts w:asciiTheme="minorHAnsi" w:hAnsiTheme="minorHAnsi" w:cstheme="minorHAnsi"/>
          <w:lang w:val="en"/>
        </w:rPr>
        <w:t xml:space="preserve">, social workers need to re-register </w:t>
      </w:r>
      <w:r w:rsidR="00B9582C" w:rsidRPr="004E706C">
        <w:rPr>
          <w:rFonts w:asciiTheme="minorHAnsi" w:hAnsiTheme="minorHAnsi" w:cstheme="minorHAnsi"/>
          <w:lang w:val="en"/>
        </w:rPr>
        <w:t xml:space="preserve">every </w:t>
      </w:r>
      <w:r w:rsidR="005350DC">
        <w:rPr>
          <w:rFonts w:asciiTheme="minorHAnsi" w:hAnsiTheme="minorHAnsi" w:cstheme="minorHAnsi"/>
          <w:lang w:val="en"/>
        </w:rPr>
        <w:t>12 months</w:t>
      </w:r>
      <w:r w:rsidR="00533FB6">
        <w:rPr>
          <w:rFonts w:asciiTheme="minorHAnsi" w:hAnsiTheme="minorHAnsi" w:cstheme="minorHAnsi"/>
          <w:lang w:val="en"/>
        </w:rPr>
        <w:t>,</w:t>
      </w:r>
      <w:r w:rsidRPr="004E706C">
        <w:rPr>
          <w:rFonts w:asciiTheme="minorHAnsi" w:hAnsiTheme="minorHAnsi" w:cstheme="minorHAnsi"/>
          <w:lang w:val="en"/>
        </w:rPr>
        <w:t xml:space="preserve"> </w:t>
      </w:r>
      <w:r w:rsidR="00533FB6" w:rsidRPr="00533FB6">
        <w:rPr>
          <w:rFonts w:asciiTheme="minorHAnsi" w:hAnsiTheme="minorHAnsi" w:cstheme="minorHAnsi"/>
          <w:lang w:val="en"/>
        </w:rPr>
        <w:t xml:space="preserve">confirm that </w:t>
      </w:r>
      <w:r w:rsidR="00506F51">
        <w:rPr>
          <w:rFonts w:asciiTheme="minorHAnsi" w:hAnsiTheme="minorHAnsi" w:cstheme="minorHAnsi"/>
          <w:lang w:val="en"/>
        </w:rPr>
        <w:t>you</w:t>
      </w:r>
      <w:r w:rsidR="005350DC">
        <w:rPr>
          <w:rFonts w:asciiTheme="minorHAnsi" w:hAnsiTheme="minorHAnsi" w:cstheme="minorHAnsi"/>
          <w:lang w:val="en"/>
        </w:rPr>
        <w:t xml:space="preserve"> </w:t>
      </w:r>
      <w:r w:rsidR="00533FB6" w:rsidRPr="00533FB6">
        <w:rPr>
          <w:rFonts w:asciiTheme="minorHAnsi" w:hAnsiTheme="minorHAnsi" w:cstheme="minorHAnsi"/>
          <w:lang w:val="en"/>
        </w:rPr>
        <w:t>continue to meet the professional standards</w:t>
      </w:r>
      <w:r w:rsidR="00533FB6">
        <w:rPr>
          <w:rFonts w:asciiTheme="minorHAnsi" w:hAnsiTheme="minorHAnsi" w:cstheme="minorHAnsi"/>
          <w:lang w:val="en"/>
        </w:rPr>
        <w:t xml:space="preserve"> </w:t>
      </w:r>
      <w:r w:rsidRPr="004E706C">
        <w:rPr>
          <w:rFonts w:asciiTheme="minorHAnsi" w:hAnsiTheme="minorHAnsi" w:cstheme="minorHAnsi"/>
          <w:lang w:val="en"/>
        </w:rPr>
        <w:t xml:space="preserve">and complete </w:t>
      </w:r>
      <w:r w:rsidR="00A44FC1">
        <w:rPr>
          <w:rFonts w:asciiTheme="minorHAnsi" w:hAnsiTheme="minorHAnsi" w:cstheme="minorHAnsi"/>
          <w:lang w:val="en"/>
        </w:rPr>
        <w:t xml:space="preserve">post registration </w:t>
      </w:r>
      <w:r w:rsidRPr="004E706C">
        <w:rPr>
          <w:rFonts w:asciiTheme="minorHAnsi" w:hAnsiTheme="minorHAnsi" w:cstheme="minorHAnsi"/>
          <w:lang w:val="en"/>
        </w:rPr>
        <w:t>training and learning</w:t>
      </w:r>
      <w:r w:rsidR="00EF023F">
        <w:rPr>
          <w:rFonts w:asciiTheme="minorHAnsi" w:hAnsiTheme="minorHAnsi" w:cstheme="minorHAnsi"/>
          <w:lang w:val="en"/>
        </w:rPr>
        <w:t xml:space="preserve"> </w:t>
      </w:r>
      <w:r w:rsidRPr="004E706C">
        <w:rPr>
          <w:rFonts w:asciiTheme="minorHAnsi" w:hAnsiTheme="minorHAnsi" w:cstheme="minorHAnsi"/>
          <w:lang w:val="en"/>
        </w:rPr>
        <w:t>to meet the criteria of re-registration.</w:t>
      </w:r>
      <w:r w:rsidR="00533FB6">
        <w:rPr>
          <w:rFonts w:asciiTheme="minorHAnsi" w:hAnsiTheme="minorHAnsi" w:cstheme="minorHAnsi"/>
          <w:lang w:val="en"/>
        </w:rPr>
        <w:t xml:space="preserve">  </w:t>
      </w:r>
    </w:p>
    <w:p w14:paraId="7B6FD6BC" w14:textId="77777777" w:rsidR="0051090B" w:rsidRDefault="0051090B" w:rsidP="0001782E">
      <w:pPr>
        <w:jc w:val="both"/>
        <w:rPr>
          <w:rFonts w:asciiTheme="minorHAnsi" w:hAnsiTheme="minorHAnsi" w:cstheme="minorHAnsi"/>
          <w:lang w:val="en"/>
        </w:rPr>
      </w:pPr>
    </w:p>
    <w:p w14:paraId="0C8DD526" w14:textId="77777777" w:rsidR="0051090B" w:rsidRDefault="00B9582C" w:rsidP="0051090B">
      <w:pPr>
        <w:jc w:val="both"/>
        <w:rPr>
          <w:rFonts w:ascii="Calibri" w:hAnsi="Calibri" w:cs="Calibri"/>
          <w:b/>
          <w:caps/>
        </w:rPr>
      </w:pPr>
      <w:r>
        <w:rPr>
          <w:rFonts w:ascii="Calibri" w:hAnsi="Calibri" w:cs="Calibri"/>
          <w:b/>
        </w:rPr>
        <w:t>PROFESSIONAL STANDARDS</w:t>
      </w:r>
    </w:p>
    <w:p w14:paraId="3836C72E" w14:textId="77777777" w:rsidR="0051090B" w:rsidRDefault="0051090B" w:rsidP="0051090B">
      <w:pPr>
        <w:jc w:val="both"/>
        <w:rPr>
          <w:rFonts w:ascii="Calibri" w:hAnsi="Calibri" w:cs="Calibri"/>
          <w:b/>
          <w:caps/>
        </w:rPr>
      </w:pPr>
    </w:p>
    <w:p w14:paraId="28840847" w14:textId="77777777" w:rsidR="0051090B" w:rsidRPr="00B9582C" w:rsidRDefault="0051090B" w:rsidP="0051090B">
      <w:pPr>
        <w:jc w:val="both"/>
        <w:rPr>
          <w:rFonts w:ascii="Calibri" w:hAnsi="Calibri" w:cs="Calibri"/>
          <w:caps/>
        </w:rPr>
      </w:pPr>
      <w:r w:rsidRPr="00B9582C">
        <w:rPr>
          <w:rFonts w:ascii="Calibri" w:hAnsi="Calibri" w:cs="Calibri"/>
        </w:rPr>
        <w:t>The professional standards are the threshold standards necessary for safe and effective practice. They are specialist to the social work profession and apply to all registered social workers in all roles and settings.</w:t>
      </w:r>
    </w:p>
    <w:p w14:paraId="6C3E5A17" w14:textId="77777777" w:rsidR="0051090B" w:rsidRPr="00B9582C" w:rsidRDefault="0051090B" w:rsidP="0051090B">
      <w:pPr>
        <w:jc w:val="both"/>
        <w:rPr>
          <w:rFonts w:ascii="Calibri" w:hAnsi="Calibri" w:cs="Calibri"/>
          <w:caps/>
        </w:rPr>
      </w:pPr>
    </w:p>
    <w:p w14:paraId="2F131D71" w14:textId="77777777" w:rsidR="0051090B" w:rsidRPr="00B9582C" w:rsidRDefault="0051090B" w:rsidP="0051090B">
      <w:pPr>
        <w:jc w:val="both"/>
        <w:rPr>
          <w:rFonts w:ascii="Calibri" w:hAnsi="Calibri" w:cs="Calibri"/>
          <w:caps/>
        </w:rPr>
      </w:pPr>
      <w:r w:rsidRPr="00B9582C">
        <w:rPr>
          <w:rFonts w:ascii="Calibri" w:hAnsi="Calibri" w:cs="Calibri"/>
        </w:rPr>
        <w:t>The professional standards set out what a social worker in England must know, understand and be able to do after completing their social work education or training.</w:t>
      </w:r>
    </w:p>
    <w:p w14:paraId="0B5D3FE9" w14:textId="77777777" w:rsidR="0051090B" w:rsidRPr="00B9582C" w:rsidRDefault="0051090B" w:rsidP="0051090B">
      <w:pPr>
        <w:jc w:val="both"/>
        <w:rPr>
          <w:rFonts w:ascii="Calibri" w:hAnsi="Calibri" w:cs="Calibri"/>
          <w:caps/>
        </w:rPr>
      </w:pPr>
    </w:p>
    <w:p w14:paraId="1369888B" w14:textId="77777777" w:rsidR="0051090B" w:rsidRDefault="0051090B" w:rsidP="0051090B">
      <w:pPr>
        <w:jc w:val="both"/>
        <w:rPr>
          <w:rFonts w:ascii="Calibri" w:hAnsi="Calibri" w:cs="Calibri"/>
          <w:caps/>
          <w:u w:val="single"/>
        </w:rPr>
      </w:pPr>
      <w:r w:rsidRPr="00B9582C">
        <w:rPr>
          <w:rFonts w:ascii="Calibri" w:hAnsi="Calibri" w:cs="Calibri"/>
        </w:rPr>
        <w:t xml:space="preserve">The standards are underpinned by guidance </w:t>
      </w:r>
      <w:r w:rsidR="00812BAC">
        <w:rPr>
          <w:rFonts w:ascii="Calibri" w:hAnsi="Calibri" w:cs="Calibri"/>
        </w:rPr>
        <w:t xml:space="preserve">which is </w:t>
      </w:r>
      <w:r w:rsidRPr="00B9582C">
        <w:rPr>
          <w:rFonts w:ascii="Calibri" w:hAnsi="Calibri" w:cs="Calibri"/>
        </w:rPr>
        <w:t xml:space="preserve">intended to support social workers to understand the standards and to uphold them in their practice so that </w:t>
      </w:r>
      <w:r w:rsidR="005350DC">
        <w:rPr>
          <w:rFonts w:ascii="Calibri" w:hAnsi="Calibri" w:cs="Calibri"/>
        </w:rPr>
        <w:t xml:space="preserve">to ensure </w:t>
      </w:r>
      <w:r w:rsidR="00506F51">
        <w:rPr>
          <w:rFonts w:ascii="Calibri" w:hAnsi="Calibri" w:cs="Calibri"/>
        </w:rPr>
        <w:t>you</w:t>
      </w:r>
      <w:r w:rsidR="00843049">
        <w:rPr>
          <w:rFonts w:ascii="Calibri" w:hAnsi="Calibri" w:cs="Calibri"/>
        </w:rPr>
        <w:t xml:space="preserve"> </w:t>
      </w:r>
      <w:r w:rsidR="00843049" w:rsidRPr="00B9582C">
        <w:rPr>
          <w:rFonts w:ascii="Calibri" w:hAnsi="Calibri" w:cs="Calibri"/>
        </w:rPr>
        <w:t>can</w:t>
      </w:r>
      <w:r w:rsidRPr="00B9582C">
        <w:rPr>
          <w:rFonts w:ascii="Calibri" w:hAnsi="Calibri" w:cs="Calibri"/>
        </w:rPr>
        <w:t xml:space="preserve"> continue to maintain their registration</w:t>
      </w:r>
      <w:r w:rsidRPr="00B9582C">
        <w:rPr>
          <w:rFonts w:ascii="Calibri" w:hAnsi="Calibri" w:cs="Calibri"/>
          <w:caps/>
        </w:rPr>
        <w:t>.</w:t>
      </w:r>
      <w:r w:rsidR="00812BAC">
        <w:rPr>
          <w:rFonts w:ascii="Calibri" w:hAnsi="Calibri" w:cs="Calibri"/>
          <w:caps/>
        </w:rPr>
        <w:t xml:space="preserve"> </w:t>
      </w:r>
    </w:p>
    <w:p w14:paraId="52A7E721" w14:textId="77777777" w:rsidR="005350DC" w:rsidRPr="00B9582C" w:rsidRDefault="005350DC" w:rsidP="0051090B">
      <w:pPr>
        <w:jc w:val="both"/>
        <w:rPr>
          <w:rFonts w:ascii="Calibri" w:hAnsi="Calibri" w:cs="Calibri"/>
          <w:caps/>
        </w:rPr>
      </w:pPr>
    </w:p>
    <w:p w14:paraId="0E5AC465" w14:textId="77777777" w:rsidR="0051090B" w:rsidRDefault="00843049" w:rsidP="0051090B">
      <w:pPr>
        <w:jc w:val="both"/>
        <w:rPr>
          <w:rFonts w:ascii="Calibri" w:hAnsi="Calibri" w:cs="Calibri"/>
          <w:caps/>
        </w:rPr>
      </w:pPr>
      <w:r>
        <w:rPr>
          <w:rFonts w:ascii="Calibri" w:hAnsi="Calibri" w:cs="Calibri"/>
        </w:rPr>
        <w:t>Social Work England have prescribed six standards which</w:t>
      </w:r>
      <w:r w:rsidR="00812BAC">
        <w:rPr>
          <w:rFonts w:ascii="Calibri" w:hAnsi="Calibri" w:cs="Calibri"/>
          <w:caps/>
        </w:rPr>
        <w:t xml:space="preserve"> </w:t>
      </w:r>
      <w:r>
        <w:rPr>
          <w:rFonts w:ascii="Calibri" w:hAnsi="Calibri" w:cs="Calibri"/>
        </w:rPr>
        <w:t>need to be demonstrated and upheld in social work practice. These are:</w:t>
      </w:r>
    </w:p>
    <w:p w14:paraId="4B2CFD47" w14:textId="77777777" w:rsidR="00812BAC" w:rsidRPr="00B9582C" w:rsidRDefault="00812BAC" w:rsidP="0051090B">
      <w:pPr>
        <w:jc w:val="both"/>
        <w:rPr>
          <w:rFonts w:ascii="Calibri" w:hAnsi="Calibri" w:cs="Calibri"/>
          <w:caps/>
        </w:rPr>
      </w:pPr>
    </w:p>
    <w:p w14:paraId="17FD7B8A"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 xml:space="preserve">Promote the rights, strengths and wellbeing of people, </w:t>
      </w:r>
      <w:proofErr w:type="gramStart"/>
      <w:r w:rsidRPr="00B9582C">
        <w:rPr>
          <w:rFonts w:ascii="Calibri" w:hAnsi="Calibri" w:cs="Calibri"/>
        </w:rPr>
        <w:t>families</w:t>
      </w:r>
      <w:proofErr w:type="gramEnd"/>
      <w:r w:rsidRPr="00B9582C">
        <w:rPr>
          <w:rFonts w:ascii="Calibri" w:hAnsi="Calibri" w:cs="Calibri"/>
        </w:rPr>
        <w:t xml:space="preserve"> and communities.</w:t>
      </w:r>
    </w:p>
    <w:p w14:paraId="72792270"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Establish and maintain the trust and confidence of people.</w:t>
      </w:r>
    </w:p>
    <w:p w14:paraId="2C2B2391"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Be accountable for the quality of my practice and the decisions I make.</w:t>
      </w:r>
    </w:p>
    <w:p w14:paraId="0E003557"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Maintain my continuing professional development</w:t>
      </w:r>
    </w:p>
    <w:p w14:paraId="390AFEE8"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Act safely, respectfully and with professional integrity.</w:t>
      </w:r>
    </w:p>
    <w:p w14:paraId="75E1DBE0" w14:textId="77777777" w:rsidR="0051090B" w:rsidRPr="00B9582C" w:rsidRDefault="0051090B" w:rsidP="0051090B">
      <w:pPr>
        <w:pStyle w:val="ListParagraph"/>
        <w:numPr>
          <w:ilvl w:val="0"/>
          <w:numId w:val="38"/>
        </w:numPr>
        <w:jc w:val="both"/>
        <w:rPr>
          <w:rFonts w:ascii="Calibri" w:hAnsi="Calibri" w:cs="Calibri"/>
        </w:rPr>
      </w:pPr>
      <w:r w:rsidRPr="00B9582C">
        <w:rPr>
          <w:rFonts w:ascii="Calibri" w:hAnsi="Calibri" w:cs="Calibri"/>
        </w:rPr>
        <w:t>Promote ethical practice and report concerns.</w:t>
      </w:r>
    </w:p>
    <w:p w14:paraId="74BD1928" w14:textId="77777777" w:rsidR="0051090B" w:rsidRPr="004E706C" w:rsidRDefault="0051090B" w:rsidP="0001782E">
      <w:pPr>
        <w:jc w:val="both"/>
        <w:rPr>
          <w:rFonts w:asciiTheme="minorHAnsi" w:hAnsiTheme="minorHAnsi" w:cstheme="minorHAnsi"/>
        </w:rPr>
      </w:pPr>
    </w:p>
    <w:p w14:paraId="157B0C3E" w14:textId="77777777" w:rsidR="00226B1A" w:rsidRDefault="00B9582C" w:rsidP="0001782E">
      <w:pPr>
        <w:jc w:val="both"/>
        <w:rPr>
          <w:rFonts w:asciiTheme="minorHAnsi" w:hAnsiTheme="minorHAnsi" w:cstheme="minorHAnsi"/>
          <w:b/>
        </w:rPr>
      </w:pPr>
      <w:r w:rsidRPr="00B9582C">
        <w:rPr>
          <w:rFonts w:asciiTheme="minorHAnsi" w:hAnsiTheme="minorHAnsi" w:cstheme="minorHAnsi"/>
          <w:b/>
        </w:rPr>
        <w:t>CONTINUING PROFESSIONAL DEVELOPMENT</w:t>
      </w:r>
      <w:r>
        <w:rPr>
          <w:rFonts w:asciiTheme="minorHAnsi" w:hAnsiTheme="minorHAnsi" w:cstheme="minorHAnsi"/>
          <w:b/>
        </w:rPr>
        <w:t xml:space="preserve"> (CPD)</w:t>
      </w:r>
    </w:p>
    <w:p w14:paraId="2C9171FA" w14:textId="77777777" w:rsidR="00EF023F" w:rsidRPr="00B9582C" w:rsidRDefault="00EF023F" w:rsidP="0001782E">
      <w:pPr>
        <w:jc w:val="both"/>
        <w:rPr>
          <w:rFonts w:asciiTheme="minorHAnsi" w:hAnsiTheme="minorHAnsi" w:cstheme="minorHAnsi"/>
          <w:b/>
        </w:rPr>
      </w:pPr>
    </w:p>
    <w:p w14:paraId="62CE5A49" w14:textId="77777777" w:rsidR="00EF023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w:t>
      </w:r>
      <w:r w:rsidR="00B9582C">
        <w:rPr>
          <w:rFonts w:asciiTheme="minorHAnsi" w:hAnsiTheme="minorHAnsi" w:cstheme="minorHAnsi"/>
          <w:lang w:val="en" w:eastAsia="en-GB"/>
        </w:rPr>
        <w:t xml:space="preserve">England </w:t>
      </w:r>
      <w:r w:rsidR="00B9582C" w:rsidRPr="004E706C">
        <w:rPr>
          <w:rFonts w:asciiTheme="minorHAnsi" w:hAnsiTheme="minorHAnsi" w:cstheme="minorHAnsi"/>
          <w:lang w:val="en" w:eastAsia="en-GB"/>
        </w:rPr>
        <w:t>defines</w:t>
      </w:r>
      <w:r w:rsidRPr="004E706C">
        <w:rPr>
          <w:rFonts w:asciiTheme="minorHAnsi" w:hAnsiTheme="minorHAnsi" w:cstheme="minorHAnsi"/>
          <w:lang w:val="en" w:eastAsia="en-GB"/>
        </w:rPr>
        <w:t xml:space="preserve"> continuing professional development (CPD) as </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reflection and learning activity that social workers undertake throughout their career to maintain and improve their practice. By undertaking and recording CPD, </w:t>
      </w:r>
      <w:r>
        <w:rPr>
          <w:rFonts w:asciiTheme="minorHAnsi" w:hAnsiTheme="minorHAnsi" w:cstheme="minorHAnsi"/>
          <w:lang w:val="en" w:eastAsia="en-GB"/>
        </w:rPr>
        <w:t xml:space="preserve">Social </w:t>
      </w:r>
      <w:r w:rsidR="00B9582C">
        <w:rPr>
          <w:rFonts w:asciiTheme="minorHAnsi" w:hAnsiTheme="minorHAnsi" w:cstheme="minorHAnsi"/>
          <w:lang w:val="en" w:eastAsia="en-GB"/>
        </w:rPr>
        <w:t xml:space="preserve">Workers </w:t>
      </w:r>
      <w:r w:rsidR="00B9582C" w:rsidRPr="00492DDF">
        <w:rPr>
          <w:rFonts w:asciiTheme="minorHAnsi" w:hAnsiTheme="minorHAnsi" w:cstheme="minorHAnsi"/>
          <w:lang w:val="en" w:eastAsia="en-GB"/>
        </w:rPr>
        <w:t>demonstrate</w:t>
      </w:r>
      <w:r w:rsidRPr="00492DDF">
        <w:rPr>
          <w:rFonts w:asciiTheme="minorHAnsi" w:hAnsiTheme="minorHAnsi" w:cstheme="minorHAnsi"/>
          <w:lang w:val="en" w:eastAsia="en-GB"/>
        </w:rPr>
        <w:t xml:space="preserve"> </w:t>
      </w:r>
      <w:r>
        <w:rPr>
          <w:rFonts w:asciiTheme="minorHAnsi" w:hAnsiTheme="minorHAnsi" w:cstheme="minorHAnsi"/>
          <w:lang w:val="en" w:eastAsia="en-GB"/>
        </w:rPr>
        <w:t>t</w:t>
      </w:r>
      <w:r w:rsidRPr="00492DDF">
        <w:rPr>
          <w:rFonts w:asciiTheme="minorHAnsi" w:hAnsiTheme="minorHAnsi" w:cstheme="minorHAnsi"/>
          <w:lang w:val="en" w:eastAsia="en-GB"/>
        </w:rPr>
        <w:t xml:space="preserve">hat </w:t>
      </w:r>
      <w:r>
        <w:rPr>
          <w:rFonts w:asciiTheme="minorHAnsi" w:hAnsiTheme="minorHAnsi" w:cstheme="minorHAnsi"/>
          <w:lang w:val="en" w:eastAsia="en-GB"/>
        </w:rPr>
        <w:t xml:space="preserve">they </w:t>
      </w:r>
      <w:r w:rsidRPr="00492DDF">
        <w:rPr>
          <w:rFonts w:asciiTheme="minorHAnsi" w:hAnsiTheme="minorHAnsi" w:cstheme="minorHAnsi"/>
          <w:lang w:val="en" w:eastAsia="en-GB"/>
        </w:rPr>
        <w:t xml:space="preserve">uphold professional standards and continue to remain fit to </w:t>
      </w:r>
      <w:r w:rsidR="00B9582C" w:rsidRPr="00492DDF">
        <w:rPr>
          <w:rFonts w:asciiTheme="minorHAnsi" w:hAnsiTheme="minorHAnsi" w:cstheme="minorHAnsi"/>
          <w:lang w:val="en" w:eastAsia="en-GB"/>
        </w:rPr>
        <w:t>practice</w:t>
      </w:r>
      <w:r w:rsidRPr="00492DDF">
        <w:rPr>
          <w:rFonts w:asciiTheme="minorHAnsi" w:hAnsiTheme="minorHAnsi" w:cstheme="minorHAnsi"/>
          <w:lang w:val="en" w:eastAsia="en-GB"/>
        </w:rPr>
        <w:t>.</w:t>
      </w:r>
      <w:r w:rsidR="00506F51">
        <w:rPr>
          <w:rFonts w:asciiTheme="minorHAnsi" w:hAnsiTheme="minorHAnsi" w:cstheme="minorHAnsi"/>
          <w:lang w:val="en" w:eastAsia="en-GB"/>
        </w:rPr>
        <w:t>”</w:t>
      </w:r>
      <w:r w:rsidRPr="00492DDF">
        <w:rPr>
          <w:rFonts w:asciiTheme="minorHAnsi" w:hAnsiTheme="minorHAnsi" w:cstheme="minorHAnsi"/>
          <w:lang w:val="en" w:eastAsia="en-GB"/>
        </w:rPr>
        <w:t xml:space="preserve"> </w:t>
      </w:r>
    </w:p>
    <w:p w14:paraId="216A93E3" w14:textId="77777777" w:rsidR="00B9582C" w:rsidRDefault="00B9582C" w:rsidP="00EF023F">
      <w:pPr>
        <w:pStyle w:val="NoSpacing"/>
        <w:jc w:val="both"/>
        <w:rPr>
          <w:rFonts w:asciiTheme="minorHAnsi" w:hAnsiTheme="minorHAnsi" w:cstheme="minorHAnsi"/>
          <w:lang w:val="en" w:eastAsia="en-GB"/>
        </w:rPr>
      </w:pPr>
    </w:p>
    <w:p w14:paraId="10B83E7D" w14:textId="77777777" w:rsidR="00EF023F" w:rsidRPr="00492DDF" w:rsidRDefault="00EF023F" w:rsidP="00EF023F">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Social Work England’s approach </w:t>
      </w:r>
      <w:r w:rsidRPr="00492DDF">
        <w:rPr>
          <w:rFonts w:asciiTheme="minorHAnsi" w:hAnsiTheme="minorHAnsi" w:cstheme="minorHAnsi"/>
          <w:lang w:val="en" w:eastAsia="en-GB"/>
        </w:rPr>
        <w:t>to CPD allows for:</w:t>
      </w:r>
    </w:p>
    <w:p w14:paraId="0741FEC8" w14:textId="77777777"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xml:space="preserve">• online ‘on the go’ recording on your Social Work England </w:t>
      </w:r>
      <w:proofErr w:type="gramStart"/>
      <w:r w:rsidRPr="00492DDF">
        <w:rPr>
          <w:rFonts w:asciiTheme="minorHAnsi" w:hAnsiTheme="minorHAnsi" w:cstheme="minorHAnsi"/>
          <w:lang w:val="en" w:eastAsia="en-GB"/>
        </w:rPr>
        <w:t>account;</w:t>
      </w:r>
      <w:proofErr w:type="gramEnd"/>
    </w:p>
    <w:p w14:paraId="09D7E912" w14:textId="77777777"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lastRenderedPageBreak/>
        <w:t xml:space="preserve">• a focus on reflection and impact on </w:t>
      </w:r>
      <w:proofErr w:type="gramStart"/>
      <w:r w:rsidRPr="00492DDF">
        <w:rPr>
          <w:rFonts w:asciiTheme="minorHAnsi" w:hAnsiTheme="minorHAnsi" w:cstheme="minorHAnsi"/>
          <w:lang w:val="en" w:eastAsia="en-GB"/>
        </w:rPr>
        <w:t>practice;</w:t>
      </w:r>
      <w:proofErr w:type="gramEnd"/>
    </w:p>
    <w:p w14:paraId="3B1503AC" w14:textId="77777777" w:rsidR="00EF023F" w:rsidRPr="00492DD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xml:space="preserve">• </w:t>
      </w:r>
      <w:r>
        <w:rPr>
          <w:rFonts w:asciiTheme="minorHAnsi" w:hAnsiTheme="minorHAnsi" w:cstheme="minorHAnsi"/>
          <w:lang w:val="en" w:eastAsia="en-GB"/>
        </w:rPr>
        <w:t xml:space="preserve">opportunities </w:t>
      </w:r>
      <w:r w:rsidRPr="00492DDF">
        <w:rPr>
          <w:rFonts w:asciiTheme="minorHAnsi" w:hAnsiTheme="minorHAnsi" w:cstheme="minorHAnsi"/>
          <w:lang w:val="en" w:eastAsia="en-GB"/>
        </w:rPr>
        <w:t xml:space="preserve">to </w:t>
      </w:r>
      <w:r>
        <w:rPr>
          <w:rFonts w:asciiTheme="minorHAnsi" w:hAnsiTheme="minorHAnsi" w:cstheme="minorHAnsi"/>
          <w:lang w:val="en" w:eastAsia="en-GB"/>
        </w:rPr>
        <w:t xml:space="preserve">detail </w:t>
      </w:r>
      <w:r w:rsidRPr="00492DDF">
        <w:rPr>
          <w:rFonts w:asciiTheme="minorHAnsi" w:hAnsiTheme="minorHAnsi" w:cstheme="minorHAnsi"/>
          <w:lang w:val="en" w:eastAsia="en-GB"/>
        </w:rPr>
        <w:t>the learning and reflection already undertaking in other post-qualifying activities; and</w:t>
      </w:r>
    </w:p>
    <w:p w14:paraId="303AB6CD" w14:textId="77777777" w:rsidR="00EF023F" w:rsidRDefault="00EF023F" w:rsidP="00EF023F">
      <w:pPr>
        <w:pStyle w:val="NoSpacing"/>
        <w:jc w:val="both"/>
        <w:rPr>
          <w:rFonts w:asciiTheme="minorHAnsi" w:hAnsiTheme="minorHAnsi" w:cstheme="minorHAnsi"/>
          <w:lang w:val="en" w:eastAsia="en-GB"/>
        </w:rPr>
      </w:pPr>
      <w:r w:rsidRPr="00492DDF">
        <w:rPr>
          <w:rFonts w:asciiTheme="minorHAnsi" w:hAnsiTheme="minorHAnsi" w:cstheme="minorHAnsi"/>
          <w:lang w:val="en" w:eastAsia="en-GB"/>
        </w:rPr>
        <w:t>• a variety of file uploads and reflection formats to suit different needs and styles of learning.</w:t>
      </w:r>
    </w:p>
    <w:p w14:paraId="57839DBA" w14:textId="77777777" w:rsidR="00EF023F" w:rsidRPr="004E706C" w:rsidRDefault="00EF023F" w:rsidP="00EF023F">
      <w:pPr>
        <w:pStyle w:val="NoSpacing"/>
        <w:jc w:val="both"/>
        <w:rPr>
          <w:rFonts w:asciiTheme="minorHAnsi" w:hAnsiTheme="minorHAnsi" w:cstheme="minorHAnsi"/>
          <w:lang w:val="en" w:eastAsia="en-GB"/>
        </w:rPr>
      </w:pPr>
    </w:p>
    <w:p w14:paraId="6F46DECE" w14:textId="77777777" w:rsidR="00226B1A" w:rsidRPr="004E706C" w:rsidRDefault="00EF023F" w:rsidP="004E706C">
      <w:pPr>
        <w:pStyle w:val="NoSpacing"/>
        <w:jc w:val="both"/>
        <w:rPr>
          <w:rFonts w:asciiTheme="minorHAnsi" w:hAnsiTheme="minorHAnsi" w:cstheme="minorHAnsi"/>
          <w:lang w:val="en" w:eastAsia="en-GB"/>
        </w:rPr>
      </w:pPr>
      <w:r>
        <w:rPr>
          <w:rFonts w:asciiTheme="minorHAnsi" w:hAnsiTheme="minorHAnsi" w:cstheme="minorHAnsi"/>
          <w:lang w:val="en" w:eastAsia="en-GB"/>
        </w:rPr>
        <w:t xml:space="preserve">At the end of the year </w:t>
      </w:r>
      <w:r w:rsidR="00130E34">
        <w:rPr>
          <w:rFonts w:asciiTheme="minorHAnsi" w:hAnsiTheme="minorHAnsi" w:cstheme="minorHAnsi"/>
          <w:lang w:val="en" w:eastAsia="en-GB"/>
        </w:rPr>
        <w:t>Social Work England</w:t>
      </w:r>
      <w:r w:rsidR="00226B1A" w:rsidRPr="004E706C">
        <w:rPr>
          <w:rFonts w:asciiTheme="minorHAnsi" w:hAnsiTheme="minorHAnsi" w:cstheme="minorHAnsi"/>
          <w:lang w:val="en" w:eastAsia="en-GB"/>
        </w:rPr>
        <w:t xml:space="preserve"> will carry out </w:t>
      </w:r>
      <w:proofErr w:type="gramStart"/>
      <w:r w:rsidR="00A44FC1">
        <w:rPr>
          <w:rFonts w:asciiTheme="minorHAnsi" w:hAnsiTheme="minorHAnsi" w:cstheme="minorHAnsi"/>
          <w:lang w:val="en" w:eastAsia="en-GB"/>
        </w:rPr>
        <w:t>a number of</w:t>
      </w:r>
      <w:proofErr w:type="gramEnd"/>
      <w:r w:rsidR="00A44FC1">
        <w:rPr>
          <w:rFonts w:asciiTheme="minorHAnsi" w:hAnsiTheme="minorHAnsi" w:cstheme="minorHAnsi"/>
          <w:lang w:val="en" w:eastAsia="en-GB"/>
        </w:rPr>
        <w:t xml:space="preserve"> CPD validation </w:t>
      </w:r>
      <w:r w:rsidR="00226B1A" w:rsidRPr="004E706C">
        <w:rPr>
          <w:rFonts w:asciiTheme="minorHAnsi" w:hAnsiTheme="minorHAnsi" w:cstheme="minorHAnsi"/>
          <w:lang w:val="en" w:eastAsia="en-GB"/>
        </w:rPr>
        <w:t xml:space="preserve">audits to establish whether </w:t>
      </w:r>
      <w:r w:rsidR="00506F51">
        <w:rPr>
          <w:rFonts w:asciiTheme="minorHAnsi" w:hAnsiTheme="minorHAnsi" w:cstheme="minorHAnsi"/>
          <w:lang w:val="en" w:eastAsia="en-GB"/>
        </w:rPr>
        <w:t>c</w:t>
      </w:r>
      <w:r w:rsidR="00226B1A" w:rsidRPr="004E706C">
        <w:rPr>
          <w:rFonts w:asciiTheme="minorHAnsi" w:hAnsiTheme="minorHAnsi" w:cstheme="minorHAnsi"/>
          <w:lang w:val="en" w:eastAsia="en-GB"/>
        </w:rPr>
        <w:t xml:space="preserve">ontinuing </w:t>
      </w:r>
      <w:r w:rsidR="00506F51">
        <w:rPr>
          <w:rFonts w:asciiTheme="minorHAnsi" w:hAnsiTheme="minorHAnsi" w:cstheme="minorHAnsi"/>
          <w:lang w:val="en" w:eastAsia="en-GB"/>
        </w:rPr>
        <w:t>p</w:t>
      </w:r>
      <w:r w:rsidR="00226B1A" w:rsidRPr="004E706C">
        <w:rPr>
          <w:rFonts w:asciiTheme="minorHAnsi" w:hAnsiTheme="minorHAnsi" w:cstheme="minorHAnsi"/>
          <w:lang w:val="en" w:eastAsia="en-GB"/>
        </w:rPr>
        <w:t xml:space="preserve">rofessional </w:t>
      </w:r>
      <w:r w:rsidR="00506F51">
        <w:rPr>
          <w:rFonts w:asciiTheme="minorHAnsi" w:hAnsiTheme="minorHAnsi" w:cstheme="minorHAnsi"/>
          <w:lang w:val="en" w:eastAsia="en-GB"/>
        </w:rPr>
        <w:t>d</w:t>
      </w:r>
      <w:r w:rsidR="00226B1A" w:rsidRPr="004E706C">
        <w:rPr>
          <w:rFonts w:asciiTheme="minorHAnsi" w:hAnsiTheme="minorHAnsi" w:cstheme="minorHAnsi"/>
          <w:lang w:val="en" w:eastAsia="en-GB"/>
        </w:rPr>
        <w:t xml:space="preserve">evelopment (CPD) is sufficient to support continued registration. </w:t>
      </w:r>
      <w:r w:rsidR="00506F51">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It is very important that you maintain this</w:t>
      </w:r>
      <w:r w:rsidR="003320A7">
        <w:rPr>
          <w:rFonts w:asciiTheme="minorHAnsi" w:hAnsiTheme="minorHAnsi" w:cstheme="minorHAnsi"/>
          <w:lang w:val="en" w:eastAsia="en-GB"/>
        </w:rPr>
        <w:t xml:space="preserve"> </w:t>
      </w:r>
      <w:r w:rsidR="00226B1A" w:rsidRPr="004E706C">
        <w:rPr>
          <w:rFonts w:asciiTheme="minorHAnsi" w:hAnsiTheme="minorHAnsi" w:cstheme="minorHAnsi"/>
          <w:lang w:val="en" w:eastAsia="en-GB"/>
        </w:rPr>
        <w:t>as part of your professional development and for future renewal</w:t>
      </w:r>
      <w:r w:rsidR="00A44FC1">
        <w:rPr>
          <w:rFonts w:asciiTheme="minorHAnsi" w:hAnsiTheme="minorHAnsi" w:cstheme="minorHAnsi"/>
          <w:lang w:val="en" w:eastAsia="en-GB"/>
        </w:rPr>
        <w:t>.</w:t>
      </w:r>
      <w:r w:rsidR="00A44FC1" w:rsidRPr="00A44FC1">
        <w:rPr>
          <w:rFonts w:asciiTheme="minorHAnsi" w:hAnsiTheme="minorHAnsi" w:cstheme="minorHAnsi"/>
          <w:lang w:val="en"/>
        </w:rPr>
        <w:t xml:space="preserve"> </w:t>
      </w:r>
      <w:r w:rsidR="00A44FC1" w:rsidRPr="00533FB6">
        <w:rPr>
          <w:rFonts w:asciiTheme="minorHAnsi" w:hAnsiTheme="minorHAnsi" w:cstheme="minorHAnsi"/>
          <w:lang w:val="en"/>
        </w:rPr>
        <w:t xml:space="preserve">Recording </w:t>
      </w:r>
      <w:r w:rsidR="00A44FC1">
        <w:rPr>
          <w:rFonts w:asciiTheme="minorHAnsi" w:hAnsiTheme="minorHAnsi" w:cstheme="minorHAnsi"/>
          <w:lang w:val="en"/>
        </w:rPr>
        <w:t xml:space="preserve">online </w:t>
      </w:r>
      <w:r w:rsidR="00A44FC1" w:rsidRPr="00533FB6">
        <w:rPr>
          <w:rFonts w:asciiTheme="minorHAnsi" w:hAnsiTheme="minorHAnsi" w:cstheme="minorHAnsi"/>
          <w:lang w:val="en"/>
        </w:rPr>
        <w:t xml:space="preserve">CPD at least once a quarter </w:t>
      </w:r>
      <w:r w:rsidR="00812BAC">
        <w:rPr>
          <w:rFonts w:asciiTheme="minorHAnsi" w:hAnsiTheme="minorHAnsi" w:cstheme="minorHAnsi"/>
          <w:lang w:val="en"/>
        </w:rPr>
        <w:t xml:space="preserve">as a minimum </w:t>
      </w:r>
      <w:r w:rsidR="00A44FC1" w:rsidRPr="00533FB6">
        <w:rPr>
          <w:rFonts w:asciiTheme="minorHAnsi" w:hAnsiTheme="minorHAnsi" w:cstheme="minorHAnsi"/>
          <w:lang w:val="en"/>
        </w:rPr>
        <w:t xml:space="preserve">would be </w:t>
      </w:r>
      <w:r w:rsidR="00A44FC1">
        <w:rPr>
          <w:rFonts w:asciiTheme="minorHAnsi" w:hAnsiTheme="minorHAnsi" w:cstheme="minorHAnsi"/>
          <w:lang w:val="en"/>
        </w:rPr>
        <w:t xml:space="preserve">considered </w:t>
      </w:r>
      <w:r w:rsidR="00A44FC1" w:rsidRPr="00533FB6">
        <w:rPr>
          <w:rFonts w:asciiTheme="minorHAnsi" w:hAnsiTheme="minorHAnsi" w:cstheme="minorHAnsi"/>
          <w:lang w:val="en"/>
        </w:rPr>
        <w:t>good practice.</w:t>
      </w:r>
    </w:p>
    <w:p w14:paraId="0CDE76CE" w14:textId="77777777" w:rsidR="004E706C" w:rsidRDefault="004E706C" w:rsidP="004E706C">
      <w:pPr>
        <w:pStyle w:val="NoSpacing"/>
        <w:rPr>
          <w:lang w:val="en" w:eastAsia="en-GB"/>
        </w:rPr>
      </w:pPr>
    </w:p>
    <w:p w14:paraId="4D807AF3" w14:textId="77777777" w:rsidR="004E706C" w:rsidRPr="004E706C" w:rsidRDefault="004E706C" w:rsidP="00222027">
      <w:pPr>
        <w:jc w:val="both"/>
        <w:rPr>
          <w:rFonts w:ascii="Calibri" w:hAnsi="Calibri" w:cs="Calibri"/>
          <w:b/>
          <w:caps/>
        </w:rPr>
      </w:pPr>
      <w:r w:rsidRPr="004E706C">
        <w:rPr>
          <w:rFonts w:ascii="Calibri" w:hAnsi="Calibri" w:cs="Calibri"/>
          <w:b/>
          <w:caps/>
        </w:rPr>
        <w:t>Professional Capabilities Framework</w:t>
      </w:r>
    </w:p>
    <w:p w14:paraId="54F9AC5E" w14:textId="77777777" w:rsidR="004E706C" w:rsidRPr="00226B1A" w:rsidRDefault="004E706C" w:rsidP="0001782E">
      <w:pPr>
        <w:jc w:val="both"/>
        <w:rPr>
          <w:rFonts w:ascii="Calibri" w:hAnsi="Calibri" w:cs="Calibri"/>
          <w:b/>
        </w:rPr>
      </w:pPr>
      <w:r>
        <w:rPr>
          <w:rFonts w:ascii="Calibri" w:hAnsi="Calibri" w:cs="Calibri"/>
          <w:b/>
        </w:rPr>
        <w:t xml:space="preserve"> </w:t>
      </w:r>
    </w:p>
    <w:p w14:paraId="0956882A" w14:textId="77777777" w:rsidR="00765FFA" w:rsidRDefault="00765FFA" w:rsidP="0001782E">
      <w:pPr>
        <w:jc w:val="both"/>
        <w:rPr>
          <w:rFonts w:ascii="Calibri" w:hAnsi="Calibri" w:cs="Calibri"/>
        </w:rPr>
      </w:pPr>
      <w:r>
        <w:rPr>
          <w:rFonts w:ascii="Calibri" w:hAnsi="Calibri" w:cs="Calibri"/>
        </w:rPr>
        <w:t xml:space="preserve">This guidance </w:t>
      </w:r>
      <w:r w:rsidR="00222027">
        <w:rPr>
          <w:rFonts w:ascii="Calibri" w:hAnsi="Calibri" w:cs="Calibri"/>
        </w:rPr>
        <w:t xml:space="preserve">also </w:t>
      </w:r>
      <w:r>
        <w:rPr>
          <w:rFonts w:ascii="Calibri" w:hAnsi="Calibri" w:cs="Calibri"/>
        </w:rPr>
        <w:t xml:space="preserve">reflects the national Professional Capabilities Framework (PCF) for Social Workers, which sets out the profession’s expectations of what a </w:t>
      </w:r>
      <w:r w:rsidR="00363475">
        <w:rPr>
          <w:rFonts w:ascii="Calibri" w:hAnsi="Calibri" w:cs="Calibri"/>
        </w:rPr>
        <w:t>So</w:t>
      </w:r>
      <w:r>
        <w:rPr>
          <w:rFonts w:ascii="Calibri" w:hAnsi="Calibri" w:cs="Calibri"/>
        </w:rPr>
        <w:t xml:space="preserve">cial </w:t>
      </w:r>
      <w:r w:rsidR="00363475">
        <w:rPr>
          <w:rFonts w:ascii="Calibri" w:hAnsi="Calibri" w:cs="Calibri"/>
        </w:rPr>
        <w:t>W</w:t>
      </w:r>
      <w:r>
        <w:rPr>
          <w:rFonts w:ascii="Calibri" w:hAnsi="Calibri" w:cs="Calibri"/>
        </w:rPr>
        <w:t xml:space="preserve">orker should be able to do at each stage in their career and professional development.  </w:t>
      </w:r>
    </w:p>
    <w:p w14:paraId="57B269F4" w14:textId="77777777" w:rsidR="00226B1A" w:rsidRDefault="00226B1A" w:rsidP="0001782E">
      <w:pPr>
        <w:jc w:val="both"/>
        <w:rPr>
          <w:rFonts w:ascii="Calibri" w:hAnsi="Calibri" w:cs="Calibri"/>
        </w:rPr>
      </w:pPr>
    </w:p>
    <w:p w14:paraId="7297A668" w14:textId="77777777" w:rsidR="00226B1A" w:rsidRPr="004E706C" w:rsidRDefault="00226B1A" w:rsidP="0001782E">
      <w:pPr>
        <w:jc w:val="both"/>
        <w:rPr>
          <w:rFonts w:asciiTheme="minorHAnsi" w:hAnsiTheme="minorHAnsi" w:cstheme="minorHAnsi"/>
        </w:rPr>
      </w:pPr>
      <w:r w:rsidRPr="004E706C">
        <w:rPr>
          <w:rFonts w:asciiTheme="minorHAnsi" w:hAnsiTheme="minorHAnsi" w:cstheme="minorHAnsi"/>
        </w:rPr>
        <w:t xml:space="preserve">The benefit of the PCF is that social workers are no longer in the dark about their skills gaps, it makes it clear what is needed to </w:t>
      </w:r>
      <w:r w:rsidR="003C0A99">
        <w:rPr>
          <w:rFonts w:asciiTheme="minorHAnsi" w:hAnsiTheme="minorHAnsi" w:cstheme="minorHAnsi"/>
        </w:rPr>
        <w:t xml:space="preserve">be </w:t>
      </w:r>
      <w:r w:rsidRPr="004E706C">
        <w:rPr>
          <w:rFonts w:asciiTheme="minorHAnsi" w:hAnsiTheme="minorHAnsi" w:cstheme="minorHAnsi"/>
        </w:rPr>
        <w:t>demonstrate</w:t>
      </w:r>
      <w:r w:rsidR="003C0A99">
        <w:rPr>
          <w:rFonts w:asciiTheme="minorHAnsi" w:hAnsiTheme="minorHAnsi" w:cstheme="minorHAnsi"/>
        </w:rPr>
        <w:t>d</w:t>
      </w:r>
      <w:r w:rsidRPr="004E706C">
        <w:rPr>
          <w:rFonts w:asciiTheme="minorHAnsi" w:hAnsiTheme="minorHAnsi" w:cstheme="minorHAnsi"/>
        </w:rPr>
        <w:t xml:space="preserve"> to progress </w:t>
      </w:r>
      <w:proofErr w:type="gramStart"/>
      <w:r w:rsidRPr="004E706C">
        <w:rPr>
          <w:rFonts w:asciiTheme="minorHAnsi" w:hAnsiTheme="minorHAnsi" w:cstheme="minorHAnsi"/>
        </w:rPr>
        <w:t xml:space="preserve">and </w:t>
      </w:r>
      <w:r w:rsidR="003C0A99">
        <w:rPr>
          <w:rFonts w:asciiTheme="minorHAnsi" w:hAnsiTheme="minorHAnsi" w:cstheme="minorHAnsi"/>
        </w:rPr>
        <w:t>also</w:t>
      </w:r>
      <w:proofErr w:type="gramEnd"/>
      <w:r w:rsidR="003C0A99">
        <w:rPr>
          <w:rFonts w:asciiTheme="minorHAnsi" w:hAnsiTheme="minorHAnsi" w:cstheme="minorHAnsi"/>
        </w:rPr>
        <w:t xml:space="preserve"> </w:t>
      </w:r>
      <w:r w:rsidRPr="004E706C">
        <w:rPr>
          <w:rFonts w:asciiTheme="minorHAnsi" w:hAnsiTheme="minorHAnsi" w:cstheme="minorHAnsi"/>
        </w:rPr>
        <w:t>have a clearer idea as to what they need to do to enable them to do that.</w:t>
      </w:r>
    </w:p>
    <w:p w14:paraId="3ED7CBC8" w14:textId="77777777" w:rsidR="00765FFA" w:rsidRPr="00BD7C73" w:rsidRDefault="00765FFA" w:rsidP="0001782E">
      <w:pPr>
        <w:jc w:val="both"/>
        <w:rPr>
          <w:rFonts w:ascii="Arial" w:hAnsi="Arial"/>
          <w:b/>
        </w:rPr>
      </w:pPr>
    </w:p>
    <w:p w14:paraId="77B195FD" w14:textId="77777777" w:rsidR="00765FFA" w:rsidRDefault="00765FFA" w:rsidP="0001782E">
      <w:pPr>
        <w:jc w:val="both"/>
        <w:rPr>
          <w:rFonts w:ascii="Calibri" w:hAnsi="Calibri" w:cs="Calibri"/>
        </w:rPr>
      </w:pPr>
      <w:r>
        <w:rPr>
          <w:rFonts w:ascii="Calibri" w:hAnsi="Calibri" w:cs="Calibri"/>
        </w:rPr>
        <w:t>The PCF comprises nine capabilities which are interdependent and interact in professional practice, so there are overlaps between the capabilities, and many issues will be relevant to more than one capability.</w:t>
      </w:r>
    </w:p>
    <w:p w14:paraId="72D3FF0C" w14:textId="77777777" w:rsidR="00765FFA" w:rsidRDefault="00765FFA" w:rsidP="0001782E">
      <w:pPr>
        <w:jc w:val="both"/>
        <w:rPr>
          <w:rFonts w:ascii="Calibri" w:hAnsi="Calibri" w:cs="Calibri"/>
        </w:rPr>
      </w:pPr>
    </w:p>
    <w:p w14:paraId="49EC5E2E" w14:textId="77777777" w:rsidR="00765FFA" w:rsidRDefault="00765FFA" w:rsidP="0001782E">
      <w:pPr>
        <w:jc w:val="both"/>
        <w:rPr>
          <w:rFonts w:ascii="Calibri" w:hAnsi="Calibri" w:cs="Calibri"/>
        </w:rPr>
      </w:pPr>
      <w:r>
        <w:rPr>
          <w:rFonts w:ascii="Calibri" w:hAnsi="Calibri" w:cs="Calibri"/>
        </w:rPr>
        <w:t>The Professional Capabilities Framework is as follows:</w:t>
      </w:r>
    </w:p>
    <w:p w14:paraId="0BE5D711" w14:textId="77777777" w:rsidR="00765FFA" w:rsidRDefault="00765FFA" w:rsidP="0001782E">
      <w:pPr>
        <w:jc w:val="both"/>
        <w:rPr>
          <w:rFonts w:ascii="Calibri" w:hAnsi="Calibri" w:cs="Calibri"/>
        </w:rPr>
      </w:pPr>
    </w:p>
    <w:p w14:paraId="0B785E2D"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Professionalism:</w:t>
      </w:r>
      <w:r>
        <w:rPr>
          <w:rFonts w:ascii="Calibri" w:hAnsi="Calibri" w:cs="Calibri"/>
        </w:rPr>
        <w:t xml:space="preserve"> Identify and behave as a professional social worker, committed to professional development</w:t>
      </w:r>
    </w:p>
    <w:p w14:paraId="23C1A443"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Values and Ethics:</w:t>
      </w:r>
      <w:r>
        <w:rPr>
          <w:rFonts w:ascii="Calibri" w:hAnsi="Calibri" w:cs="Calibri"/>
        </w:rPr>
        <w:t xml:space="preserve"> Apply social work ethical principles and values to guide professional practice</w:t>
      </w:r>
    </w:p>
    <w:p w14:paraId="56C775DB"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Diversity:</w:t>
      </w:r>
      <w:r>
        <w:rPr>
          <w:rFonts w:ascii="Calibri" w:hAnsi="Calibri" w:cs="Calibri"/>
        </w:rPr>
        <w:t xml:space="preserve"> Recognise diversity and apply anti-discriminatory and anti-oppressive principles in practice</w:t>
      </w:r>
    </w:p>
    <w:p w14:paraId="3D013264"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Rights, Justice and Economic Wellbeing:</w:t>
      </w:r>
      <w:r>
        <w:rPr>
          <w:rFonts w:ascii="Calibri" w:hAnsi="Calibri" w:cs="Calibri"/>
        </w:rPr>
        <w:t xml:space="preserve"> Advance human rights, and promote social justice and economic wellbeing</w:t>
      </w:r>
    </w:p>
    <w:p w14:paraId="71F70C61"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Knowledge:</w:t>
      </w:r>
      <w:r>
        <w:rPr>
          <w:rFonts w:ascii="Calibri" w:hAnsi="Calibri" w:cs="Calibri"/>
        </w:rPr>
        <w:t xml:space="preserve"> Apply knowledge of social sciences, </w:t>
      </w:r>
      <w:proofErr w:type="gramStart"/>
      <w:r>
        <w:rPr>
          <w:rFonts w:ascii="Calibri" w:hAnsi="Calibri" w:cs="Calibri"/>
        </w:rPr>
        <w:t>law</w:t>
      </w:r>
      <w:proofErr w:type="gramEnd"/>
      <w:r>
        <w:rPr>
          <w:rFonts w:ascii="Calibri" w:hAnsi="Calibri" w:cs="Calibri"/>
        </w:rPr>
        <w:t xml:space="preserve"> and social work practice theory</w:t>
      </w:r>
    </w:p>
    <w:p w14:paraId="2DA2CE37"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Critical Reflection and Analysis:</w:t>
      </w:r>
      <w:r>
        <w:rPr>
          <w:rFonts w:ascii="Calibri" w:hAnsi="Calibri" w:cs="Calibri"/>
        </w:rPr>
        <w:t xml:space="preserve"> Apply critical reflection ad analysis to inform and provide a rationale for professional decision making</w:t>
      </w:r>
    </w:p>
    <w:p w14:paraId="59CDD9E3" w14:textId="77777777" w:rsidR="00765FFA" w:rsidRDefault="00765FFA" w:rsidP="00765FFA">
      <w:pPr>
        <w:pStyle w:val="ListParagraph"/>
        <w:numPr>
          <w:ilvl w:val="0"/>
          <w:numId w:val="33"/>
        </w:numPr>
        <w:jc w:val="both"/>
        <w:rPr>
          <w:rFonts w:ascii="Calibri" w:hAnsi="Calibri" w:cs="Calibri"/>
        </w:rPr>
      </w:pPr>
      <w:r w:rsidRPr="006E5D9A">
        <w:rPr>
          <w:rFonts w:ascii="Calibri" w:hAnsi="Calibri" w:cs="Calibri"/>
          <w:b/>
        </w:rPr>
        <w:t>Intervention and Skills:</w:t>
      </w:r>
      <w:r>
        <w:rPr>
          <w:rFonts w:ascii="Calibri" w:hAnsi="Calibri" w:cs="Calibri"/>
        </w:rPr>
        <w:t xml:space="preserve"> Use judgement and authority to intervene with individuals, </w:t>
      </w:r>
      <w:proofErr w:type="gramStart"/>
      <w:r>
        <w:rPr>
          <w:rFonts w:ascii="Calibri" w:hAnsi="Calibri" w:cs="Calibri"/>
        </w:rPr>
        <w:t>families</w:t>
      </w:r>
      <w:proofErr w:type="gramEnd"/>
      <w:r>
        <w:rPr>
          <w:rFonts w:ascii="Calibri" w:hAnsi="Calibri" w:cs="Calibri"/>
        </w:rPr>
        <w:t xml:space="preserve"> and communities to promote independence, provide support and prevent harm, neglect and abuse</w:t>
      </w:r>
    </w:p>
    <w:p w14:paraId="492CC55D" w14:textId="77777777" w:rsidR="00AF7F19" w:rsidRDefault="00765FFA" w:rsidP="00765FFA">
      <w:pPr>
        <w:pStyle w:val="ListParagraph"/>
        <w:numPr>
          <w:ilvl w:val="0"/>
          <w:numId w:val="33"/>
        </w:numPr>
        <w:jc w:val="both"/>
        <w:rPr>
          <w:rFonts w:ascii="Calibri" w:hAnsi="Calibri" w:cs="Calibri"/>
        </w:rPr>
      </w:pPr>
      <w:r w:rsidRPr="006E5D9A">
        <w:rPr>
          <w:rFonts w:ascii="Calibri" w:hAnsi="Calibri" w:cs="Calibri"/>
          <w:b/>
        </w:rPr>
        <w:t>Contexts and Organisations:</w:t>
      </w:r>
      <w:r>
        <w:rPr>
          <w:rFonts w:ascii="Calibri" w:hAnsi="Calibri" w:cs="Calibri"/>
        </w:rPr>
        <w:t xml:space="preserve"> Engage with, inform, and adapt to changing contexts that shape practice.  Operate effectively within own organisational frameworks and contribute </w:t>
      </w:r>
      <w:r w:rsidR="00AF7F19">
        <w:rPr>
          <w:rFonts w:ascii="Calibri" w:hAnsi="Calibri" w:cs="Calibri"/>
        </w:rPr>
        <w:t>to the development of services and organisations.  Operate effectively within multi-agency and inter-professional partnerships and settings</w:t>
      </w:r>
    </w:p>
    <w:p w14:paraId="559C49D7" w14:textId="77777777" w:rsidR="00AF7F19" w:rsidRDefault="00AF7F19" w:rsidP="00765FFA">
      <w:pPr>
        <w:pStyle w:val="ListParagraph"/>
        <w:numPr>
          <w:ilvl w:val="0"/>
          <w:numId w:val="33"/>
        </w:numPr>
        <w:jc w:val="both"/>
        <w:rPr>
          <w:rFonts w:ascii="Calibri" w:hAnsi="Calibri" w:cs="Calibri"/>
        </w:rPr>
      </w:pPr>
      <w:r w:rsidRPr="006E5D9A">
        <w:rPr>
          <w:rFonts w:ascii="Calibri" w:hAnsi="Calibri" w:cs="Calibri"/>
          <w:b/>
        </w:rPr>
        <w:lastRenderedPageBreak/>
        <w:t>Professional Leadership:</w:t>
      </w:r>
      <w:r>
        <w:rPr>
          <w:rFonts w:ascii="Calibri" w:hAnsi="Calibri" w:cs="Calibri"/>
        </w:rPr>
        <w:t xml:space="preserve"> Take responsibility for the professional learning and development of others through supervision, mentoring, assessing, research, teaching, </w:t>
      </w:r>
      <w:proofErr w:type="gramStart"/>
      <w:r>
        <w:rPr>
          <w:rFonts w:ascii="Calibri" w:hAnsi="Calibri" w:cs="Calibri"/>
        </w:rPr>
        <w:t>leadership</w:t>
      </w:r>
      <w:proofErr w:type="gramEnd"/>
      <w:r>
        <w:rPr>
          <w:rFonts w:ascii="Calibri" w:hAnsi="Calibri" w:cs="Calibri"/>
        </w:rPr>
        <w:t xml:space="preserve"> and management</w:t>
      </w:r>
    </w:p>
    <w:p w14:paraId="67C99AC4" w14:textId="77777777" w:rsidR="00AF7F19" w:rsidRDefault="00AF7F19" w:rsidP="00AF7F19">
      <w:pPr>
        <w:ind w:left="360"/>
        <w:jc w:val="both"/>
        <w:rPr>
          <w:rFonts w:ascii="Calibri" w:hAnsi="Calibri" w:cs="Calibri"/>
        </w:rPr>
      </w:pPr>
    </w:p>
    <w:p w14:paraId="3C432CFE" w14:textId="77777777" w:rsidR="00AF7F19" w:rsidRDefault="00AF7F19" w:rsidP="00AF7F19">
      <w:pPr>
        <w:ind w:left="360"/>
        <w:jc w:val="both"/>
        <w:rPr>
          <w:rFonts w:ascii="Calibri" w:hAnsi="Calibri" w:cs="Calibri"/>
        </w:rPr>
      </w:pPr>
      <w:r>
        <w:rPr>
          <w:rFonts w:ascii="Calibri" w:hAnsi="Calibri" w:cs="Calibri"/>
        </w:rPr>
        <w:t>Progression between levels is characterised by development in terms of:</w:t>
      </w:r>
    </w:p>
    <w:p w14:paraId="7821D34D" w14:textId="77777777" w:rsidR="00AF7F19" w:rsidRDefault="00AF7F19" w:rsidP="00AF7F19">
      <w:pPr>
        <w:ind w:left="360"/>
        <w:jc w:val="both"/>
        <w:rPr>
          <w:rFonts w:ascii="Calibri" w:hAnsi="Calibri" w:cs="Calibri"/>
        </w:rPr>
      </w:pPr>
    </w:p>
    <w:p w14:paraId="44B438AB" w14:textId="77777777" w:rsidR="00AF7F19" w:rsidRDefault="00AF7F19" w:rsidP="00AF7F19">
      <w:pPr>
        <w:pStyle w:val="ListParagraph"/>
        <w:numPr>
          <w:ilvl w:val="0"/>
          <w:numId w:val="34"/>
        </w:numPr>
        <w:jc w:val="both"/>
        <w:rPr>
          <w:rFonts w:ascii="Calibri" w:hAnsi="Calibri" w:cs="Calibri"/>
        </w:rPr>
      </w:pPr>
      <w:r>
        <w:rPr>
          <w:rFonts w:ascii="Calibri" w:hAnsi="Calibri" w:cs="Calibri"/>
        </w:rPr>
        <w:t xml:space="preserve">Level of confidence, underpinned by practice experience, </w:t>
      </w:r>
      <w:proofErr w:type="gramStart"/>
      <w:r>
        <w:rPr>
          <w:rFonts w:ascii="Calibri" w:hAnsi="Calibri" w:cs="Calibri"/>
        </w:rPr>
        <w:t>reflection</w:t>
      </w:r>
      <w:proofErr w:type="gramEnd"/>
      <w:r>
        <w:rPr>
          <w:rFonts w:ascii="Calibri" w:hAnsi="Calibri" w:cs="Calibri"/>
        </w:rPr>
        <w:t xml:space="preserve"> and deepening understanding</w:t>
      </w:r>
    </w:p>
    <w:p w14:paraId="50EED029"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increasing ability to work independently and to collaborate on equal terms with members of other professions</w:t>
      </w:r>
    </w:p>
    <w:p w14:paraId="74B49F24"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quality of the judgements made, and the level of ability to explain and justify them</w:t>
      </w:r>
    </w:p>
    <w:p w14:paraId="504A17A5" w14:textId="77777777" w:rsidR="00AF7F19" w:rsidRDefault="00AF7F19" w:rsidP="00AF7F19">
      <w:pPr>
        <w:pStyle w:val="ListParagraph"/>
        <w:numPr>
          <w:ilvl w:val="0"/>
          <w:numId w:val="34"/>
        </w:numPr>
        <w:jc w:val="both"/>
        <w:rPr>
          <w:rFonts w:ascii="Calibri" w:hAnsi="Calibri" w:cs="Calibri"/>
        </w:rPr>
      </w:pPr>
      <w:r>
        <w:rPr>
          <w:rFonts w:ascii="Calibri" w:hAnsi="Calibri" w:cs="Calibri"/>
        </w:rPr>
        <w:t xml:space="preserve">Efficiency of the work </w:t>
      </w:r>
      <w:proofErr w:type="gramStart"/>
      <w:r>
        <w:rPr>
          <w:rFonts w:ascii="Calibri" w:hAnsi="Calibri" w:cs="Calibri"/>
        </w:rPr>
        <w:t>undertaken</w:t>
      </w:r>
      <w:proofErr w:type="gramEnd"/>
      <w:r>
        <w:rPr>
          <w:rFonts w:ascii="Calibri" w:hAnsi="Calibri" w:cs="Calibri"/>
        </w:rPr>
        <w:t xml:space="preserve"> and the outcomes achieved, including opportunities for preventive work</w:t>
      </w:r>
    </w:p>
    <w:p w14:paraId="457A009D"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ability to take initiative, form constructive alliances and to act as a change agent</w:t>
      </w:r>
    </w:p>
    <w:p w14:paraId="7476618C"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ability to engage effectively with situations of increasing complexity and challenge, for example those with:</w:t>
      </w:r>
    </w:p>
    <w:p w14:paraId="7C8921E1" w14:textId="77777777" w:rsidR="00AF7F19" w:rsidRDefault="00AF7F19" w:rsidP="00AF7F19">
      <w:pPr>
        <w:pStyle w:val="ListParagraph"/>
        <w:numPr>
          <w:ilvl w:val="1"/>
          <w:numId w:val="34"/>
        </w:numPr>
        <w:jc w:val="both"/>
        <w:rPr>
          <w:rFonts w:ascii="Calibri" w:hAnsi="Calibri" w:cs="Calibri"/>
        </w:rPr>
      </w:pPr>
      <w:r>
        <w:rPr>
          <w:rFonts w:ascii="Calibri" w:hAnsi="Calibri" w:cs="Calibri"/>
        </w:rPr>
        <w:t>Multi-agency input</w:t>
      </w:r>
    </w:p>
    <w:p w14:paraId="33E5B5D7" w14:textId="77777777" w:rsidR="00AF7F19" w:rsidRDefault="00AF7F19" w:rsidP="00AF7F19">
      <w:pPr>
        <w:pStyle w:val="ListParagraph"/>
        <w:numPr>
          <w:ilvl w:val="1"/>
          <w:numId w:val="34"/>
        </w:numPr>
        <w:jc w:val="both"/>
        <w:rPr>
          <w:rFonts w:ascii="Calibri" w:hAnsi="Calibri" w:cs="Calibri"/>
        </w:rPr>
      </w:pPr>
      <w:r>
        <w:rPr>
          <w:rFonts w:ascii="Calibri" w:hAnsi="Calibri" w:cs="Calibri"/>
        </w:rPr>
        <w:t>Complex family / organisational dynamics</w:t>
      </w:r>
    </w:p>
    <w:p w14:paraId="0E7DD1C0" w14:textId="77777777" w:rsidR="00AF7F19" w:rsidRDefault="00AF7F19" w:rsidP="00AF7F19">
      <w:pPr>
        <w:pStyle w:val="ListParagraph"/>
        <w:numPr>
          <w:ilvl w:val="1"/>
          <w:numId w:val="34"/>
        </w:numPr>
        <w:jc w:val="both"/>
        <w:rPr>
          <w:rFonts w:ascii="Calibri" w:hAnsi="Calibri" w:cs="Calibri"/>
        </w:rPr>
      </w:pPr>
      <w:r>
        <w:rPr>
          <w:rFonts w:ascii="Calibri" w:hAnsi="Calibri" w:cs="Calibri"/>
        </w:rPr>
        <w:t>Serious hostility and conflicts of interest</w:t>
      </w:r>
    </w:p>
    <w:p w14:paraId="0BE461A9" w14:textId="77777777" w:rsidR="00AF7F19" w:rsidRDefault="00AF7F19" w:rsidP="00AF7F19">
      <w:pPr>
        <w:pStyle w:val="ListParagraph"/>
        <w:numPr>
          <w:ilvl w:val="1"/>
          <w:numId w:val="34"/>
        </w:numPr>
        <w:jc w:val="both"/>
        <w:rPr>
          <w:rFonts w:ascii="Calibri" w:hAnsi="Calibri" w:cs="Calibri"/>
        </w:rPr>
      </w:pPr>
      <w:r>
        <w:rPr>
          <w:rFonts w:ascii="Calibri" w:hAnsi="Calibri" w:cs="Calibri"/>
        </w:rPr>
        <w:t>Multiple problems / disadvantages</w:t>
      </w:r>
    </w:p>
    <w:p w14:paraId="538338A1" w14:textId="77777777" w:rsidR="00AF7F19" w:rsidRDefault="00AF7F19" w:rsidP="00AF7F19">
      <w:pPr>
        <w:pStyle w:val="ListParagraph"/>
        <w:numPr>
          <w:ilvl w:val="1"/>
          <w:numId w:val="34"/>
        </w:numPr>
        <w:jc w:val="both"/>
        <w:rPr>
          <w:rFonts w:ascii="Calibri" w:hAnsi="Calibri" w:cs="Calibri"/>
        </w:rPr>
      </w:pPr>
      <w:r>
        <w:rPr>
          <w:rFonts w:ascii="Calibri" w:hAnsi="Calibri" w:cs="Calibri"/>
        </w:rPr>
        <w:t xml:space="preserve">Multiple / significant risk factors </w:t>
      </w:r>
    </w:p>
    <w:p w14:paraId="6C206714" w14:textId="77777777" w:rsidR="00AF7F19" w:rsidRDefault="00AF7F19" w:rsidP="00AF7F19">
      <w:pPr>
        <w:pStyle w:val="ListParagraph"/>
        <w:numPr>
          <w:ilvl w:val="1"/>
          <w:numId w:val="34"/>
        </w:numPr>
        <w:jc w:val="both"/>
        <w:rPr>
          <w:rFonts w:ascii="Calibri" w:hAnsi="Calibri" w:cs="Calibri"/>
        </w:rPr>
      </w:pPr>
      <w:r>
        <w:rPr>
          <w:rFonts w:ascii="Calibri" w:hAnsi="Calibri" w:cs="Calibri"/>
        </w:rPr>
        <w:t xml:space="preserve">Need to </w:t>
      </w:r>
      <w:proofErr w:type="gramStart"/>
      <w:r>
        <w:rPr>
          <w:rFonts w:ascii="Calibri" w:hAnsi="Calibri" w:cs="Calibri"/>
        </w:rPr>
        <w:t>take into account</w:t>
      </w:r>
      <w:proofErr w:type="gramEnd"/>
      <w:r>
        <w:rPr>
          <w:rFonts w:ascii="Calibri" w:hAnsi="Calibri" w:cs="Calibri"/>
        </w:rPr>
        <w:t xml:space="preserve"> the public interest</w:t>
      </w:r>
    </w:p>
    <w:p w14:paraId="321F6E5E"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appropriate use of authority and challenge</w:t>
      </w:r>
    </w:p>
    <w:p w14:paraId="7AD9C89D" w14:textId="77777777" w:rsidR="00AF7F19" w:rsidRDefault="00AF7F19" w:rsidP="00AF7F19">
      <w:pPr>
        <w:pStyle w:val="ListParagraph"/>
        <w:numPr>
          <w:ilvl w:val="0"/>
          <w:numId w:val="34"/>
        </w:numPr>
        <w:jc w:val="both"/>
        <w:rPr>
          <w:rFonts w:ascii="Calibri" w:hAnsi="Calibri" w:cs="Calibri"/>
        </w:rPr>
      </w:pPr>
      <w:r>
        <w:rPr>
          <w:rFonts w:ascii="Calibri" w:hAnsi="Calibri" w:cs="Calibri"/>
        </w:rPr>
        <w:t>The ability and commitment to educate and provide professional supervision to others</w:t>
      </w:r>
    </w:p>
    <w:p w14:paraId="0FF21F48" w14:textId="77777777" w:rsidR="00AF7F19" w:rsidRDefault="00AF7F19" w:rsidP="00AF7F19">
      <w:pPr>
        <w:pStyle w:val="ListParagraph"/>
        <w:numPr>
          <w:ilvl w:val="0"/>
          <w:numId w:val="34"/>
        </w:numPr>
        <w:jc w:val="both"/>
        <w:rPr>
          <w:rFonts w:ascii="Calibri" w:hAnsi="Calibri" w:cs="Calibri"/>
        </w:rPr>
      </w:pPr>
      <w:r>
        <w:rPr>
          <w:rFonts w:ascii="Calibri" w:hAnsi="Calibri" w:cs="Calibri"/>
        </w:rPr>
        <w:t xml:space="preserve">Demonstration of leadership, </w:t>
      </w:r>
      <w:proofErr w:type="gramStart"/>
      <w:r>
        <w:rPr>
          <w:rFonts w:ascii="Calibri" w:hAnsi="Calibri" w:cs="Calibri"/>
        </w:rPr>
        <w:t>management</w:t>
      </w:r>
      <w:proofErr w:type="gramEnd"/>
      <w:r>
        <w:rPr>
          <w:rFonts w:ascii="Calibri" w:hAnsi="Calibri" w:cs="Calibri"/>
        </w:rPr>
        <w:t xml:space="preserve"> and research</w:t>
      </w:r>
    </w:p>
    <w:p w14:paraId="56A6C487" w14:textId="77777777" w:rsidR="006E5D9A" w:rsidRDefault="006E5D9A" w:rsidP="006E5D9A">
      <w:pPr>
        <w:jc w:val="both"/>
        <w:rPr>
          <w:rFonts w:ascii="Calibri" w:hAnsi="Calibri" w:cs="Calibri"/>
        </w:rPr>
      </w:pPr>
    </w:p>
    <w:p w14:paraId="56CE51CC" w14:textId="77777777" w:rsidR="00363475" w:rsidRDefault="00363475" w:rsidP="006E5D9A">
      <w:pPr>
        <w:jc w:val="both"/>
        <w:rPr>
          <w:rFonts w:ascii="Calibri" w:hAnsi="Calibri" w:cs="Calibri"/>
        </w:rPr>
      </w:pPr>
    </w:p>
    <w:p w14:paraId="4424E862" w14:textId="77777777" w:rsidR="006E5D9A" w:rsidRDefault="006E5D9A" w:rsidP="006E5D9A">
      <w:pPr>
        <w:jc w:val="both"/>
        <w:rPr>
          <w:rFonts w:ascii="Calibri" w:hAnsi="Calibri" w:cs="Calibri"/>
        </w:rPr>
      </w:pPr>
      <w:r>
        <w:rPr>
          <w:rFonts w:ascii="Calibri" w:hAnsi="Calibri" w:cs="Calibri"/>
        </w:rPr>
        <w:t>Th</w:t>
      </w:r>
      <w:r w:rsidR="003C0A99">
        <w:rPr>
          <w:rFonts w:ascii="Calibri" w:hAnsi="Calibri" w:cs="Calibri"/>
        </w:rPr>
        <w:t>e</w:t>
      </w:r>
      <w:r>
        <w:rPr>
          <w:rFonts w:ascii="Calibri" w:hAnsi="Calibri" w:cs="Calibri"/>
        </w:rPr>
        <w:t xml:space="preserve"> Knowledge and Skills Statement </w:t>
      </w:r>
      <w:r w:rsidR="003C0A99">
        <w:rPr>
          <w:rFonts w:ascii="Calibri" w:hAnsi="Calibri" w:cs="Calibri"/>
        </w:rPr>
        <w:t xml:space="preserve">(KSS) </w:t>
      </w:r>
      <w:r w:rsidR="000177A3">
        <w:rPr>
          <w:rFonts w:ascii="Calibri" w:hAnsi="Calibri" w:cs="Calibri"/>
        </w:rPr>
        <w:t xml:space="preserve">for Social Workers in Adult Services </w:t>
      </w:r>
      <w:r>
        <w:rPr>
          <w:rFonts w:ascii="Calibri" w:hAnsi="Calibri" w:cs="Calibri"/>
        </w:rPr>
        <w:t xml:space="preserve">which sets out a national framework for the assessment of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orker’s at the end of their first year post qualification and / or the Assessed and Supported Year in Employment (ASYE)</w:t>
      </w:r>
      <w:r w:rsidR="003C0A99">
        <w:rPr>
          <w:rFonts w:ascii="Calibri" w:hAnsi="Calibri" w:cs="Calibri"/>
        </w:rPr>
        <w:t xml:space="preserve"> is relevant and applicable to this progression </w:t>
      </w:r>
      <w:proofErr w:type="gramStart"/>
      <w:r w:rsidR="003C0A99">
        <w:rPr>
          <w:rFonts w:ascii="Calibri" w:hAnsi="Calibri" w:cs="Calibri"/>
        </w:rPr>
        <w:t xml:space="preserve">framework </w:t>
      </w:r>
      <w:r>
        <w:rPr>
          <w:rFonts w:ascii="Calibri" w:hAnsi="Calibri" w:cs="Calibri"/>
        </w:rPr>
        <w:t>.</w:t>
      </w:r>
      <w:proofErr w:type="gramEnd"/>
      <w:r w:rsidR="003C0A99">
        <w:rPr>
          <w:rFonts w:ascii="Calibri" w:hAnsi="Calibri" w:cs="Calibri"/>
        </w:rPr>
        <w:t xml:space="preserve"> The </w:t>
      </w:r>
      <w:r w:rsidR="00732FED">
        <w:rPr>
          <w:rFonts w:ascii="Calibri" w:hAnsi="Calibri" w:cs="Calibri"/>
        </w:rPr>
        <w:t>KSS is</w:t>
      </w:r>
      <w:r w:rsidR="003C0A99">
        <w:rPr>
          <w:rFonts w:ascii="Calibri" w:hAnsi="Calibri" w:cs="Calibri"/>
        </w:rPr>
        <w:t xml:space="preserve">/will be used as a method of assessment in conjunction with the </w:t>
      </w:r>
      <w:proofErr w:type="gramStart"/>
      <w:r w:rsidR="003C0A99">
        <w:rPr>
          <w:rFonts w:ascii="Calibri" w:hAnsi="Calibri" w:cs="Calibri"/>
        </w:rPr>
        <w:t>PCF’s</w:t>
      </w:r>
      <w:proofErr w:type="gramEnd"/>
      <w:r w:rsidR="003C0A99">
        <w:rPr>
          <w:rFonts w:ascii="Calibri" w:hAnsi="Calibri" w:cs="Calibri"/>
        </w:rPr>
        <w:t xml:space="preserve"> at the end of the first year of qualified practice</w:t>
      </w:r>
      <w:r w:rsidR="00506F51">
        <w:rPr>
          <w:rFonts w:ascii="Calibri" w:hAnsi="Calibri" w:cs="Calibri"/>
        </w:rPr>
        <w:t xml:space="preserve"> it.  It also forms the </w:t>
      </w:r>
      <w:r w:rsidR="00300F53">
        <w:rPr>
          <w:rFonts w:ascii="Calibri" w:hAnsi="Calibri" w:cs="Calibri"/>
        </w:rPr>
        <w:t>basis o</w:t>
      </w:r>
      <w:r w:rsidR="004C7CCB">
        <w:rPr>
          <w:rFonts w:ascii="Calibri" w:hAnsi="Calibri" w:cs="Calibri"/>
        </w:rPr>
        <w:t>f</w:t>
      </w:r>
      <w:r w:rsidR="00300F53">
        <w:rPr>
          <w:rFonts w:ascii="Calibri" w:hAnsi="Calibri" w:cs="Calibri"/>
        </w:rPr>
        <w:t xml:space="preserve"> our Employee Performance Management (EPM) within Adults and Integrated Care</w:t>
      </w:r>
    </w:p>
    <w:p w14:paraId="56F3D94F" w14:textId="77777777" w:rsidR="00300F53" w:rsidRDefault="00300F53" w:rsidP="006E5D9A">
      <w:pPr>
        <w:jc w:val="both"/>
        <w:rPr>
          <w:rFonts w:ascii="Calibri" w:hAnsi="Calibri" w:cs="Calibri"/>
        </w:rPr>
      </w:pPr>
    </w:p>
    <w:p w14:paraId="63E48024" w14:textId="77777777" w:rsidR="006E5D9A" w:rsidRPr="006E5D9A" w:rsidRDefault="00A55719" w:rsidP="006E5D9A">
      <w:pPr>
        <w:jc w:val="both"/>
        <w:rPr>
          <w:rFonts w:ascii="Calibri" w:hAnsi="Calibri" w:cs="Calibri"/>
        </w:rPr>
      </w:pPr>
      <w:r>
        <w:rPr>
          <w:rFonts w:ascii="Calibri" w:hAnsi="Calibri" w:cs="Calibri"/>
        </w:rPr>
        <w:t xml:space="preserve">The career grade for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was revised as part of the </w:t>
      </w:r>
      <w:r w:rsidR="00C9015E">
        <w:rPr>
          <w:rFonts w:ascii="Calibri" w:hAnsi="Calibri" w:cs="Calibri"/>
        </w:rPr>
        <w:t xml:space="preserve">South Tyneside </w:t>
      </w:r>
      <w:r>
        <w:rPr>
          <w:rFonts w:ascii="Calibri" w:hAnsi="Calibri" w:cs="Calibri"/>
        </w:rPr>
        <w:t>job evaluation process to provide effective career pathways</w:t>
      </w:r>
      <w:r w:rsidR="00C9015E">
        <w:rPr>
          <w:rFonts w:ascii="Calibri" w:hAnsi="Calibri" w:cs="Calibri"/>
        </w:rPr>
        <w:t xml:space="preserve"> for Social Workers</w:t>
      </w:r>
      <w:r>
        <w:rPr>
          <w:rFonts w:ascii="Calibri" w:hAnsi="Calibri" w:cs="Calibri"/>
        </w:rPr>
        <w:t xml:space="preserve">.  There are bars positioned at SCPs </w:t>
      </w:r>
      <w:r w:rsidR="00130E34">
        <w:rPr>
          <w:rFonts w:ascii="Calibri" w:hAnsi="Calibri" w:cs="Calibri"/>
        </w:rPr>
        <w:t>28</w:t>
      </w:r>
      <w:r>
        <w:rPr>
          <w:rFonts w:ascii="Calibri" w:hAnsi="Calibri" w:cs="Calibri"/>
        </w:rPr>
        <w:t xml:space="preserve">, </w:t>
      </w:r>
      <w:r w:rsidR="00130E34">
        <w:rPr>
          <w:rFonts w:ascii="Calibri" w:hAnsi="Calibri" w:cs="Calibri"/>
        </w:rPr>
        <w:t>30</w:t>
      </w:r>
      <w:r>
        <w:rPr>
          <w:rFonts w:ascii="Calibri" w:hAnsi="Calibri" w:cs="Calibri"/>
        </w:rPr>
        <w:t xml:space="preserve"> and </w:t>
      </w:r>
      <w:r w:rsidR="00130E34">
        <w:rPr>
          <w:rFonts w:ascii="Calibri" w:hAnsi="Calibri" w:cs="Calibri"/>
        </w:rPr>
        <w:t>32</w:t>
      </w:r>
      <w:r>
        <w:rPr>
          <w:rFonts w:ascii="Calibri" w:hAnsi="Calibri" w:cs="Calibri"/>
        </w:rPr>
        <w:t xml:space="preserve">.  </w:t>
      </w:r>
    </w:p>
    <w:p w14:paraId="5014DA1E" w14:textId="77777777" w:rsidR="00A55719" w:rsidRDefault="00A55719" w:rsidP="00AF7F19">
      <w:pPr>
        <w:ind w:left="360"/>
        <w:jc w:val="both"/>
        <w:rPr>
          <w:rFonts w:ascii="Calibri" w:hAnsi="Calibri" w:cs="Calibri"/>
        </w:rPr>
      </w:pPr>
    </w:p>
    <w:p w14:paraId="4B008019" w14:textId="77777777" w:rsidR="00306D1A" w:rsidRDefault="003320A7" w:rsidP="00C13833">
      <w:pPr>
        <w:jc w:val="both"/>
        <w:rPr>
          <w:rFonts w:ascii="Calibri" w:hAnsi="Calibri" w:cs="Calibri"/>
        </w:rPr>
      </w:pPr>
      <w:r>
        <w:rPr>
          <w:rFonts w:ascii="Calibri" w:hAnsi="Calibri" w:cs="Calibri"/>
        </w:rPr>
        <w:t>*In respect to the COVID-19 emergency period, with effect from 14</w:t>
      </w:r>
      <w:r w:rsidRPr="003320A7">
        <w:rPr>
          <w:rFonts w:ascii="Calibri" w:hAnsi="Calibri" w:cs="Calibri"/>
          <w:vertAlign w:val="superscript"/>
        </w:rPr>
        <w:t>th</w:t>
      </w:r>
      <w:r>
        <w:rPr>
          <w:rFonts w:ascii="Calibri" w:hAnsi="Calibri" w:cs="Calibri"/>
        </w:rPr>
        <w:t xml:space="preserve"> April 2020, Adults and Integrated Care have temporarily moved to </w:t>
      </w:r>
      <w:r w:rsidR="00C13833">
        <w:rPr>
          <w:rFonts w:ascii="Calibri" w:hAnsi="Calibri" w:cs="Calibri"/>
        </w:rPr>
        <w:t xml:space="preserve">a </w:t>
      </w:r>
      <w:r>
        <w:rPr>
          <w:rFonts w:ascii="Calibri" w:hAnsi="Calibri" w:cs="Calibri"/>
        </w:rPr>
        <w:t>seven-day working</w:t>
      </w:r>
      <w:r w:rsidR="00C13833">
        <w:rPr>
          <w:rFonts w:ascii="Calibri" w:hAnsi="Calibri" w:cs="Calibri"/>
        </w:rPr>
        <w:t xml:space="preserve"> pilot</w:t>
      </w:r>
      <w:r>
        <w:rPr>
          <w:rFonts w:ascii="Calibri" w:hAnsi="Calibri" w:cs="Calibri"/>
        </w:rPr>
        <w:t>.  To reflect this</w:t>
      </w:r>
      <w:r w:rsidR="00C13833">
        <w:rPr>
          <w:rFonts w:ascii="Calibri" w:hAnsi="Calibri" w:cs="Calibri"/>
        </w:rPr>
        <w:t>,</w:t>
      </w:r>
      <w:r>
        <w:rPr>
          <w:rFonts w:ascii="Calibri" w:hAnsi="Calibri" w:cs="Calibri"/>
        </w:rPr>
        <w:t xml:space="preserve"> we have agreed an all-inclusive rate of </w:t>
      </w:r>
      <w:r w:rsidR="00C13833">
        <w:rPr>
          <w:rFonts w:ascii="Calibri" w:hAnsi="Calibri" w:cs="Calibri"/>
        </w:rPr>
        <w:t xml:space="preserve">pay equivalent to </w:t>
      </w:r>
      <w:r w:rsidR="00EA69DD">
        <w:rPr>
          <w:rFonts w:ascii="Calibri" w:hAnsi="Calibri" w:cs="Calibri"/>
        </w:rPr>
        <w:t>+</w:t>
      </w:r>
      <w:r w:rsidR="00C13833">
        <w:rPr>
          <w:rFonts w:ascii="Calibri" w:hAnsi="Calibri" w:cs="Calibri"/>
        </w:rPr>
        <w:t xml:space="preserve"> two SCP </w:t>
      </w:r>
      <w:r>
        <w:rPr>
          <w:rFonts w:ascii="Calibri" w:hAnsi="Calibri" w:cs="Calibri"/>
        </w:rPr>
        <w:t xml:space="preserve">for </w:t>
      </w:r>
      <w:r w:rsidR="00C13833">
        <w:rPr>
          <w:rFonts w:ascii="Calibri" w:hAnsi="Calibri" w:cs="Calibri"/>
        </w:rPr>
        <w:t>staff working within this pilot.</w:t>
      </w:r>
      <w:r>
        <w:rPr>
          <w:rFonts w:ascii="Calibri" w:hAnsi="Calibri" w:cs="Calibri"/>
        </w:rPr>
        <w:t xml:space="preserve"> </w:t>
      </w:r>
    </w:p>
    <w:p w14:paraId="6D3F18B2" w14:textId="77777777" w:rsidR="00306D1A" w:rsidRDefault="00306D1A" w:rsidP="00AF7F19">
      <w:pPr>
        <w:ind w:left="360"/>
        <w:jc w:val="both"/>
        <w:rPr>
          <w:rFonts w:ascii="Calibri" w:hAnsi="Calibri" w:cs="Calibri"/>
        </w:rPr>
      </w:pPr>
    </w:p>
    <w:p w14:paraId="28A347CC" w14:textId="77777777" w:rsidR="00306D1A" w:rsidRDefault="00306D1A" w:rsidP="00AF7F19">
      <w:pPr>
        <w:ind w:left="360"/>
        <w:jc w:val="both"/>
        <w:rPr>
          <w:rFonts w:ascii="Calibri" w:hAnsi="Calibri" w:cs="Calibri"/>
          <w:b/>
        </w:rPr>
        <w:sectPr w:rsidR="00306D1A" w:rsidSect="00306D1A">
          <w:headerReference w:type="even" r:id="rId12"/>
          <w:headerReference w:type="default" r:id="rId13"/>
          <w:footerReference w:type="default" r:id="rId14"/>
          <w:headerReference w:type="first" r:id="rId15"/>
          <w:pgSz w:w="11900" w:h="16840" w:code="9"/>
          <w:pgMar w:top="1440" w:right="1440" w:bottom="1440" w:left="1440" w:header="709" w:footer="709" w:gutter="0"/>
          <w:cols w:space="708"/>
          <w:docGrid w:linePitch="360"/>
        </w:sectPr>
      </w:pPr>
    </w:p>
    <w:p w14:paraId="1B061C94" w14:textId="37159595" w:rsidR="00A55719" w:rsidRDefault="00A55719" w:rsidP="00AF7F19">
      <w:pPr>
        <w:ind w:left="360"/>
        <w:jc w:val="both"/>
        <w:rPr>
          <w:rFonts w:ascii="Calibri" w:hAnsi="Calibri" w:cs="Calibri"/>
          <w:b/>
        </w:rPr>
      </w:pPr>
      <w:r w:rsidRPr="00C9015E">
        <w:rPr>
          <w:rFonts w:ascii="Calibri" w:hAnsi="Calibri" w:cs="Calibri"/>
          <w:b/>
        </w:rPr>
        <w:lastRenderedPageBreak/>
        <w:t>Social Work Career</w:t>
      </w:r>
      <w:r w:rsidR="00786D5D" w:rsidRPr="00C9015E">
        <w:rPr>
          <w:rFonts w:ascii="Calibri" w:hAnsi="Calibri" w:cs="Calibri"/>
          <w:b/>
        </w:rPr>
        <w:t xml:space="preserve"> Grade </w:t>
      </w:r>
      <w:r w:rsidRPr="00C9015E">
        <w:rPr>
          <w:rFonts w:ascii="Calibri" w:hAnsi="Calibri" w:cs="Calibri"/>
          <w:b/>
        </w:rPr>
        <w:t>Progression Framework</w:t>
      </w:r>
    </w:p>
    <w:p w14:paraId="5218459A" w14:textId="77777777" w:rsidR="0048222C" w:rsidRPr="00C9015E" w:rsidRDefault="0048222C" w:rsidP="00AF7F19">
      <w:pPr>
        <w:ind w:left="360"/>
        <w:jc w:val="both"/>
        <w:rPr>
          <w:rFonts w:ascii="Calibri" w:hAnsi="Calibri" w:cs="Calibri"/>
          <w:b/>
        </w:rPr>
      </w:pPr>
    </w:p>
    <w:tbl>
      <w:tblPr>
        <w:tblStyle w:val="TableGrid"/>
        <w:tblW w:w="0" w:type="auto"/>
        <w:tblInd w:w="360" w:type="dxa"/>
        <w:tblLayout w:type="fixed"/>
        <w:tblLook w:val="04A0" w:firstRow="1" w:lastRow="0" w:firstColumn="1" w:lastColumn="0" w:noHBand="0" w:noVBand="1"/>
      </w:tblPr>
      <w:tblGrid>
        <w:gridCol w:w="1733"/>
        <w:gridCol w:w="2551"/>
        <w:gridCol w:w="2552"/>
        <w:gridCol w:w="7513"/>
      </w:tblGrid>
      <w:tr w:rsidR="00976105" w:rsidRPr="00C9015E" w14:paraId="720548E6" w14:textId="77777777" w:rsidTr="00843049">
        <w:tc>
          <w:tcPr>
            <w:tcW w:w="1733" w:type="dxa"/>
          </w:tcPr>
          <w:p w14:paraId="54830779" w14:textId="77777777" w:rsidR="00976105" w:rsidRPr="00C9015E" w:rsidRDefault="00976105" w:rsidP="00AF7F19">
            <w:pPr>
              <w:jc w:val="both"/>
              <w:rPr>
                <w:rFonts w:cs="Calibri"/>
                <w:b/>
              </w:rPr>
            </w:pPr>
            <w:r w:rsidRPr="00C9015E">
              <w:rPr>
                <w:rFonts w:cs="Calibri"/>
                <w:b/>
              </w:rPr>
              <w:t>Level</w:t>
            </w:r>
          </w:p>
        </w:tc>
        <w:tc>
          <w:tcPr>
            <w:tcW w:w="2551" w:type="dxa"/>
          </w:tcPr>
          <w:p w14:paraId="41C27F27" w14:textId="77777777" w:rsidR="00976105" w:rsidRPr="00C9015E" w:rsidRDefault="00976105" w:rsidP="00AF7F19">
            <w:pPr>
              <w:jc w:val="both"/>
              <w:rPr>
                <w:rFonts w:cs="Calibri"/>
                <w:b/>
              </w:rPr>
            </w:pPr>
            <w:r>
              <w:rPr>
                <w:rFonts w:cs="Calibri"/>
                <w:b/>
              </w:rPr>
              <w:t xml:space="preserve">Job Evaluation </w:t>
            </w:r>
            <w:r w:rsidRPr="00C9015E">
              <w:rPr>
                <w:rFonts w:cs="Calibri"/>
                <w:b/>
              </w:rPr>
              <w:t>Salary</w:t>
            </w:r>
            <w:r>
              <w:rPr>
                <w:rFonts w:cs="Calibri"/>
                <w:b/>
              </w:rPr>
              <w:t xml:space="preserve"> Band</w:t>
            </w:r>
            <w:r w:rsidR="00A60212">
              <w:rPr>
                <w:rFonts w:cs="Calibri"/>
                <w:b/>
              </w:rPr>
              <w:t xml:space="preserve"> SCP</w:t>
            </w:r>
            <w:r w:rsidR="00C13833">
              <w:rPr>
                <w:rFonts w:cs="Calibri"/>
                <w:b/>
              </w:rPr>
              <w:t xml:space="preserve"> – </w:t>
            </w:r>
            <w:r w:rsidR="00EE78CE">
              <w:rPr>
                <w:rFonts w:cs="Calibri"/>
                <w:b/>
              </w:rPr>
              <w:t>20/21</w:t>
            </w:r>
            <w:r w:rsidR="00C13833">
              <w:rPr>
                <w:rFonts w:cs="Calibri"/>
                <w:b/>
              </w:rPr>
              <w:t xml:space="preserve"> </w:t>
            </w:r>
          </w:p>
        </w:tc>
        <w:tc>
          <w:tcPr>
            <w:tcW w:w="2552" w:type="dxa"/>
          </w:tcPr>
          <w:p w14:paraId="5D94DEF9" w14:textId="027C854C" w:rsidR="00976105" w:rsidRPr="00C9015E" w:rsidRDefault="00C13833" w:rsidP="00AF7F19">
            <w:pPr>
              <w:jc w:val="both"/>
              <w:rPr>
                <w:rFonts w:cs="Calibri"/>
                <w:b/>
              </w:rPr>
            </w:pPr>
            <w:r>
              <w:rPr>
                <w:rFonts w:cs="Calibri"/>
                <w:b/>
              </w:rPr>
              <w:t>*</w:t>
            </w:r>
            <w:r w:rsidR="00976105">
              <w:rPr>
                <w:rFonts w:cs="Calibri"/>
                <w:b/>
              </w:rPr>
              <w:t xml:space="preserve">Seven-Day </w:t>
            </w:r>
            <w:proofErr w:type="gramStart"/>
            <w:r w:rsidR="00976105">
              <w:rPr>
                <w:rFonts w:cs="Calibri"/>
                <w:b/>
              </w:rPr>
              <w:t>Working  All</w:t>
            </w:r>
            <w:proofErr w:type="gramEnd"/>
            <w:r w:rsidR="00976105">
              <w:rPr>
                <w:rFonts w:cs="Calibri"/>
                <w:b/>
              </w:rPr>
              <w:t xml:space="preserve"> Inclusive Rates of Pay</w:t>
            </w:r>
            <w:r w:rsidR="0048222C">
              <w:rPr>
                <w:rFonts w:cs="Calibri"/>
                <w:b/>
              </w:rPr>
              <w:t xml:space="preserve"> (Hospital Discharge Team)</w:t>
            </w:r>
          </w:p>
        </w:tc>
        <w:tc>
          <w:tcPr>
            <w:tcW w:w="7513" w:type="dxa"/>
          </w:tcPr>
          <w:p w14:paraId="333ACE33" w14:textId="77777777" w:rsidR="00976105" w:rsidRPr="00C9015E" w:rsidRDefault="00976105" w:rsidP="00AF7F19">
            <w:pPr>
              <w:jc w:val="both"/>
              <w:rPr>
                <w:rFonts w:cs="Calibri"/>
                <w:b/>
              </w:rPr>
            </w:pPr>
            <w:r w:rsidRPr="00C9015E">
              <w:rPr>
                <w:rFonts w:cs="Calibri"/>
                <w:b/>
              </w:rPr>
              <w:t>Expectations</w:t>
            </w:r>
            <w:r>
              <w:rPr>
                <w:rFonts w:cs="Calibri"/>
                <w:b/>
              </w:rPr>
              <w:t xml:space="preserve"> and Eligibility</w:t>
            </w:r>
          </w:p>
        </w:tc>
      </w:tr>
      <w:tr w:rsidR="00976105" w14:paraId="5A9A7557" w14:textId="77777777" w:rsidTr="00843049">
        <w:tc>
          <w:tcPr>
            <w:tcW w:w="1733" w:type="dxa"/>
          </w:tcPr>
          <w:p w14:paraId="4FCA9F9B" w14:textId="77777777" w:rsidR="00B9582C" w:rsidRDefault="00976105" w:rsidP="00AF7F19">
            <w:pPr>
              <w:jc w:val="both"/>
              <w:rPr>
                <w:rFonts w:cs="Calibri"/>
              </w:rPr>
            </w:pPr>
            <w:r>
              <w:rPr>
                <w:rFonts w:cs="Calibri"/>
              </w:rPr>
              <w:t xml:space="preserve">Level 1 </w:t>
            </w:r>
          </w:p>
          <w:p w14:paraId="2B59E77C" w14:textId="77777777" w:rsidR="00976105" w:rsidRDefault="00976105" w:rsidP="00AF7F19">
            <w:pPr>
              <w:jc w:val="both"/>
              <w:rPr>
                <w:rFonts w:cs="Calibri"/>
              </w:rPr>
            </w:pPr>
            <w:r>
              <w:rPr>
                <w:rFonts w:cs="Calibri"/>
              </w:rPr>
              <w:t>NQSW / ASYE</w:t>
            </w:r>
          </w:p>
        </w:tc>
        <w:tc>
          <w:tcPr>
            <w:tcW w:w="2551" w:type="dxa"/>
          </w:tcPr>
          <w:p w14:paraId="33124249" w14:textId="77777777" w:rsidR="00976105" w:rsidRDefault="00976105" w:rsidP="00AF7F19">
            <w:pPr>
              <w:jc w:val="both"/>
              <w:rPr>
                <w:rFonts w:cs="Calibri"/>
              </w:rPr>
            </w:pPr>
            <w:r>
              <w:rPr>
                <w:rFonts w:cs="Calibri"/>
              </w:rPr>
              <w:t>SCP  26 – 28 (Bar at 28)</w:t>
            </w:r>
          </w:p>
          <w:p w14:paraId="5E85B3DF" w14:textId="77777777" w:rsidR="00976105" w:rsidRDefault="00976105" w:rsidP="00AF7F19">
            <w:pPr>
              <w:jc w:val="both"/>
              <w:rPr>
                <w:rFonts w:cs="Calibri"/>
              </w:rPr>
            </w:pPr>
          </w:p>
          <w:p w14:paraId="4A526B8C" w14:textId="60AD4143" w:rsidR="00976105" w:rsidRDefault="00976105" w:rsidP="00AF7F19">
            <w:pPr>
              <w:jc w:val="both"/>
              <w:rPr>
                <w:rFonts w:cs="Calibri"/>
              </w:rPr>
            </w:pPr>
            <w:r>
              <w:rPr>
                <w:rFonts w:cs="Calibri"/>
              </w:rPr>
              <w:t xml:space="preserve">SCP  26 </w:t>
            </w:r>
            <w:r w:rsidR="00EE78CE">
              <w:rPr>
                <w:rFonts w:cs="Calibri"/>
              </w:rPr>
              <w:t>- £30,</w:t>
            </w:r>
            <w:r w:rsidR="0048222C">
              <w:rPr>
                <w:rFonts w:cs="Calibri"/>
              </w:rPr>
              <w:t>984</w:t>
            </w:r>
          </w:p>
          <w:p w14:paraId="56F4A529" w14:textId="2A50CBAD" w:rsidR="00976105" w:rsidRDefault="00976105" w:rsidP="00AF7F19">
            <w:pPr>
              <w:jc w:val="both"/>
              <w:rPr>
                <w:rFonts w:cs="Calibri"/>
              </w:rPr>
            </w:pPr>
            <w:r>
              <w:rPr>
                <w:rFonts w:cs="Calibri"/>
              </w:rPr>
              <w:t xml:space="preserve">SCP 27 </w:t>
            </w:r>
            <w:r w:rsidR="00EE78CE">
              <w:rPr>
                <w:rFonts w:cs="Calibri"/>
              </w:rPr>
              <w:t>- £31,</w:t>
            </w:r>
            <w:r w:rsidR="0048222C">
              <w:rPr>
                <w:rFonts w:cs="Calibri"/>
              </w:rPr>
              <w:t>895</w:t>
            </w:r>
          </w:p>
          <w:p w14:paraId="027104CB" w14:textId="4C89FF56" w:rsidR="00976105" w:rsidRDefault="00976105" w:rsidP="00130E34">
            <w:pPr>
              <w:jc w:val="both"/>
              <w:rPr>
                <w:rFonts w:cs="Calibri"/>
              </w:rPr>
            </w:pPr>
            <w:r>
              <w:rPr>
                <w:rFonts w:cs="Calibri"/>
              </w:rPr>
              <w:t xml:space="preserve">SCP 28 </w:t>
            </w:r>
            <w:r w:rsidR="00EE78CE">
              <w:rPr>
                <w:rFonts w:cs="Calibri"/>
              </w:rPr>
              <w:t>- £32,</w:t>
            </w:r>
            <w:r w:rsidR="0048222C">
              <w:rPr>
                <w:rFonts w:cs="Calibri"/>
              </w:rPr>
              <w:t>798</w:t>
            </w:r>
            <w:r>
              <w:rPr>
                <w:rFonts w:cs="Calibri"/>
              </w:rPr>
              <w:t xml:space="preserve"> </w:t>
            </w:r>
          </w:p>
        </w:tc>
        <w:tc>
          <w:tcPr>
            <w:tcW w:w="2552" w:type="dxa"/>
          </w:tcPr>
          <w:p w14:paraId="44D18CA1" w14:textId="77777777" w:rsidR="00976105" w:rsidRDefault="00976105" w:rsidP="008E5654">
            <w:pPr>
              <w:jc w:val="both"/>
              <w:rPr>
                <w:rFonts w:cs="Calibri"/>
              </w:rPr>
            </w:pPr>
          </w:p>
          <w:p w14:paraId="360CCEC3" w14:textId="77777777" w:rsidR="00EA69DD" w:rsidRDefault="00EA69DD" w:rsidP="008E5654">
            <w:pPr>
              <w:jc w:val="both"/>
              <w:rPr>
                <w:rFonts w:cs="Calibri"/>
              </w:rPr>
            </w:pPr>
          </w:p>
          <w:p w14:paraId="2464EA41" w14:textId="59B0CECA" w:rsidR="00976105" w:rsidRDefault="00EA69DD" w:rsidP="008E5654">
            <w:pPr>
              <w:jc w:val="both"/>
              <w:rPr>
                <w:rFonts w:cs="Calibri"/>
              </w:rPr>
            </w:pPr>
            <w:r>
              <w:rPr>
                <w:rFonts w:cs="Calibri"/>
              </w:rPr>
              <w:t>(AI+2 / 28)</w:t>
            </w:r>
            <w:r w:rsidR="00976105">
              <w:rPr>
                <w:rFonts w:cs="Calibri"/>
              </w:rPr>
              <w:t xml:space="preserve"> - £</w:t>
            </w:r>
            <w:r w:rsidR="00976105" w:rsidRPr="00976105">
              <w:rPr>
                <w:rFonts w:cs="Calibri"/>
              </w:rPr>
              <w:t>3</w:t>
            </w:r>
            <w:r w:rsidR="00EE78CE">
              <w:rPr>
                <w:rFonts w:cs="Calibri"/>
              </w:rPr>
              <w:t>2,</w:t>
            </w:r>
            <w:r w:rsidR="0048222C">
              <w:rPr>
                <w:rFonts w:cs="Calibri"/>
              </w:rPr>
              <w:t>798</w:t>
            </w:r>
          </w:p>
          <w:p w14:paraId="4E7B8A2B" w14:textId="2F8A5922" w:rsidR="00976105" w:rsidRDefault="00EA69DD" w:rsidP="008E5654">
            <w:pPr>
              <w:jc w:val="both"/>
              <w:rPr>
                <w:rFonts w:cs="Calibri"/>
              </w:rPr>
            </w:pPr>
            <w:r>
              <w:rPr>
                <w:rFonts w:cs="Calibri"/>
              </w:rPr>
              <w:t>(AI+2 /</w:t>
            </w:r>
            <w:r w:rsidR="00976105">
              <w:rPr>
                <w:rFonts w:cs="Calibri"/>
              </w:rPr>
              <w:t xml:space="preserve"> 29</w:t>
            </w:r>
            <w:r>
              <w:rPr>
                <w:rFonts w:cs="Calibri"/>
              </w:rPr>
              <w:t>)</w:t>
            </w:r>
            <w:r w:rsidR="00976105">
              <w:rPr>
                <w:rFonts w:cs="Calibri"/>
              </w:rPr>
              <w:t xml:space="preserve"> - £</w:t>
            </w:r>
            <w:r w:rsidR="00EE78CE">
              <w:rPr>
                <w:rFonts w:cs="Calibri"/>
              </w:rPr>
              <w:t>3</w:t>
            </w:r>
            <w:r w:rsidR="0048222C">
              <w:rPr>
                <w:rFonts w:cs="Calibri"/>
              </w:rPr>
              <w:t>3</w:t>
            </w:r>
            <w:r w:rsidR="00EE78CE">
              <w:rPr>
                <w:rFonts w:cs="Calibri"/>
              </w:rPr>
              <w:t>,</w:t>
            </w:r>
            <w:r w:rsidR="0048222C">
              <w:rPr>
                <w:rFonts w:cs="Calibri"/>
              </w:rPr>
              <w:t>486</w:t>
            </w:r>
          </w:p>
          <w:p w14:paraId="74706331" w14:textId="4D31C818" w:rsidR="00976105" w:rsidRDefault="00EA69DD" w:rsidP="00EA69DD">
            <w:pPr>
              <w:jc w:val="both"/>
              <w:rPr>
                <w:rFonts w:cs="Calibri"/>
              </w:rPr>
            </w:pPr>
            <w:r>
              <w:rPr>
                <w:rFonts w:cs="Calibri"/>
              </w:rPr>
              <w:t>(AI+2 /</w:t>
            </w:r>
            <w:r w:rsidR="00976105">
              <w:rPr>
                <w:rFonts w:cs="Calibri"/>
              </w:rPr>
              <w:t xml:space="preserve"> 30</w:t>
            </w:r>
            <w:r>
              <w:rPr>
                <w:rFonts w:cs="Calibri"/>
              </w:rPr>
              <w:t>)</w:t>
            </w:r>
            <w:r w:rsidR="00976105">
              <w:rPr>
                <w:rFonts w:cs="Calibri"/>
              </w:rPr>
              <w:t xml:space="preserve"> - £3</w:t>
            </w:r>
            <w:r w:rsidR="0048222C">
              <w:rPr>
                <w:rFonts w:cs="Calibri"/>
              </w:rPr>
              <w:t>4,373</w:t>
            </w:r>
          </w:p>
        </w:tc>
        <w:tc>
          <w:tcPr>
            <w:tcW w:w="7513" w:type="dxa"/>
          </w:tcPr>
          <w:p w14:paraId="169A4B42" w14:textId="77777777" w:rsidR="00976105" w:rsidRDefault="00976105" w:rsidP="008E5654">
            <w:pPr>
              <w:jc w:val="both"/>
              <w:rPr>
                <w:rFonts w:cs="Calibri"/>
              </w:rPr>
            </w:pPr>
            <w:r>
              <w:rPr>
                <w:rFonts w:cs="Calibri"/>
              </w:rPr>
              <w:t xml:space="preserve">Any newly qualified social worker will commence at Level 1 entry level.  It would depend upon their experience and the qualifications they bring (assessed at interview) at what SCP they would commence on.  (Please seek advice from the </w:t>
            </w:r>
            <w:r w:rsidR="00B9582C">
              <w:rPr>
                <w:rFonts w:cs="Calibri"/>
              </w:rPr>
              <w:t>Business Change Manager</w:t>
            </w:r>
            <w:r>
              <w:rPr>
                <w:rFonts w:cs="Calibri"/>
              </w:rPr>
              <w:t>).</w:t>
            </w:r>
            <w:r w:rsidR="00B9582C">
              <w:rPr>
                <w:rFonts w:cs="Calibri"/>
              </w:rPr>
              <w:t xml:space="preserve">  </w:t>
            </w:r>
            <w:r>
              <w:rPr>
                <w:rFonts w:cs="Calibri"/>
              </w:rPr>
              <w:t xml:space="preserve">A newly qualified social worker will be expected to undertake </w:t>
            </w:r>
            <w:proofErr w:type="gramStart"/>
            <w:r>
              <w:rPr>
                <w:rFonts w:cs="Calibri"/>
              </w:rPr>
              <w:t>a number of</w:t>
            </w:r>
            <w:proofErr w:type="gramEnd"/>
            <w:r>
              <w:rPr>
                <w:rFonts w:cs="Calibri"/>
              </w:rPr>
              <w:t xml:space="preserve"> induction activities and complete a portfolio of evidence to be approved at panel at the end of their first 12 months in service.  This ASYE Induction Portfolio is based on recognised best practice.</w:t>
            </w:r>
          </w:p>
          <w:p w14:paraId="3845F194" w14:textId="77777777" w:rsidR="00976105" w:rsidRDefault="00976105" w:rsidP="008E5654">
            <w:pPr>
              <w:jc w:val="both"/>
              <w:rPr>
                <w:rFonts w:cs="Calibri"/>
              </w:rPr>
            </w:pPr>
          </w:p>
          <w:p w14:paraId="6E5182FE" w14:textId="77777777" w:rsidR="00976105" w:rsidRDefault="00976105" w:rsidP="00C9015E">
            <w:pPr>
              <w:jc w:val="both"/>
              <w:rPr>
                <w:rFonts w:cs="Calibri"/>
              </w:rPr>
            </w:pPr>
            <w:proofErr w:type="gramStart"/>
            <w:r>
              <w:rPr>
                <w:rFonts w:cs="Calibri"/>
              </w:rPr>
              <w:t>In order to</w:t>
            </w:r>
            <w:proofErr w:type="gramEnd"/>
            <w:r>
              <w:rPr>
                <w:rFonts w:cs="Calibri"/>
              </w:rPr>
              <w:t xml:space="preserve"> progress through the Bar, at this point ASYE social workers should have consistently demonstrated practice in a wider range of tasks and roles, and have become more effective in their interventions, thus building their own confidence, and earning the confidence of others.  They will have more experience and skills in relation to a particular setting and user </w:t>
            </w:r>
            <w:proofErr w:type="gramStart"/>
            <w:r>
              <w:rPr>
                <w:rFonts w:cs="Calibri"/>
              </w:rPr>
              <w:t>group, and</w:t>
            </w:r>
            <w:proofErr w:type="gramEnd"/>
            <w:r>
              <w:rPr>
                <w:rFonts w:cs="Calibri"/>
              </w:rPr>
              <w:t xml:space="preserve"> have demonstrated ability to work effectively on more complex situations.  They will seek support in supervision appropriately, whilst starting to exercise initiative and evaluate their own practice.</w:t>
            </w:r>
          </w:p>
          <w:p w14:paraId="481B4E5F" w14:textId="77777777" w:rsidR="00976105" w:rsidRDefault="00976105" w:rsidP="00C9015E">
            <w:pPr>
              <w:jc w:val="both"/>
              <w:rPr>
                <w:rFonts w:cs="Calibri"/>
              </w:rPr>
            </w:pPr>
          </w:p>
        </w:tc>
      </w:tr>
      <w:tr w:rsidR="00976105" w14:paraId="43B39603" w14:textId="77777777" w:rsidTr="00843049">
        <w:tc>
          <w:tcPr>
            <w:tcW w:w="1733" w:type="dxa"/>
          </w:tcPr>
          <w:p w14:paraId="72947AD8" w14:textId="77777777" w:rsidR="00B9582C" w:rsidRDefault="00976105" w:rsidP="00AF7F19">
            <w:pPr>
              <w:jc w:val="both"/>
              <w:rPr>
                <w:rFonts w:cs="Calibri"/>
              </w:rPr>
            </w:pPr>
            <w:r>
              <w:rPr>
                <w:rFonts w:cs="Calibri"/>
              </w:rPr>
              <w:t xml:space="preserve">Level 2 </w:t>
            </w:r>
          </w:p>
          <w:p w14:paraId="4539B46B" w14:textId="77777777" w:rsidR="00976105" w:rsidRDefault="00976105" w:rsidP="00AF7F19">
            <w:pPr>
              <w:jc w:val="both"/>
              <w:rPr>
                <w:rFonts w:cs="Calibri"/>
              </w:rPr>
            </w:pPr>
            <w:r>
              <w:rPr>
                <w:rFonts w:cs="Calibri"/>
              </w:rPr>
              <w:t>Social Worker</w:t>
            </w:r>
          </w:p>
        </w:tc>
        <w:tc>
          <w:tcPr>
            <w:tcW w:w="2551" w:type="dxa"/>
          </w:tcPr>
          <w:p w14:paraId="51CB41C4" w14:textId="77777777" w:rsidR="00976105" w:rsidRDefault="00976105" w:rsidP="00AF7F19">
            <w:pPr>
              <w:jc w:val="both"/>
              <w:rPr>
                <w:rFonts w:cs="Calibri"/>
              </w:rPr>
            </w:pPr>
            <w:r>
              <w:rPr>
                <w:rFonts w:cs="Calibri"/>
              </w:rPr>
              <w:t xml:space="preserve">SCP 29 – </w:t>
            </w:r>
            <w:proofErr w:type="gramStart"/>
            <w:r>
              <w:rPr>
                <w:rFonts w:cs="Calibri"/>
              </w:rPr>
              <w:t>30  (</w:t>
            </w:r>
            <w:proofErr w:type="gramEnd"/>
            <w:r>
              <w:rPr>
                <w:rFonts w:cs="Calibri"/>
              </w:rPr>
              <w:t>Bar at 30)</w:t>
            </w:r>
          </w:p>
          <w:p w14:paraId="7DA6CE52" w14:textId="77777777" w:rsidR="00976105" w:rsidRDefault="00976105" w:rsidP="00AF7F19">
            <w:pPr>
              <w:jc w:val="both"/>
              <w:rPr>
                <w:rFonts w:cs="Calibri"/>
              </w:rPr>
            </w:pPr>
          </w:p>
          <w:p w14:paraId="034622FE" w14:textId="570216AA" w:rsidR="00EE78CE" w:rsidRDefault="00976105" w:rsidP="00EE78CE">
            <w:pPr>
              <w:jc w:val="both"/>
              <w:rPr>
                <w:rFonts w:cs="Calibri"/>
              </w:rPr>
            </w:pPr>
            <w:r>
              <w:rPr>
                <w:rFonts w:cs="Calibri"/>
              </w:rPr>
              <w:t xml:space="preserve">SCP 29 </w:t>
            </w:r>
            <w:r w:rsidR="00EE78CE">
              <w:rPr>
                <w:rFonts w:cs="Calibri"/>
              </w:rPr>
              <w:t>- £</w:t>
            </w:r>
            <w:r>
              <w:rPr>
                <w:rFonts w:cs="Calibri"/>
              </w:rPr>
              <w:t>3</w:t>
            </w:r>
            <w:r w:rsidR="0048222C">
              <w:rPr>
                <w:rFonts w:cs="Calibri"/>
              </w:rPr>
              <w:t>3,486</w:t>
            </w:r>
          </w:p>
          <w:p w14:paraId="34B91FD9" w14:textId="3904292D" w:rsidR="00976105" w:rsidRDefault="00976105" w:rsidP="00EE78CE">
            <w:pPr>
              <w:jc w:val="both"/>
              <w:rPr>
                <w:rFonts w:cs="Calibri"/>
              </w:rPr>
            </w:pPr>
            <w:r>
              <w:rPr>
                <w:rFonts w:cs="Calibri"/>
              </w:rPr>
              <w:t>SCP 3</w:t>
            </w:r>
            <w:r w:rsidR="0048222C">
              <w:rPr>
                <w:rFonts w:cs="Calibri"/>
              </w:rPr>
              <w:t>0</w:t>
            </w:r>
            <w:r>
              <w:rPr>
                <w:rFonts w:cs="Calibri"/>
              </w:rPr>
              <w:t xml:space="preserve"> - £3</w:t>
            </w:r>
            <w:r w:rsidR="0048222C">
              <w:rPr>
                <w:rFonts w:cs="Calibri"/>
              </w:rPr>
              <w:t>4</w:t>
            </w:r>
            <w:r w:rsidR="00EE78CE">
              <w:rPr>
                <w:rFonts w:cs="Calibri"/>
              </w:rPr>
              <w:t>,</w:t>
            </w:r>
            <w:r w:rsidR="0048222C">
              <w:rPr>
                <w:rFonts w:cs="Calibri"/>
              </w:rPr>
              <w:t>373</w:t>
            </w:r>
          </w:p>
        </w:tc>
        <w:tc>
          <w:tcPr>
            <w:tcW w:w="2552" w:type="dxa"/>
          </w:tcPr>
          <w:p w14:paraId="3D079CCE" w14:textId="77777777" w:rsidR="00B9582C" w:rsidRDefault="00B9582C" w:rsidP="00A60416">
            <w:pPr>
              <w:jc w:val="both"/>
              <w:rPr>
                <w:rFonts w:cs="Calibri"/>
              </w:rPr>
            </w:pPr>
          </w:p>
          <w:p w14:paraId="68175490" w14:textId="77777777" w:rsidR="00EA69DD" w:rsidRDefault="00EA69DD" w:rsidP="00A60416">
            <w:pPr>
              <w:jc w:val="both"/>
              <w:rPr>
                <w:rFonts w:cs="Calibri"/>
              </w:rPr>
            </w:pPr>
          </w:p>
          <w:p w14:paraId="62140E53" w14:textId="4611E12C" w:rsidR="00B9582C" w:rsidRDefault="00EA69DD" w:rsidP="00A60416">
            <w:pPr>
              <w:jc w:val="both"/>
              <w:rPr>
                <w:rFonts w:cs="Calibri"/>
              </w:rPr>
            </w:pPr>
            <w:r>
              <w:rPr>
                <w:rFonts w:cs="Calibri"/>
              </w:rPr>
              <w:t>(AI+2 /</w:t>
            </w:r>
            <w:r w:rsidR="00B9582C">
              <w:rPr>
                <w:rFonts w:cs="Calibri"/>
              </w:rPr>
              <w:t xml:space="preserve"> 31</w:t>
            </w:r>
            <w:r>
              <w:rPr>
                <w:rFonts w:cs="Calibri"/>
              </w:rPr>
              <w:t>)</w:t>
            </w:r>
            <w:r w:rsidR="00B9582C">
              <w:rPr>
                <w:rFonts w:cs="Calibri"/>
              </w:rPr>
              <w:t xml:space="preserve"> – £</w:t>
            </w:r>
            <w:r w:rsidR="00B9582C" w:rsidRPr="00B9582C">
              <w:rPr>
                <w:rFonts w:cs="Calibri"/>
              </w:rPr>
              <w:t>3</w:t>
            </w:r>
            <w:r w:rsidR="0048222C">
              <w:rPr>
                <w:rFonts w:cs="Calibri"/>
              </w:rPr>
              <w:t>5,336</w:t>
            </w:r>
          </w:p>
          <w:p w14:paraId="36766337" w14:textId="47CDA3E6" w:rsidR="00B9582C" w:rsidRDefault="00EA69DD" w:rsidP="00EA69DD">
            <w:pPr>
              <w:jc w:val="both"/>
              <w:rPr>
                <w:rFonts w:cs="Calibri"/>
              </w:rPr>
            </w:pPr>
            <w:r>
              <w:rPr>
                <w:rFonts w:cs="Calibri"/>
              </w:rPr>
              <w:t xml:space="preserve">(AI+2 / </w:t>
            </w:r>
            <w:r w:rsidR="00B9582C">
              <w:rPr>
                <w:rFonts w:cs="Calibri"/>
              </w:rPr>
              <w:t>32</w:t>
            </w:r>
            <w:r>
              <w:rPr>
                <w:rFonts w:cs="Calibri"/>
              </w:rPr>
              <w:t>)</w:t>
            </w:r>
            <w:r w:rsidR="00B9582C">
              <w:rPr>
                <w:rFonts w:cs="Calibri"/>
              </w:rPr>
              <w:t xml:space="preserve"> </w:t>
            </w:r>
            <w:r w:rsidR="00EE78CE">
              <w:rPr>
                <w:rFonts w:cs="Calibri"/>
              </w:rPr>
              <w:t>- £</w:t>
            </w:r>
            <w:r w:rsidR="007C226C" w:rsidRPr="007C226C">
              <w:rPr>
                <w:rFonts w:cs="Calibri"/>
              </w:rPr>
              <w:t>3</w:t>
            </w:r>
            <w:r w:rsidR="0048222C">
              <w:rPr>
                <w:rFonts w:cs="Calibri"/>
              </w:rPr>
              <w:t>6,371</w:t>
            </w:r>
          </w:p>
        </w:tc>
        <w:tc>
          <w:tcPr>
            <w:tcW w:w="7513" w:type="dxa"/>
          </w:tcPr>
          <w:p w14:paraId="76C8FF62" w14:textId="77777777" w:rsidR="00EB6AAF" w:rsidRDefault="00976105" w:rsidP="00A60416">
            <w:pPr>
              <w:jc w:val="both"/>
              <w:rPr>
                <w:rFonts w:cs="Calibri"/>
              </w:rPr>
            </w:pPr>
            <w:r>
              <w:rPr>
                <w:rFonts w:cs="Calibri"/>
              </w:rPr>
              <w:t xml:space="preserve">In the role, Social Workers will progress to practice effectively, exercising higher quality judgements, in situations of increasing complexity, risk, uncertainty and challenge.  Through growing </w:t>
            </w:r>
            <w:proofErr w:type="gramStart"/>
            <w:r>
              <w:rPr>
                <w:rFonts w:cs="Calibri"/>
              </w:rPr>
              <w:t>understanding</w:t>
            </w:r>
            <w:proofErr w:type="gramEnd"/>
            <w:r>
              <w:rPr>
                <w:rFonts w:cs="Calibri"/>
              </w:rPr>
              <w:t xml:space="preserve"> they expect and anticipate, but do not pre-judge the issues that may develop.  </w:t>
            </w:r>
          </w:p>
          <w:p w14:paraId="17FA3A9B" w14:textId="77777777" w:rsidR="00EB6AAF" w:rsidRDefault="00EB6AAF" w:rsidP="00A60416">
            <w:pPr>
              <w:jc w:val="both"/>
              <w:rPr>
                <w:rFonts w:cs="Calibri"/>
              </w:rPr>
            </w:pPr>
          </w:p>
          <w:p w14:paraId="75A70447" w14:textId="77777777" w:rsidR="00EB6AAF" w:rsidRDefault="00EB6AAF" w:rsidP="00A60416">
            <w:pPr>
              <w:jc w:val="both"/>
              <w:rPr>
                <w:rFonts w:cs="Calibri"/>
              </w:rPr>
            </w:pPr>
          </w:p>
          <w:p w14:paraId="235C0BEF" w14:textId="77777777" w:rsidR="00976105" w:rsidRDefault="00976105" w:rsidP="00A60416">
            <w:pPr>
              <w:jc w:val="both"/>
              <w:rPr>
                <w:rFonts w:cs="Calibri"/>
              </w:rPr>
            </w:pPr>
            <w:r>
              <w:rPr>
                <w:rFonts w:cs="Calibri"/>
              </w:rPr>
              <w:lastRenderedPageBreak/>
              <w:t>They will have greater confidence and independence (whilst accessing support where needed</w:t>
            </w:r>
            <w:proofErr w:type="gramStart"/>
            <w:r>
              <w:rPr>
                <w:rFonts w:cs="Calibri"/>
              </w:rPr>
              <w:t>), and</w:t>
            </w:r>
            <w:proofErr w:type="gramEnd"/>
            <w:r>
              <w:rPr>
                <w:rFonts w:cs="Calibri"/>
              </w:rPr>
              <w:t xml:space="preserve"> use their initiative to broaden their repertoire of responses; they have expertise in one or more areas of practice, be familiar with local resource networks and be recognised by peers as a source of reliable knowledge and advice.</w:t>
            </w:r>
          </w:p>
          <w:p w14:paraId="1D429848" w14:textId="77777777" w:rsidR="007C226C" w:rsidRDefault="007C226C" w:rsidP="00A60416">
            <w:pPr>
              <w:jc w:val="both"/>
              <w:rPr>
                <w:rFonts w:cs="Calibri"/>
              </w:rPr>
            </w:pPr>
          </w:p>
          <w:p w14:paraId="1ED8CE70" w14:textId="77777777" w:rsidR="00976105" w:rsidRDefault="00976105" w:rsidP="00A60416">
            <w:pPr>
              <w:jc w:val="both"/>
              <w:rPr>
                <w:rFonts w:cs="Calibri"/>
              </w:rPr>
            </w:pPr>
            <w:r>
              <w:rPr>
                <w:rFonts w:cs="Calibri"/>
              </w:rPr>
              <w:t xml:space="preserve">Social Workers wishing to progress through the Bar to a Level 3 Social Worker must have completed 2 years of practice post ASYE and demonstrate the appropriate </w:t>
            </w:r>
            <w:proofErr w:type="gramStart"/>
            <w:r>
              <w:rPr>
                <w:rFonts w:cs="Calibri"/>
              </w:rPr>
              <w:t>work based</w:t>
            </w:r>
            <w:proofErr w:type="gramEnd"/>
            <w:r>
              <w:rPr>
                <w:rFonts w:cs="Calibri"/>
              </w:rPr>
              <w:t xml:space="preserve"> learning which is required to gain social work progression.  </w:t>
            </w:r>
          </w:p>
          <w:p w14:paraId="7E744EB7" w14:textId="77777777" w:rsidR="004A7CDB" w:rsidRDefault="004A7CDB" w:rsidP="00A60416">
            <w:pPr>
              <w:jc w:val="both"/>
              <w:rPr>
                <w:rFonts w:cs="Calibri"/>
              </w:rPr>
            </w:pPr>
          </w:p>
          <w:p w14:paraId="4EFCACE1" w14:textId="77777777" w:rsidR="004A7CDB" w:rsidRDefault="004A7CDB" w:rsidP="00A60416">
            <w:pPr>
              <w:jc w:val="both"/>
              <w:rPr>
                <w:rFonts w:cs="Calibri"/>
              </w:rPr>
            </w:pPr>
            <w:r w:rsidRPr="004A7CDB">
              <w:rPr>
                <w:rFonts w:cs="Calibri"/>
              </w:rPr>
              <w:t xml:space="preserve">A recommendation for progression should result from a successful review under the EPM framework, when the line manager feels that the required level of professional, </w:t>
            </w:r>
            <w:proofErr w:type="gramStart"/>
            <w:r w:rsidRPr="004A7CDB">
              <w:rPr>
                <w:rFonts w:cs="Calibri"/>
              </w:rPr>
              <w:t>behavioural</w:t>
            </w:r>
            <w:proofErr w:type="gramEnd"/>
            <w:r w:rsidRPr="004A7CDB">
              <w:rPr>
                <w:rFonts w:cs="Calibri"/>
              </w:rPr>
              <w:t xml:space="preserve"> and technical capabilities have been achieved against the Key Knowledge and Skills Statements</w:t>
            </w:r>
            <w:r>
              <w:rPr>
                <w:rFonts w:cs="Calibri"/>
              </w:rPr>
              <w:t xml:space="preserve"> </w:t>
            </w:r>
            <w:r w:rsidR="00DD3794">
              <w:rPr>
                <w:rFonts w:cs="Calibri"/>
              </w:rPr>
              <w:t xml:space="preserve">(KSS) </w:t>
            </w:r>
            <w:r>
              <w:rPr>
                <w:rFonts w:cs="Calibri"/>
              </w:rPr>
              <w:t xml:space="preserve">and </w:t>
            </w:r>
            <w:r w:rsidR="00DD3794" w:rsidRPr="00DD3794">
              <w:rPr>
                <w:rFonts w:cs="Calibri"/>
              </w:rPr>
              <w:t>outlined within our</w:t>
            </w:r>
            <w:r w:rsidR="00DD3794">
              <w:rPr>
                <w:rFonts w:cs="Calibri"/>
              </w:rPr>
              <w:t xml:space="preserve"> B</w:t>
            </w:r>
            <w:r>
              <w:rPr>
                <w:rFonts w:cs="Calibri"/>
              </w:rPr>
              <w:t xml:space="preserve">ehaviour </w:t>
            </w:r>
            <w:r w:rsidR="00DD3794">
              <w:rPr>
                <w:rFonts w:cs="Calibri"/>
              </w:rPr>
              <w:t>F</w:t>
            </w:r>
            <w:r>
              <w:rPr>
                <w:rFonts w:cs="Calibri"/>
              </w:rPr>
              <w:t>ramework</w:t>
            </w:r>
            <w:r w:rsidR="00DD3794">
              <w:rPr>
                <w:rFonts w:cs="Calibri"/>
              </w:rPr>
              <w:t xml:space="preserve"> – Moving Forward Together; Our Values; Our Behaviour; Our Future</w:t>
            </w:r>
            <w:r w:rsidRPr="004A7CDB">
              <w:rPr>
                <w:rFonts w:cs="Calibri"/>
              </w:rPr>
              <w:t xml:space="preserve">.   </w:t>
            </w:r>
          </w:p>
          <w:p w14:paraId="4E810AE1" w14:textId="77777777" w:rsidR="00976105" w:rsidRDefault="00976105" w:rsidP="00A60416">
            <w:pPr>
              <w:jc w:val="both"/>
              <w:rPr>
                <w:rFonts w:cs="Calibri"/>
              </w:rPr>
            </w:pPr>
          </w:p>
          <w:p w14:paraId="478B3D18" w14:textId="77777777" w:rsidR="00EB6AAF" w:rsidRDefault="00976105" w:rsidP="00DD3794">
            <w:pPr>
              <w:jc w:val="both"/>
              <w:rPr>
                <w:rFonts w:cs="Calibri"/>
              </w:rPr>
            </w:pPr>
            <w:r>
              <w:rPr>
                <w:rFonts w:cs="Calibri"/>
              </w:rPr>
              <w:t xml:space="preserve">It is expected that social workers will be able to demonstrate that they have progressed through the ASYE and undertaken further relevant CPD programmes such as PQ, Safeguarding Module or Best Interest Assessor Training.  </w:t>
            </w:r>
            <w:proofErr w:type="gramStart"/>
            <w:r>
              <w:rPr>
                <w:rFonts w:cs="Calibri"/>
              </w:rPr>
              <w:t>Furthermore</w:t>
            </w:r>
            <w:proofErr w:type="gramEnd"/>
            <w:r>
              <w:rPr>
                <w:rFonts w:cs="Calibri"/>
              </w:rPr>
              <w:t xml:space="preserve"> they would need to demonstrate attendance at relevant internal training programmes and have consistently demonstrated that they fulfil the requirements of the Professional Capability Framework matrix at experienced social work level and continued to progress against the Knowledge and Skills standards.  The progression panel will audit 3 case files, meet with the applicant to review the evidence submitted, alongside an assessment completed by the</w:t>
            </w:r>
            <w:r w:rsidR="00AF2B01">
              <w:rPr>
                <w:rFonts w:cs="Calibri"/>
              </w:rPr>
              <w:t xml:space="preserve">ir </w:t>
            </w:r>
            <w:proofErr w:type="gramStart"/>
            <w:r w:rsidR="004A7CDB">
              <w:rPr>
                <w:rFonts w:cs="Calibri"/>
              </w:rPr>
              <w:t>Manager</w:t>
            </w:r>
            <w:proofErr w:type="gramEnd"/>
            <w:r>
              <w:rPr>
                <w:rFonts w:cs="Calibri"/>
              </w:rPr>
              <w:t>.  They will form a view and make an endorsement.  The results of the application will be notified to the applicant.</w:t>
            </w:r>
          </w:p>
        </w:tc>
      </w:tr>
      <w:tr w:rsidR="00976105" w14:paraId="025DBD7B" w14:textId="77777777" w:rsidTr="00843049">
        <w:tc>
          <w:tcPr>
            <w:tcW w:w="1733" w:type="dxa"/>
          </w:tcPr>
          <w:p w14:paraId="5B8ED831" w14:textId="77777777" w:rsidR="00976105" w:rsidRDefault="00976105" w:rsidP="00AF7F19">
            <w:pPr>
              <w:jc w:val="both"/>
              <w:rPr>
                <w:rFonts w:cs="Calibri"/>
              </w:rPr>
            </w:pPr>
            <w:r>
              <w:rPr>
                <w:rFonts w:cs="Calibri"/>
              </w:rPr>
              <w:lastRenderedPageBreak/>
              <w:t>Level 3 Social Worker</w:t>
            </w:r>
          </w:p>
        </w:tc>
        <w:tc>
          <w:tcPr>
            <w:tcW w:w="2551" w:type="dxa"/>
          </w:tcPr>
          <w:p w14:paraId="1208A73F" w14:textId="77777777" w:rsidR="00976105" w:rsidRDefault="00976105" w:rsidP="00AF7F19">
            <w:pPr>
              <w:jc w:val="both"/>
              <w:rPr>
                <w:rFonts w:cs="Calibri"/>
              </w:rPr>
            </w:pPr>
            <w:r>
              <w:rPr>
                <w:rFonts w:cs="Calibri"/>
              </w:rPr>
              <w:t>SCP  31 - 3</w:t>
            </w:r>
            <w:r w:rsidR="003E6B66">
              <w:rPr>
                <w:rFonts w:cs="Calibri"/>
              </w:rPr>
              <w:t>4</w:t>
            </w:r>
            <w:r>
              <w:rPr>
                <w:rFonts w:cs="Calibri"/>
              </w:rPr>
              <w:t xml:space="preserve"> (Bar at 32)</w:t>
            </w:r>
          </w:p>
          <w:p w14:paraId="7104CE63" w14:textId="77777777" w:rsidR="00976105" w:rsidRDefault="00976105" w:rsidP="00AF7F19">
            <w:pPr>
              <w:jc w:val="both"/>
              <w:rPr>
                <w:rFonts w:cs="Calibri"/>
              </w:rPr>
            </w:pPr>
          </w:p>
          <w:p w14:paraId="606E9623" w14:textId="48B66F69" w:rsidR="00976105" w:rsidRDefault="00976105" w:rsidP="00AF7F19">
            <w:pPr>
              <w:jc w:val="both"/>
              <w:rPr>
                <w:rFonts w:cs="Calibri"/>
              </w:rPr>
            </w:pPr>
            <w:r>
              <w:rPr>
                <w:rFonts w:cs="Calibri"/>
              </w:rPr>
              <w:t xml:space="preserve">SCP 31 </w:t>
            </w:r>
            <w:r w:rsidR="00EE78CE">
              <w:rPr>
                <w:rFonts w:cs="Calibri"/>
              </w:rPr>
              <w:t>- £</w:t>
            </w:r>
            <w:r>
              <w:rPr>
                <w:rFonts w:cs="Calibri"/>
              </w:rPr>
              <w:t>3</w:t>
            </w:r>
            <w:r w:rsidR="0048222C">
              <w:rPr>
                <w:rFonts w:cs="Calibri"/>
              </w:rPr>
              <w:t>5</w:t>
            </w:r>
            <w:r>
              <w:rPr>
                <w:rFonts w:cs="Calibri"/>
              </w:rPr>
              <w:t>,</w:t>
            </w:r>
            <w:r w:rsidR="0048222C">
              <w:rPr>
                <w:rFonts w:cs="Calibri"/>
              </w:rPr>
              <w:t>336</w:t>
            </w:r>
          </w:p>
          <w:p w14:paraId="0D82A565" w14:textId="65BFB5AD" w:rsidR="00976105" w:rsidRDefault="00976105" w:rsidP="00AF7F19">
            <w:pPr>
              <w:jc w:val="both"/>
              <w:rPr>
                <w:rFonts w:cs="Calibri"/>
              </w:rPr>
            </w:pPr>
            <w:r>
              <w:rPr>
                <w:rFonts w:cs="Calibri"/>
              </w:rPr>
              <w:t xml:space="preserve">SCP 32 </w:t>
            </w:r>
            <w:r w:rsidR="00EE78CE">
              <w:rPr>
                <w:rFonts w:cs="Calibri"/>
              </w:rPr>
              <w:t>- £</w:t>
            </w:r>
            <w:r w:rsidR="0048222C">
              <w:rPr>
                <w:rFonts w:cs="Calibri"/>
              </w:rPr>
              <w:t>36,371</w:t>
            </w:r>
          </w:p>
          <w:p w14:paraId="680FBDA6" w14:textId="77777777" w:rsidR="00976105" w:rsidRDefault="00976105" w:rsidP="00AF7F19">
            <w:pPr>
              <w:jc w:val="both"/>
              <w:rPr>
                <w:rFonts w:cs="Calibri"/>
              </w:rPr>
            </w:pPr>
          </w:p>
          <w:p w14:paraId="3EEB7EB8" w14:textId="639D0E2C" w:rsidR="00976105" w:rsidRDefault="00976105" w:rsidP="00AF7F19">
            <w:pPr>
              <w:jc w:val="both"/>
              <w:rPr>
                <w:rFonts w:cs="Calibri"/>
              </w:rPr>
            </w:pPr>
            <w:r>
              <w:rPr>
                <w:rFonts w:cs="Calibri"/>
              </w:rPr>
              <w:t xml:space="preserve">SCP 33 </w:t>
            </w:r>
            <w:r w:rsidR="00EE78CE">
              <w:rPr>
                <w:rFonts w:cs="Calibri"/>
              </w:rPr>
              <w:t>- £</w:t>
            </w:r>
            <w:r>
              <w:rPr>
                <w:rFonts w:cs="Calibri"/>
              </w:rPr>
              <w:t>3</w:t>
            </w:r>
            <w:r w:rsidR="0048222C">
              <w:rPr>
                <w:rFonts w:cs="Calibri"/>
              </w:rPr>
              <w:t>7,568</w:t>
            </w:r>
          </w:p>
          <w:p w14:paraId="6B692485" w14:textId="7CA43808" w:rsidR="00976105" w:rsidRDefault="00976105" w:rsidP="00AF7F19">
            <w:pPr>
              <w:jc w:val="both"/>
              <w:rPr>
                <w:rFonts w:cs="Calibri"/>
              </w:rPr>
            </w:pPr>
            <w:r>
              <w:rPr>
                <w:rFonts w:cs="Calibri"/>
              </w:rPr>
              <w:t xml:space="preserve">SCP 34 </w:t>
            </w:r>
            <w:r w:rsidR="00EE78CE">
              <w:rPr>
                <w:rFonts w:cs="Calibri"/>
              </w:rPr>
              <w:t>- £3</w:t>
            </w:r>
            <w:r w:rsidR="0048222C">
              <w:rPr>
                <w:rFonts w:cs="Calibri"/>
              </w:rPr>
              <w:t>8</w:t>
            </w:r>
            <w:r w:rsidR="00EE78CE">
              <w:rPr>
                <w:rFonts w:cs="Calibri"/>
              </w:rPr>
              <w:t>,</w:t>
            </w:r>
            <w:r w:rsidR="0048222C">
              <w:rPr>
                <w:rFonts w:cs="Calibri"/>
              </w:rPr>
              <w:t>553</w:t>
            </w:r>
          </w:p>
          <w:p w14:paraId="3BAAEDB0" w14:textId="77777777" w:rsidR="00976105" w:rsidRDefault="00976105" w:rsidP="00D62980">
            <w:pPr>
              <w:jc w:val="both"/>
              <w:rPr>
                <w:rFonts w:cs="Calibri"/>
              </w:rPr>
            </w:pPr>
          </w:p>
          <w:p w14:paraId="276D5E05" w14:textId="77777777" w:rsidR="00976105" w:rsidRDefault="00976105" w:rsidP="00A63E95">
            <w:pPr>
              <w:jc w:val="both"/>
              <w:rPr>
                <w:rFonts w:cs="Calibri"/>
              </w:rPr>
            </w:pPr>
          </w:p>
        </w:tc>
        <w:tc>
          <w:tcPr>
            <w:tcW w:w="2552" w:type="dxa"/>
          </w:tcPr>
          <w:p w14:paraId="29BC9A91" w14:textId="77777777" w:rsidR="00D516EB" w:rsidRDefault="00D516EB" w:rsidP="00752F83">
            <w:pPr>
              <w:jc w:val="both"/>
              <w:rPr>
                <w:rFonts w:cs="Calibri"/>
              </w:rPr>
            </w:pPr>
          </w:p>
          <w:p w14:paraId="438281B8" w14:textId="77777777" w:rsidR="00EA69DD" w:rsidRDefault="00EA69DD" w:rsidP="00752F83">
            <w:pPr>
              <w:jc w:val="both"/>
              <w:rPr>
                <w:rFonts w:cs="Calibri"/>
              </w:rPr>
            </w:pPr>
          </w:p>
          <w:p w14:paraId="00B74FE8" w14:textId="3F2A0755" w:rsidR="00D516EB" w:rsidRDefault="00EA69DD" w:rsidP="00752F83">
            <w:pPr>
              <w:jc w:val="both"/>
              <w:rPr>
                <w:rFonts w:cs="Calibri"/>
              </w:rPr>
            </w:pPr>
            <w:r>
              <w:rPr>
                <w:rFonts w:cs="Calibri"/>
              </w:rPr>
              <w:t xml:space="preserve">(AI+2 / </w:t>
            </w:r>
            <w:r w:rsidR="00D516EB">
              <w:rPr>
                <w:rFonts w:cs="Calibri"/>
              </w:rPr>
              <w:t>33</w:t>
            </w:r>
            <w:r>
              <w:rPr>
                <w:rFonts w:cs="Calibri"/>
              </w:rPr>
              <w:t>)</w:t>
            </w:r>
            <w:r w:rsidR="00D516EB">
              <w:rPr>
                <w:rFonts w:cs="Calibri"/>
              </w:rPr>
              <w:t xml:space="preserve"> - £</w:t>
            </w:r>
            <w:r w:rsidR="00D516EB" w:rsidRPr="00D516EB">
              <w:rPr>
                <w:rFonts w:cs="Calibri"/>
              </w:rPr>
              <w:t>3</w:t>
            </w:r>
            <w:r w:rsidR="0048222C">
              <w:rPr>
                <w:rFonts w:cs="Calibri"/>
              </w:rPr>
              <w:t>7,568</w:t>
            </w:r>
          </w:p>
          <w:p w14:paraId="13812584" w14:textId="31BE1CA3" w:rsidR="00D516EB" w:rsidRDefault="00EA69DD" w:rsidP="00752F83">
            <w:pPr>
              <w:jc w:val="both"/>
              <w:rPr>
                <w:rFonts w:cs="Calibri"/>
              </w:rPr>
            </w:pPr>
            <w:r>
              <w:rPr>
                <w:rFonts w:cs="Calibri"/>
              </w:rPr>
              <w:t>(AI+2 /</w:t>
            </w:r>
            <w:r w:rsidR="00D516EB">
              <w:rPr>
                <w:rFonts w:cs="Calibri"/>
              </w:rPr>
              <w:t xml:space="preserve"> 34</w:t>
            </w:r>
            <w:r>
              <w:rPr>
                <w:rFonts w:cs="Calibri"/>
              </w:rPr>
              <w:t>)</w:t>
            </w:r>
            <w:r w:rsidR="00D516EB">
              <w:rPr>
                <w:rFonts w:cs="Calibri"/>
              </w:rPr>
              <w:t xml:space="preserve"> - £</w:t>
            </w:r>
            <w:r w:rsidR="00D516EB" w:rsidRPr="00D516EB">
              <w:rPr>
                <w:rFonts w:cs="Calibri"/>
              </w:rPr>
              <w:t>3</w:t>
            </w:r>
            <w:r w:rsidR="0048222C">
              <w:rPr>
                <w:rFonts w:cs="Calibri"/>
              </w:rPr>
              <w:t>8,553</w:t>
            </w:r>
          </w:p>
          <w:p w14:paraId="5C88EF33" w14:textId="77777777" w:rsidR="00D516EB" w:rsidRDefault="00D516EB" w:rsidP="00752F83">
            <w:pPr>
              <w:jc w:val="both"/>
              <w:rPr>
                <w:rFonts w:cs="Calibri"/>
              </w:rPr>
            </w:pPr>
          </w:p>
          <w:p w14:paraId="0C4D705A" w14:textId="47A91D2B" w:rsidR="00D516EB" w:rsidRDefault="00EA69DD" w:rsidP="00752F83">
            <w:pPr>
              <w:jc w:val="both"/>
              <w:rPr>
                <w:rFonts w:cs="Calibri"/>
              </w:rPr>
            </w:pPr>
            <w:r>
              <w:rPr>
                <w:rFonts w:cs="Calibri"/>
              </w:rPr>
              <w:t>(AI+2 / 35)</w:t>
            </w:r>
            <w:r w:rsidR="00D516EB">
              <w:rPr>
                <w:rFonts w:cs="Calibri"/>
              </w:rPr>
              <w:t xml:space="preserve"> - £</w:t>
            </w:r>
            <w:r w:rsidR="00D516EB" w:rsidRPr="00D516EB">
              <w:rPr>
                <w:rFonts w:cs="Calibri"/>
              </w:rPr>
              <w:t>3</w:t>
            </w:r>
            <w:r w:rsidR="0048222C">
              <w:rPr>
                <w:rFonts w:cs="Calibri"/>
              </w:rPr>
              <w:t>9</w:t>
            </w:r>
            <w:r w:rsidR="00EE78CE">
              <w:rPr>
                <w:rFonts w:cs="Calibri"/>
              </w:rPr>
              <w:t>,</w:t>
            </w:r>
            <w:r w:rsidR="0048222C">
              <w:rPr>
                <w:rFonts w:cs="Calibri"/>
              </w:rPr>
              <w:t>571</w:t>
            </w:r>
          </w:p>
          <w:p w14:paraId="11DBEF62" w14:textId="4CD02BDA" w:rsidR="00D516EB" w:rsidRDefault="00EA69DD" w:rsidP="00752F83">
            <w:pPr>
              <w:jc w:val="both"/>
              <w:rPr>
                <w:rFonts w:cs="Calibri"/>
              </w:rPr>
            </w:pPr>
            <w:r>
              <w:rPr>
                <w:rFonts w:cs="Calibri"/>
              </w:rPr>
              <w:t>(AI+2 /</w:t>
            </w:r>
            <w:r w:rsidR="00D516EB">
              <w:rPr>
                <w:rFonts w:cs="Calibri"/>
              </w:rPr>
              <w:t xml:space="preserve"> 36</w:t>
            </w:r>
            <w:r>
              <w:rPr>
                <w:rFonts w:cs="Calibri"/>
              </w:rPr>
              <w:t>)</w:t>
            </w:r>
            <w:r w:rsidR="00D516EB">
              <w:rPr>
                <w:rFonts w:cs="Calibri"/>
              </w:rPr>
              <w:t xml:space="preserve"> – £</w:t>
            </w:r>
            <w:r w:rsidR="0048222C">
              <w:rPr>
                <w:rFonts w:cs="Calibri"/>
              </w:rPr>
              <w:t>40,578</w:t>
            </w:r>
          </w:p>
          <w:p w14:paraId="3D7B4F67" w14:textId="77777777" w:rsidR="00D516EB" w:rsidRDefault="00D516EB" w:rsidP="00752F83">
            <w:pPr>
              <w:jc w:val="both"/>
              <w:rPr>
                <w:rFonts w:cs="Calibri"/>
              </w:rPr>
            </w:pPr>
          </w:p>
          <w:p w14:paraId="3EA2033A" w14:textId="77777777" w:rsidR="00D516EB" w:rsidRDefault="00D516EB" w:rsidP="00EA69DD">
            <w:pPr>
              <w:jc w:val="both"/>
              <w:rPr>
                <w:rFonts w:cs="Calibri"/>
              </w:rPr>
            </w:pPr>
          </w:p>
        </w:tc>
        <w:tc>
          <w:tcPr>
            <w:tcW w:w="7513" w:type="dxa"/>
          </w:tcPr>
          <w:p w14:paraId="6862959E" w14:textId="77777777" w:rsidR="00976105" w:rsidRDefault="00976105" w:rsidP="00752F83">
            <w:pPr>
              <w:jc w:val="both"/>
              <w:rPr>
                <w:rFonts w:cs="Calibri"/>
              </w:rPr>
            </w:pPr>
            <w:r>
              <w:rPr>
                <w:rFonts w:cs="Calibri"/>
              </w:rPr>
              <w:t xml:space="preserve">Experienced social workers are more autonomous in their role.  They demonstrate expert and effective practice in complex situations, assessing and managing higher levels of risk, striking a balance between support and control, liaising with a wide range of professionals, including more senior levels.  They manage complex </w:t>
            </w:r>
            <w:proofErr w:type="gramStart"/>
            <w:r>
              <w:rPr>
                <w:rFonts w:cs="Calibri"/>
              </w:rPr>
              <w:t>caseloads, and</w:t>
            </w:r>
            <w:proofErr w:type="gramEnd"/>
            <w:r>
              <w:rPr>
                <w:rFonts w:cs="Calibri"/>
              </w:rPr>
              <w:t xml:space="preserve"> offer expert opinion within the organisation and to others.  </w:t>
            </w:r>
          </w:p>
          <w:p w14:paraId="2912CE87" w14:textId="77777777" w:rsidR="00506F51" w:rsidRDefault="00506F51" w:rsidP="00752F83">
            <w:pPr>
              <w:jc w:val="both"/>
              <w:rPr>
                <w:rFonts w:cs="Calibri"/>
              </w:rPr>
            </w:pPr>
          </w:p>
          <w:p w14:paraId="5189DBBF" w14:textId="77777777" w:rsidR="00976105" w:rsidRDefault="00976105" w:rsidP="00752F83">
            <w:pPr>
              <w:jc w:val="both"/>
              <w:rPr>
                <w:rFonts w:cs="Calibri"/>
              </w:rPr>
            </w:pPr>
            <w:r>
              <w:rPr>
                <w:rFonts w:cs="Calibri"/>
              </w:rPr>
              <w:t xml:space="preserve">They chair a range of meetings, offer expert support to case conferences, and produce high quality assessments and reports for a range of functions.  They model good practice, setting expectations for others.  They start to take responsibility and are accountable for the practice of others, mentoring newly qualified workers, and supervision of the work of junior staff.  </w:t>
            </w:r>
          </w:p>
          <w:p w14:paraId="30C00BE6" w14:textId="77777777" w:rsidR="00506F51" w:rsidRDefault="00506F51" w:rsidP="00752F83">
            <w:pPr>
              <w:jc w:val="both"/>
              <w:rPr>
                <w:rFonts w:cs="Calibri"/>
              </w:rPr>
            </w:pPr>
          </w:p>
          <w:p w14:paraId="52954468" w14:textId="77777777" w:rsidR="00506F51" w:rsidRDefault="00506F51" w:rsidP="00752F83">
            <w:pPr>
              <w:jc w:val="both"/>
              <w:rPr>
                <w:rFonts w:cs="Calibri"/>
              </w:rPr>
            </w:pPr>
            <w:r>
              <w:rPr>
                <w:rFonts w:cs="Calibri"/>
              </w:rPr>
              <w:t xml:space="preserve">Once having progressed through the bar, </w:t>
            </w:r>
            <w:proofErr w:type="gramStart"/>
            <w:r>
              <w:rPr>
                <w:rFonts w:cs="Calibri"/>
              </w:rPr>
              <w:t>Social</w:t>
            </w:r>
            <w:proofErr w:type="gramEnd"/>
            <w:r>
              <w:rPr>
                <w:rFonts w:cs="Calibri"/>
              </w:rPr>
              <w:t xml:space="preserve"> workers </w:t>
            </w:r>
            <w:r w:rsidR="003E5A60">
              <w:rPr>
                <w:rFonts w:cs="Calibri"/>
              </w:rPr>
              <w:t>have the opportunity to access further SCP by demonstrating additional competence and capability through their practice and through completion of the following additional academic attainment.</w:t>
            </w:r>
          </w:p>
          <w:p w14:paraId="436E190E" w14:textId="77777777" w:rsidR="00976105" w:rsidRDefault="00976105" w:rsidP="00752F83">
            <w:pPr>
              <w:jc w:val="both"/>
              <w:rPr>
                <w:rFonts w:cs="Calibri"/>
              </w:rPr>
            </w:pPr>
          </w:p>
          <w:p w14:paraId="71C40EAA" w14:textId="77777777" w:rsidR="00976105" w:rsidRDefault="00976105" w:rsidP="00752F83">
            <w:pPr>
              <w:jc w:val="both"/>
              <w:rPr>
                <w:rFonts w:cs="Calibri"/>
              </w:rPr>
            </w:pPr>
            <w:r>
              <w:rPr>
                <w:rFonts w:cs="Calibri"/>
              </w:rPr>
              <w:t>SCP 33 for Completion of Stage 1 Practice Educators Award</w:t>
            </w:r>
          </w:p>
          <w:p w14:paraId="09739522" w14:textId="77777777" w:rsidR="00976105" w:rsidRDefault="00976105" w:rsidP="00752F83">
            <w:pPr>
              <w:jc w:val="both"/>
              <w:rPr>
                <w:rFonts w:cs="Calibri"/>
              </w:rPr>
            </w:pPr>
            <w:r>
              <w:rPr>
                <w:rFonts w:cs="Calibri"/>
              </w:rPr>
              <w:t>SCP 34 for Completion of Stage 2 Practice Educators Award</w:t>
            </w:r>
          </w:p>
          <w:p w14:paraId="322CF91E" w14:textId="77777777" w:rsidR="00976105" w:rsidRDefault="00976105" w:rsidP="00C47649">
            <w:pPr>
              <w:jc w:val="both"/>
              <w:rPr>
                <w:rFonts w:cs="Calibri"/>
              </w:rPr>
            </w:pPr>
          </w:p>
        </w:tc>
      </w:tr>
      <w:tr w:rsidR="00C47649" w14:paraId="39BA96A5" w14:textId="77777777" w:rsidTr="00843049">
        <w:tc>
          <w:tcPr>
            <w:tcW w:w="1733" w:type="dxa"/>
          </w:tcPr>
          <w:p w14:paraId="613AD965" w14:textId="77777777" w:rsidR="00C47649" w:rsidRDefault="00C47649" w:rsidP="006A6830">
            <w:pPr>
              <w:jc w:val="both"/>
              <w:rPr>
                <w:rFonts w:cs="Calibri"/>
              </w:rPr>
            </w:pPr>
            <w:r>
              <w:rPr>
                <w:rFonts w:cs="Calibri"/>
              </w:rPr>
              <w:t>Approved Mental Health Practitioner</w:t>
            </w:r>
          </w:p>
        </w:tc>
        <w:tc>
          <w:tcPr>
            <w:tcW w:w="2551" w:type="dxa"/>
          </w:tcPr>
          <w:p w14:paraId="29B2DD00" w14:textId="56B6C958" w:rsidR="00C47649" w:rsidRDefault="00C47649" w:rsidP="00A53900">
            <w:pPr>
              <w:jc w:val="both"/>
              <w:rPr>
                <w:rFonts w:cs="Calibri"/>
              </w:rPr>
            </w:pPr>
            <w:r>
              <w:rPr>
                <w:rFonts w:cs="Calibri"/>
              </w:rPr>
              <w:t>SCP 3</w:t>
            </w:r>
            <w:r w:rsidR="00095FEB">
              <w:rPr>
                <w:rFonts w:cs="Calibri"/>
              </w:rPr>
              <w:t>7</w:t>
            </w:r>
            <w:r>
              <w:rPr>
                <w:rFonts w:cs="Calibri"/>
              </w:rPr>
              <w:t xml:space="preserve"> - £</w:t>
            </w:r>
            <w:r w:rsidR="0048222C">
              <w:rPr>
                <w:rFonts w:cs="Calibri"/>
              </w:rPr>
              <w:t>41,591</w:t>
            </w:r>
          </w:p>
        </w:tc>
        <w:tc>
          <w:tcPr>
            <w:tcW w:w="2552" w:type="dxa"/>
          </w:tcPr>
          <w:p w14:paraId="4DD5034B" w14:textId="77777777" w:rsidR="00C47649" w:rsidRDefault="00C47649" w:rsidP="00752F83">
            <w:pPr>
              <w:jc w:val="both"/>
              <w:rPr>
                <w:rFonts w:cs="Calibri"/>
              </w:rPr>
            </w:pPr>
          </w:p>
        </w:tc>
        <w:tc>
          <w:tcPr>
            <w:tcW w:w="7513" w:type="dxa"/>
          </w:tcPr>
          <w:p w14:paraId="7FEC3A38" w14:textId="77777777" w:rsidR="00095FEB" w:rsidRDefault="00C47649" w:rsidP="00095FEB">
            <w:pPr>
              <w:pStyle w:val="NumberedParagraph"/>
              <w:numPr>
                <w:ilvl w:val="0"/>
                <w:numId w:val="0"/>
              </w:numPr>
              <w:spacing w:after="0"/>
              <w:rPr>
                <w:rFonts w:asciiTheme="minorHAnsi" w:hAnsiTheme="minorHAnsi" w:cstheme="minorHAnsi"/>
              </w:rPr>
            </w:pPr>
            <w:r w:rsidRPr="00C47649">
              <w:rPr>
                <w:rFonts w:asciiTheme="minorHAnsi" w:hAnsiTheme="minorHAnsi" w:cstheme="minorHAnsi"/>
              </w:rPr>
              <w:t xml:space="preserve">The primary role of an AMHP is to </w:t>
            </w:r>
            <w:proofErr w:type="gramStart"/>
            <w:r w:rsidRPr="00C47649">
              <w:rPr>
                <w:rFonts w:asciiTheme="minorHAnsi" w:hAnsiTheme="minorHAnsi" w:cstheme="minorHAnsi"/>
              </w:rPr>
              <w:t>conduct an assessment of</w:t>
            </w:r>
            <w:proofErr w:type="gramEnd"/>
            <w:r w:rsidRPr="00C47649">
              <w:rPr>
                <w:rFonts w:asciiTheme="minorHAnsi" w:hAnsiTheme="minorHAnsi" w:cstheme="minorHAnsi"/>
              </w:rPr>
              <w:t xml:space="preserve"> an individual in order to make decisions about </w:t>
            </w:r>
            <w:r w:rsidR="00095FEB" w:rsidRPr="00C47649">
              <w:rPr>
                <w:rFonts w:asciiTheme="minorHAnsi" w:hAnsiTheme="minorHAnsi" w:cstheme="minorHAnsi"/>
              </w:rPr>
              <w:t>whether</w:t>
            </w:r>
            <w:r w:rsidRPr="00C47649">
              <w:rPr>
                <w:rFonts w:asciiTheme="minorHAnsi" w:hAnsiTheme="minorHAnsi" w:cstheme="minorHAnsi"/>
              </w:rPr>
              <w:t xml:space="preserve"> it is necessary and appropriate to consider a detention under the Mental Health Act.  Central to this is the ability to make sound legal decisions around the use of compulsory powers in a way that is lawful and promotes the autonomy of the individual, while safeguarding the person, the family and the wider public.</w:t>
            </w:r>
            <w:r>
              <w:rPr>
                <w:rFonts w:asciiTheme="minorHAnsi" w:hAnsiTheme="minorHAnsi" w:cstheme="minorHAnsi"/>
              </w:rPr>
              <w:t xml:space="preserve">  </w:t>
            </w:r>
          </w:p>
          <w:p w14:paraId="24827EB7" w14:textId="77777777" w:rsidR="00095FEB" w:rsidRDefault="00095FEB" w:rsidP="00095FEB">
            <w:pPr>
              <w:pStyle w:val="NumberedParagraph"/>
              <w:numPr>
                <w:ilvl w:val="0"/>
                <w:numId w:val="0"/>
              </w:numPr>
              <w:spacing w:after="0"/>
              <w:rPr>
                <w:rFonts w:asciiTheme="minorHAnsi" w:hAnsiTheme="minorHAnsi" w:cstheme="minorHAnsi"/>
              </w:rPr>
            </w:pPr>
          </w:p>
          <w:p w14:paraId="3D43FC6F" w14:textId="77777777" w:rsidR="00095FEB" w:rsidRDefault="00095FEB" w:rsidP="00095FEB">
            <w:pPr>
              <w:pStyle w:val="NumberedParagraph"/>
              <w:numPr>
                <w:ilvl w:val="0"/>
                <w:numId w:val="0"/>
              </w:numPr>
              <w:spacing w:after="0"/>
              <w:rPr>
                <w:rFonts w:asciiTheme="minorHAnsi" w:hAnsiTheme="minorHAnsi" w:cstheme="minorHAnsi"/>
              </w:rPr>
            </w:pPr>
          </w:p>
          <w:p w14:paraId="743812E0" w14:textId="77777777" w:rsidR="00C47649" w:rsidRDefault="00095FEB" w:rsidP="00095FEB">
            <w:pPr>
              <w:pStyle w:val="NumberedParagraph"/>
              <w:numPr>
                <w:ilvl w:val="0"/>
                <w:numId w:val="0"/>
              </w:numPr>
              <w:spacing w:after="0"/>
              <w:rPr>
                <w:rFonts w:asciiTheme="minorHAnsi" w:hAnsiTheme="minorHAnsi" w:cstheme="minorHAnsi"/>
              </w:rPr>
            </w:pPr>
            <w:r w:rsidRPr="00095FEB">
              <w:rPr>
                <w:rFonts w:asciiTheme="minorHAnsi" w:hAnsiTheme="minorHAnsi" w:cstheme="minorHAnsi"/>
              </w:rPr>
              <w:lastRenderedPageBreak/>
              <w:t xml:space="preserve">The AMHP role is a complex one. It is also unique among the tasks of social workers and other mental health professionals in that the AMHP is acting as an autonomous professional rather than an agent of their employers. </w:t>
            </w:r>
            <w:r w:rsidR="00F20C8C">
              <w:rPr>
                <w:rFonts w:asciiTheme="minorHAnsi" w:hAnsiTheme="minorHAnsi" w:cstheme="minorHAnsi"/>
              </w:rPr>
              <w:t xml:space="preserve"> </w:t>
            </w:r>
            <w:r w:rsidRPr="00095FEB">
              <w:rPr>
                <w:rFonts w:asciiTheme="minorHAnsi" w:hAnsiTheme="minorHAnsi" w:cstheme="minorHAnsi"/>
              </w:rPr>
              <w:t xml:space="preserve">AMHP’s undergo extensive training and therefore must have in-depth knowledge of the law to ensure the rights of those being assessed are protected.    </w:t>
            </w:r>
            <w:r>
              <w:rPr>
                <w:rFonts w:asciiTheme="minorHAnsi" w:hAnsiTheme="minorHAnsi" w:cstheme="minorHAnsi"/>
              </w:rPr>
              <w:t xml:space="preserve">Written evidence of completion from the university board should be obtained before </w:t>
            </w:r>
            <w:r w:rsidR="00C47649" w:rsidRPr="00C47649">
              <w:rPr>
                <w:rFonts w:asciiTheme="minorHAnsi" w:hAnsiTheme="minorHAnsi" w:cstheme="minorHAnsi"/>
              </w:rPr>
              <w:t>warranty</w:t>
            </w:r>
            <w:r>
              <w:rPr>
                <w:rFonts w:asciiTheme="minorHAnsi" w:hAnsiTheme="minorHAnsi" w:cstheme="minorHAnsi"/>
              </w:rPr>
              <w:t xml:space="preserve"> </w:t>
            </w:r>
            <w:proofErr w:type="gramStart"/>
            <w:r>
              <w:rPr>
                <w:rFonts w:asciiTheme="minorHAnsi" w:hAnsiTheme="minorHAnsi" w:cstheme="minorHAnsi"/>
              </w:rPr>
              <w:t>in order to</w:t>
            </w:r>
            <w:proofErr w:type="gramEnd"/>
            <w:r>
              <w:rPr>
                <w:rFonts w:asciiTheme="minorHAnsi" w:hAnsiTheme="minorHAnsi" w:cstheme="minorHAnsi"/>
              </w:rPr>
              <w:t xml:space="preserve"> practice is obtained.</w:t>
            </w:r>
          </w:p>
          <w:p w14:paraId="26391270" w14:textId="77777777" w:rsidR="00095FEB" w:rsidRDefault="00095FEB" w:rsidP="00095FEB">
            <w:pPr>
              <w:pStyle w:val="NumberedParagraph"/>
              <w:numPr>
                <w:ilvl w:val="0"/>
                <w:numId w:val="0"/>
              </w:numPr>
              <w:spacing w:after="0"/>
              <w:rPr>
                <w:rFonts w:asciiTheme="minorHAnsi" w:hAnsiTheme="minorHAnsi" w:cstheme="minorHAnsi"/>
              </w:rPr>
            </w:pPr>
          </w:p>
          <w:p w14:paraId="76851E4A" w14:textId="77777777" w:rsidR="00095FEB" w:rsidRPr="00C47649" w:rsidRDefault="00095FEB" w:rsidP="00095FEB">
            <w:pPr>
              <w:pStyle w:val="NumberedParagraph"/>
              <w:numPr>
                <w:ilvl w:val="0"/>
                <w:numId w:val="0"/>
              </w:numPr>
              <w:spacing w:after="0"/>
              <w:rPr>
                <w:rFonts w:asciiTheme="minorHAnsi" w:hAnsiTheme="minorHAnsi" w:cstheme="minorHAnsi"/>
              </w:rPr>
            </w:pPr>
            <w:r>
              <w:rPr>
                <w:rFonts w:asciiTheme="minorHAnsi" w:hAnsiTheme="minorHAnsi" w:cstheme="minorHAnsi"/>
              </w:rPr>
              <w:t>Progression to an AMHP role is dependent on a vacant post being available and access to the vacancy is by application and recruitment selection only.</w:t>
            </w:r>
          </w:p>
          <w:p w14:paraId="6BE7E149" w14:textId="77777777" w:rsidR="00C47649" w:rsidRDefault="00C47649" w:rsidP="00095FEB">
            <w:pPr>
              <w:jc w:val="both"/>
              <w:rPr>
                <w:rFonts w:cs="Calibri"/>
              </w:rPr>
            </w:pPr>
          </w:p>
        </w:tc>
      </w:tr>
      <w:tr w:rsidR="00976105" w14:paraId="74FF91E4" w14:textId="77777777" w:rsidTr="00843049">
        <w:tc>
          <w:tcPr>
            <w:tcW w:w="1733" w:type="dxa"/>
          </w:tcPr>
          <w:p w14:paraId="46320BC9" w14:textId="77777777" w:rsidR="00976105" w:rsidRDefault="00976105" w:rsidP="006A6830">
            <w:pPr>
              <w:jc w:val="both"/>
              <w:rPr>
                <w:rFonts w:cs="Calibri"/>
              </w:rPr>
            </w:pPr>
            <w:r>
              <w:rPr>
                <w:rFonts w:cs="Calibri"/>
              </w:rPr>
              <w:lastRenderedPageBreak/>
              <w:t xml:space="preserve">Advanced Practitioners </w:t>
            </w:r>
          </w:p>
        </w:tc>
        <w:tc>
          <w:tcPr>
            <w:tcW w:w="2551" w:type="dxa"/>
          </w:tcPr>
          <w:p w14:paraId="08FB01AE" w14:textId="3B0C5F46" w:rsidR="00976105" w:rsidRDefault="00976105" w:rsidP="00A53900">
            <w:pPr>
              <w:jc w:val="both"/>
              <w:rPr>
                <w:rFonts w:cs="Calibri"/>
              </w:rPr>
            </w:pPr>
            <w:r>
              <w:rPr>
                <w:rFonts w:cs="Calibri"/>
              </w:rPr>
              <w:t xml:space="preserve">SCP 37 </w:t>
            </w:r>
            <w:r w:rsidR="0001027B">
              <w:rPr>
                <w:rFonts w:cs="Calibri"/>
              </w:rPr>
              <w:t>- £4</w:t>
            </w:r>
            <w:r w:rsidR="0048222C">
              <w:rPr>
                <w:rFonts w:cs="Calibri"/>
              </w:rPr>
              <w:t>1,591</w:t>
            </w:r>
          </w:p>
          <w:p w14:paraId="207C13A7" w14:textId="77777777" w:rsidR="00976105" w:rsidRDefault="00976105" w:rsidP="00A53900">
            <w:pPr>
              <w:jc w:val="both"/>
              <w:rPr>
                <w:rFonts w:cs="Calibri"/>
              </w:rPr>
            </w:pPr>
          </w:p>
          <w:p w14:paraId="530AC449" w14:textId="085CF66F" w:rsidR="00976105" w:rsidRDefault="00976105" w:rsidP="006A6830">
            <w:pPr>
              <w:jc w:val="both"/>
              <w:rPr>
                <w:rFonts w:cs="Calibri"/>
              </w:rPr>
            </w:pPr>
            <w:r>
              <w:rPr>
                <w:rFonts w:cs="Calibri"/>
              </w:rPr>
              <w:t xml:space="preserve">SCP 39 </w:t>
            </w:r>
            <w:r w:rsidR="0001027B">
              <w:rPr>
                <w:rFonts w:cs="Calibri"/>
              </w:rPr>
              <w:t>- £</w:t>
            </w:r>
            <w:r>
              <w:rPr>
                <w:rFonts w:cs="Calibri"/>
              </w:rPr>
              <w:t>4</w:t>
            </w:r>
            <w:r w:rsidR="00CA77E2">
              <w:rPr>
                <w:rFonts w:cs="Calibri"/>
              </w:rPr>
              <w:t>3,570</w:t>
            </w:r>
          </w:p>
        </w:tc>
        <w:tc>
          <w:tcPr>
            <w:tcW w:w="2552" w:type="dxa"/>
          </w:tcPr>
          <w:p w14:paraId="5F18FD75" w14:textId="77777777" w:rsidR="00095FEB" w:rsidRDefault="00095FEB" w:rsidP="00095FEB">
            <w:pPr>
              <w:jc w:val="both"/>
              <w:rPr>
                <w:rFonts w:cs="Calibri"/>
              </w:rPr>
            </w:pPr>
          </w:p>
          <w:p w14:paraId="5CC062A5" w14:textId="77777777" w:rsidR="00D516EB" w:rsidRDefault="00D516EB" w:rsidP="00EA69DD">
            <w:pPr>
              <w:jc w:val="both"/>
              <w:rPr>
                <w:rFonts w:cs="Calibri"/>
              </w:rPr>
            </w:pPr>
          </w:p>
        </w:tc>
        <w:tc>
          <w:tcPr>
            <w:tcW w:w="7513" w:type="dxa"/>
          </w:tcPr>
          <w:p w14:paraId="5B95386B" w14:textId="77777777" w:rsidR="00976105" w:rsidRDefault="00976105" w:rsidP="00752F83">
            <w:pPr>
              <w:jc w:val="both"/>
              <w:rPr>
                <w:rFonts w:cs="Calibri"/>
              </w:rPr>
            </w:pPr>
            <w:r>
              <w:rPr>
                <w:rFonts w:cs="Calibri"/>
              </w:rPr>
              <w:t xml:space="preserve">Advanced Practitioners are responsible for developing and disseminating specialist practice, process and performance knowledge and skills within the team, providing specialist advice and guidance.  They have a leading role to play in mentoring, </w:t>
            </w:r>
            <w:proofErr w:type="gramStart"/>
            <w:r>
              <w:rPr>
                <w:rFonts w:cs="Calibri"/>
              </w:rPr>
              <w:t>motivating</w:t>
            </w:r>
            <w:proofErr w:type="gramEnd"/>
            <w:r>
              <w:rPr>
                <w:rFonts w:cs="Calibri"/>
              </w:rPr>
              <w:t xml:space="preserve"> and inspiring our practitioners to deliver Adult Social Care best practice. </w:t>
            </w:r>
          </w:p>
          <w:p w14:paraId="06A250F8" w14:textId="77777777" w:rsidR="00976105" w:rsidRDefault="00976105" w:rsidP="00752F83">
            <w:pPr>
              <w:jc w:val="both"/>
              <w:rPr>
                <w:rFonts w:cs="Calibri"/>
              </w:rPr>
            </w:pPr>
          </w:p>
          <w:p w14:paraId="1C08E362" w14:textId="77777777" w:rsidR="00976105" w:rsidRDefault="00976105" w:rsidP="00752F83">
            <w:pPr>
              <w:jc w:val="both"/>
              <w:rPr>
                <w:rFonts w:cs="Calibri"/>
              </w:rPr>
            </w:pPr>
            <w:r>
              <w:rPr>
                <w:rFonts w:cs="Calibri"/>
              </w:rPr>
              <w:t xml:space="preserve">It is expected that Advanced </w:t>
            </w:r>
            <w:r w:rsidR="00EB6AAF">
              <w:rPr>
                <w:rFonts w:cs="Calibri"/>
              </w:rPr>
              <w:t xml:space="preserve">Practitioners </w:t>
            </w:r>
            <w:proofErr w:type="gramStart"/>
            <w:r w:rsidR="00EB6AAF">
              <w:rPr>
                <w:rFonts w:cs="Calibri"/>
              </w:rPr>
              <w:t>are</w:t>
            </w:r>
            <w:r>
              <w:rPr>
                <w:rFonts w:cs="Calibri"/>
              </w:rPr>
              <w:t xml:space="preserve"> able to</w:t>
            </w:r>
            <w:proofErr w:type="gramEnd"/>
            <w:r>
              <w:rPr>
                <w:rFonts w:cs="Calibri"/>
              </w:rPr>
              <w:t xml:space="preserve"> demonstrate that they have undertaken further relevant PQ and CPD programmes such as Practice Educator, Approved Mental Health Practitioner and Best Interest Assessor.  </w:t>
            </w:r>
          </w:p>
          <w:p w14:paraId="1C07DD4D" w14:textId="77777777" w:rsidR="00976105" w:rsidRDefault="00976105" w:rsidP="00752F83">
            <w:pPr>
              <w:jc w:val="both"/>
              <w:rPr>
                <w:rFonts w:cs="Calibri"/>
              </w:rPr>
            </w:pPr>
          </w:p>
          <w:p w14:paraId="74C19D60" w14:textId="77777777" w:rsidR="00976105" w:rsidRDefault="00976105" w:rsidP="00752F83">
            <w:pPr>
              <w:jc w:val="both"/>
              <w:rPr>
                <w:rFonts w:cs="Calibri"/>
              </w:rPr>
            </w:pPr>
            <w:r>
              <w:rPr>
                <w:rFonts w:cs="Calibri"/>
              </w:rPr>
              <w:t xml:space="preserve">Progression to an Advanced Practitioner role is dependent on a vacant post being available and access to the vacancy is by application and recruitment selection only.  </w:t>
            </w:r>
          </w:p>
          <w:p w14:paraId="42BF53E0" w14:textId="77777777" w:rsidR="00976105" w:rsidRDefault="00976105" w:rsidP="00752F83">
            <w:pPr>
              <w:jc w:val="both"/>
              <w:rPr>
                <w:rFonts w:cs="Calibri"/>
              </w:rPr>
            </w:pPr>
          </w:p>
          <w:p w14:paraId="410196B6" w14:textId="77777777" w:rsidR="00B532C8" w:rsidRDefault="00976105" w:rsidP="00F20C8C">
            <w:pPr>
              <w:jc w:val="both"/>
              <w:rPr>
                <w:rFonts w:cs="Calibri"/>
              </w:rPr>
            </w:pPr>
            <w:r>
              <w:rPr>
                <w:rFonts w:cs="Calibri"/>
              </w:rPr>
              <w:t xml:space="preserve">AMHP – </w:t>
            </w:r>
            <w:r w:rsidR="003E5A60">
              <w:rPr>
                <w:rFonts w:cs="Calibri"/>
              </w:rPr>
              <w:t xml:space="preserve">Those Advanced Practitioners who are also </w:t>
            </w:r>
            <w:r>
              <w:rPr>
                <w:rFonts w:cs="Calibri"/>
              </w:rPr>
              <w:t>Approved Mental Health Practitioners are eligible to obtain 2 additional increments to SCP 39 if they obtain warranty.  (Only AMHP are eligible to go to this SCP.)</w:t>
            </w:r>
          </w:p>
        </w:tc>
      </w:tr>
    </w:tbl>
    <w:p w14:paraId="0B8CC680" w14:textId="77777777" w:rsidR="00676F0A" w:rsidRDefault="00676F0A" w:rsidP="00AF7F19">
      <w:pPr>
        <w:ind w:left="360"/>
        <w:jc w:val="both"/>
        <w:rPr>
          <w:rFonts w:ascii="Calibri" w:hAnsi="Calibri" w:cs="Calibri"/>
        </w:rPr>
        <w:sectPr w:rsidR="00676F0A" w:rsidSect="00843049">
          <w:pgSz w:w="16840" w:h="11900" w:orient="landscape" w:code="9"/>
          <w:pgMar w:top="1440" w:right="1134" w:bottom="1440" w:left="1134" w:header="709" w:footer="709" w:gutter="0"/>
          <w:cols w:space="708"/>
          <w:docGrid w:linePitch="360"/>
        </w:sectPr>
      </w:pPr>
    </w:p>
    <w:p w14:paraId="32A7DAEB" w14:textId="77777777" w:rsidR="003905BF" w:rsidRPr="000147D6" w:rsidRDefault="00627EB9" w:rsidP="00AF7F19">
      <w:pPr>
        <w:ind w:left="360"/>
        <w:jc w:val="both"/>
        <w:rPr>
          <w:rFonts w:ascii="Calibri" w:hAnsi="Calibri" w:cs="Calibri"/>
          <w:b/>
        </w:rPr>
      </w:pPr>
      <w:r w:rsidRPr="000147D6">
        <w:rPr>
          <w:rFonts w:ascii="Calibri" w:hAnsi="Calibri" w:cs="Calibri"/>
          <w:b/>
        </w:rPr>
        <w:lastRenderedPageBreak/>
        <w:t>Progression Process</w:t>
      </w:r>
    </w:p>
    <w:p w14:paraId="6C86289C" w14:textId="77777777" w:rsidR="00627EB9" w:rsidRDefault="00627EB9" w:rsidP="00AF7F19">
      <w:pPr>
        <w:ind w:left="360"/>
        <w:jc w:val="both"/>
        <w:rPr>
          <w:rFonts w:ascii="Calibri" w:hAnsi="Calibri" w:cs="Calibri"/>
        </w:rPr>
      </w:pPr>
    </w:p>
    <w:p w14:paraId="71D0CE32" w14:textId="77777777" w:rsidR="00627EB9" w:rsidRDefault="00627EB9" w:rsidP="00AF7F19">
      <w:pPr>
        <w:ind w:left="360"/>
        <w:jc w:val="both"/>
        <w:rPr>
          <w:rFonts w:ascii="Calibri" w:hAnsi="Calibri" w:cs="Calibri"/>
        </w:rPr>
      </w:pPr>
      <w:r>
        <w:rPr>
          <w:rFonts w:ascii="Calibri" w:hAnsi="Calibri" w:cs="Calibri"/>
        </w:rPr>
        <w:t xml:space="preserve">The agreed process for progression is through the mandatory supervision process, employee performance management (EMP) and observation by the </w:t>
      </w:r>
      <w:r w:rsidR="002557E9">
        <w:rPr>
          <w:rFonts w:ascii="Calibri" w:hAnsi="Calibri" w:cs="Calibri"/>
        </w:rPr>
        <w:t>line manager</w:t>
      </w:r>
      <w:r>
        <w:rPr>
          <w:rFonts w:ascii="Calibri" w:hAnsi="Calibri" w:cs="Calibri"/>
        </w:rPr>
        <w:t xml:space="preserve"> who should consider whether a person is demonstrating the capabilities of a Social Worker and is therefore ready to move on to demonstrate the capabilities of a Level 3 Experienced Social Worker.</w:t>
      </w:r>
      <w:r w:rsidR="002557E9">
        <w:rPr>
          <w:rFonts w:ascii="Calibri" w:hAnsi="Calibri" w:cs="Calibri"/>
        </w:rPr>
        <w:t xml:space="preserve">  A recommendation will then be made to the </w:t>
      </w:r>
      <w:r w:rsidR="006A6830">
        <w:rPr>
          <w:rFonts w:ascii="Calibri" w:hAnsi="Calibri" w:cs="Calibri"/>
        </w:rPr>
        <w:t>Manager</w:t>
      </w:r>
      <w:r w:rsidR="002557E9">
        <w:rPr>
          <w:rFonts w:ascii="Calibri" w:hAnsi="Calibri" w:cs="Calibri"/>
        </w:rPr>
        <w:t xml:space="preserve"> for formal endorsement, prior to the completion of the Portfolio for Career Progression.</w:t>
      </w:r>
    </w:p>
    <w:p w14:paraId="72835929" w14:textId="77777777" w:rsidR="00627EB9" w:rsidRDefault="00627EB9" w:rsidP="00AF7F19">
      <w:pPr>
        <w:ind w:left="360"/>
        <w:jc w:val="both"/>
        <w:rPr>
          <w:rFonts w:ascii="Calibri" w:hAnsi="Calibri" w:cs="Calibri"/>
        </w:rPr>
      </w:pPr>
    </w:p>
    <w:p w14:paraId="3400639F" w14:textId="77777777" w:rsidR="00627EB9" w:rsidRDefault="00627EB9" w:rsidP="00AF7F19">
      <w:pPr>
        <w:ind w:left="360"/>
        <w:jc w:val="both"/>
        <w:rPr>
          <w:rFonts w:ascii="Calibri" w:hAnsi="Calibri" w:cs="Calibri"/>
        </w:rPr>
      </w:pPr>
      <w:r>
        <w:rPr>
          <w:rFonts w:ascii="Calibri" w:hAnsi="Calibri" w:cs="Calibri"/>
        </w:rPr>
        <w:t xml:space="preserve">Preparation for social work progression is a part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orkers continuing professional development.  CPD is the responsibility of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 xml:space="preserve">orker by regularly seeking out and participating in developmental opportunities as their career progresses.  The </w:t>
      </w:r>
      <w:r w:rsidR="002557E9">
        <w:rPr>
          <w:rFonts w:ascii="Calibri" w:hAnsi="Calibri" w:cs="Calibri"/>
        </w:rPr>
        <w:t>line</w:t>
      </w:r>
      <w:r>
        <w:rPr>
          <w:rFonts w:ascii="Calibri" w:hAnsi="Calibri" w:cs="Calibri"/>
        </w:rPr>
        <w:t xml:space="preserve"> </w:t>
      </w:r>
      <w:r w:rsidR="002557E9">
        <w:rPr>
          <w:rFonts w:ascii="Calibri" w:hAnsi="Calibri" w:cs="Calibri"/>
        </w:rPr>
        <w:t>m</w:t>
      </w:r>
      <w:r w:rsidR="001A1CBB">
        <w:rPr>
          <w:rFonts w:ascii="Calibri" w:hAnsi="Calibri" w:cs="Calibri"/>
        </w:rPr>
        <w:t>anager’s</w:t>
      </w:r>
      <w:r>
        <w:rPr>
          <w:rFonts w:ascii="Calibri" w:hAnsi="Calibri" w:cs="Calibri"/>
        </w:rPr>
        <w:t xml:space="preserve"> role is to support the </w:t>
      </w:r>
      <w:r w:rsidR="001A1CBB">
        <w:rPr>
          <w:rFonts w:ascii="Calibri" w:hAnsi="Calibri" w:cs="Calibri"/>
        </w:rPr>
        <w:t>S</w:t>
      </w:r>
      <w:r>
        <w:rPr>
          <w:rFonts w:ascii="Calibri" w:hAnsi="Calibri" w:cs="Calibri"/>
        </w:rPr>
        <w:t xml:space="preserve">ocial </w:t>
      </w:r>
      <w:r w:rsidR="001A1CBB">
        <w:rPr>
          <w:rFonts w:ascii="Calibri" w:hAnsi="Calibri" w:cs="Calibri"/>
        </w:rPr>
        <w:t>W</w:t>
      </w:r>
      <w:r>
        <w:rPr>
          <w:rFonts w:ascii="Calibri" w:hAnsi="Calibri" w:cs="Calibri"/>
        </w:rPr>
        <w:t>orker through supervision, employee performance management and to provide sufficient opportunities for development.</w:t>
      </w:r>
    </w:p>
    <w:p w14:paraId="0DFA89A1" w14:textId="77777777" w:rsidR="00627EB9" w:rsidRDefault="00627EB9" w:rsidP="00AF7F19">
      <w:pPr>
        <w:ind w:left="360"/>
        <w:jc w:val="both"/>
        <w:rPr>
          <w:rFonts w:ascii="Calibri" w:hAnsi="Calibri" w:cs="Calibri"/>
        </w:rPr>
      </w:pPr>
    </w:p>
    <w:p w14:paraId="5F7EA82C" w14:textId="77777777" w:rsidR="00627EB9" w:rsidRPr="000147D6" w:rsidRDefault="00627EB9" w:rsidP="00AF7F19">
      <w:pPr>
        <w:ind w:left="360"/>
        <w:jc w:val="both"/>
        <w:rPr>
          <w:rFonts w:ascii="Calibri" w:hAnsi="Calibri" w:cs="Calibri"/>
          <w:b/>
        </w:rPr>
      </w:pPr>
      <w:r w:rsidRPr="000147D6">
        <w:rPr>
          <w:rFonts w:ascii="Calibri" w:hAnsi="Calibri" w:cs="Calibri"/>
          <w:b/>
        </w:rPr>
        <w:t>Progression Panel</w:t>
      </w:r>
    </w:p>
    <w:p w14:paraId="19069327" w14:textId="77777777" w:rsidR="00627EB9" w:rsidRDefault="00627EB9" w:rsidP="00AF7F19">
      <w:pPr>
        <w:ind w:left="360"/>
        <w:jc w:val="both"/>
        <w:rPr>
          <w:rFonts w:ascii="Calibri" w:hAnsi="Calibri" w:cs="Calibri"/>
        </w:rPr>
      </w:pPr>
    </w:p>
    <w:p w14:paraId="2C47F99D" w14:textId="77777777" w:rsidR="00363475" w:rsidRDefault="00363475" w:rsidP="00363475">
      <w:pPr>
        <w:ind w:left="360"/>
        <w:jc w:val="both"/>
        <w:rPr>
          <w:rFonts w:ascii="Calibri" w:hAnsi="Calibri" w:cs="Calibri"/>
        </w:rPr>
      </w:pPr>
      <w:r>
        <w:rPr>
          <w:rFonts w:ascii="Calibri" w:hAnsi="Calibri" w:cs="Calibri"/>
        </w:rPr>
        <w:t xml:space="preserve">Once a </w:t>
      </w:r>
      <w:r w:rsidR="002557E9">
        <w:rPr>
          <w:rFonts w:ascii="Calibri" w:hAnsi="Calibri" w:cs="Calibri"/>
        </w:rPr>
        <w:t>line manager</w:t>
      </w:r>
      <w:r>
        <w:rPr>
          <w:rFonts w:ascii="Calibri" w:hAnsi="Calibri" w:cs="Calibri"/>
        </w:rPr>
        <w:t xml:space="preserve"> feels able to support a Social Workers progression</w:t>
      </w:r>
      <w:r w:rsidR="002557E9">
        <w:rPr>
          <w:rFonts w:ascii="Calibri" w:hAnsi="Calibri" w:cs="Calibri"/>
        </w:rPr>
        <w:t xml:space="preserve">, with the agreement of the </w:t>
      </w:r>
      <w:r w:rsidR="006A6830">
        <w:rPr>
          <w:rFonts w:ascii="Calibri" w:hAnsi="Calibri" w:cs="Calibri"/>
        </w:rPr>
        <w:t>Manager</w:t>
      </w:r>
      <w:r>
        <w:rPr>
          <w:rFonts w:ascii="Calibri" w:hAnsi="Calibri" w:cs="Calibri"/>
        </w:rPr>
        <w:t xml:space="preserve"> the </w:t>
      </w:r>
      <w:r w:rsidR="00FF0CA7">
        <w:rPr>
          <w:rFonts w:ascii="Calibri" w:hAnsi="Calibri" w:cs="Calibri"/>
        </w:rPr>
        <w:t>Portfolio</w:t>
      </w:r>
      <w:r>
        <w:rPr>
          <w:rFonts w:ascii="Calibri" w:hAnsi="Calibri" w:cs="Calibri"/>
        </w:rPr>
        <w:t xml:space="preserve"> for Career Progression should be completed.  This requires the </w:t>
      </w:r>
      <w:r w:rsidR="006A6830">
        <w:rPr>
          <w:rFonts w:ascii="Calibri" w:hAnsi="Calibri" w:cs="Calibri"/>
        </w:rPr>
        <w:t>Managers</w:t>
      </w:r>
      <w:r>
        <w:rPr>
          <w:rFonts w:ascii="Calibri" w:hAnsi="Calibri" w:cs="Calibri"/>
        </w:rPr>
        <w:t xml:space="preserve"> support and recommendation and </w:t>
      </w:r>
      <w:r w:rsidR="00A576F1">
        <w:rPr>
          <w:rFonts w:ascii="Calibri" w:hAnsi="Calibri" w:cs="Calibri"/>
        </w:rPr>
        <w:t xml:space="preserve">should </w:t>
      </w:r>
      <w:r>
        <w:rPr>
          <w:rFonts w:ascii="Calibri" w:hAnsi="Calibri" w:cs="Calibri"/>
        </w:rPr>
        <w:t>be linked to the Social Workers EPM.</w:t>
      </w:r>
    </w:p>
    <w:p w14:paraId="603FC996" w14:textId="77777777" w:rsidR="00363475" w:rsidRDefault="00363475" w:rsidP="00363475">
      <w:pPr>
        <w:ind w:left="360"/>
        <w:jc w:val="both"/>
        <w:rPr>
          <w:rFonts w:ascii="Calibri" w:hAnsi="Calibri" w:cs="Calibri"/>
        </w:rPr>
      </w:pPr>
    </w:p>
    <w:p w14:paraId="0A255943" w14:textId="77777777" w:rsidR="002859BE" w:rsidRDefault="00627EB9" w:rsidP="00AF7F19">
      <w:pPr>
        <w:ind w:left="360"/>
        <w:jc w:val="both"/>
        <w:rPr>
          <w:rFonts w:ascii="Calibri" w:hAnsi="Calibri" w:cs="Calibri"/>
        </w:rPr>
      </w:pPr>
      <w:r>
        <w:rPr>
          <w:rFonts w:ascii="Calibri" w:hAnsi="Calibri" w:cs="Calibri"/>
        </w:rPr>
        <w:t xml:space="preserve">The progression panel will take place 3 times per year in February, </w:t>
      </w:r>
      <w:proofErr w:type="gramStart"/>
      <w:r>
        <w:rPr>
          <w:rFonts w:ascii="Calibri" w:hAnsi="Calibri" w:cs="Calibri"/>
        </w:rPr>
        <w:t>June</w:t>
      </w:r>
      <w:proofErr w:type="gramEnd"/>
      <w:r>
        <w:rPr>
          <w:rFonts w:ascii="Calibri" w:hAnsi="Calibri" w:cs="Calibri"/>
        </w:rPr>
        <w:t xml:space="preserve"> and October.</w:t>
      </w:r>
      <w:r w:rsidR="002859BE">
        <w:rPr>
          <w:rFonts w:ascii="Calibri" w:hAnsi="Calibri" w:cs="Calibri"/>
        </w:rPr>
        <w:t xml:space="preserve">  </w:t>
      </w:r>
      <w:r w:rsidR="00994C7F">
        <w:rPr>
          <w:rFonts w:ascii="Calibri" w:hAnsi="Calibri" w:cs="Calibri"/>
        </w:rPr>
        <w:t xml:space="preserve">2 copies of the </w:t>
      </w:r>
      <w:r w:rsidR="00A576F1">
        <w:rPr>
          <w:rFonts w:ascii="Calibri" w:hAnsi="Calibri" w:cs="Calibri"/>
        </w:rPr>
        <w:t xml:space="preserve">portfolio </w:t>
      </w:r>
      <w:r w:rsidR="002859BE">
        <w:rPr>
          <w:rFonts w:ascii="Calibri" w:hAnsi="Calibri" w:cs="Calibri"/>
        </w:rPr>
        <w:t xml:space="preserve">will need to be submitted to the Principal Social Worker 2 weeks in advance of these dates in order that the panel can be convened.  The Social Worker and their respective </w:t>
      </w:r>
      <w:r w:rsidR="006A6830">
        <w:rPr>
          <w:rFonts w:ascii="Calibri" w:hAnsi="Calibri" w:cs="Calibri"/>
        </w:rPr>
        <w:t>Manager</w:t>
      </w:r>
      <w:r w:rsidR="002859BE">
        <w:rPr>
          <w:rFonts w:ascii="Calibri" w:hAnsi="Calibri" w:cs="Calibri"/>
        </w:rPr>
        <w:t xml:space="preserve"> will be expected to attend the panel.  The panel will be used to explore the evidence provided by both the Manager and the Social Worker and will consider all the information presented and make a recommendation as to whether the Social Worker is ready to progress to the role of Experienced Social Worker.</w:t>
      </w:r>
    </w:p>
    <w:p w14:paraId="55DE03AE" w14:textId="77777777" w:rsidR="00FF0CA7" w:rsidRDefault="00FF0CA7" w:rsidP="00AF7F19">
      <w:pPr>
        <w:ind w:left="360"/>
        <w:jc w:val="both"/>
        <w:rPr>
          <w:rFonts w:ascii="Calibri" w:hAnsi="Calibri" w:cs="Calibri"/>
        </w:rPr>
      </w:pPr>
    </w:p>
    <w:p w14:paraId="414007B9" w14:textId="77777777" w:rsidR="00A576F1" w:rsidRDefault="00A576F1" w:rsidP="00AF7F19">
      <w:pPr>
        <w:ind w:left="360"/>
        <w:jc w:val="both"/>
        <w:rPr>
          <w:rFonts w:ascii="Calibri" w:hAnsi="Calibri" w:cs="Calibri"/>
        </w:rPr>
      </w:pPr>
      <w:r>
        <w:rPr>
          <w:rFonts w:ascii="Calibri" w:hAnsi="Calibri" w:cs="Calibri"/>
        </w:rPr>
        <w:t>The Portfolio for Career Progression will consist of:</w:t>
      </w:r>
    </w:p>
    <w:p w14:paraId="5075120F" w14:textId="77777777" w:rsidR="00A576F1" w:rsidRDefault="00A576F1" w:rsidP="00AF7F19">
      <w:pPr>
        <w:ind w:left="360"/>
        <w:jc w:val="both"/>
        <w:rPr>
          <w:rFonts w:ascii="Calibri" w:hAnsi="Calibri" w:cs="Calibri"/>
        </w:rPr>
      </w:pPr>
    </w:p>
    <w:p w14:paraId="364298B9" w14:textId="77777777"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Confidentiality Statement</w:t>
      </w:r>
    </w:p>
    <w:p w14:paraId="33E9D1CA" w14:textId="77777777" w:rsidR="00A576F1" w:rsidRPr="003770B1" w:rsidRDefault="00A576F1" w:rsidP="00A576F1">
      <w:pPr>
        <w:pStyle w:val="ListParagraph"/>
        <w:numPr>
          <w:ilvl w:val="0"/>
          <w:numId w:val="36"/>
        </w:numPr>
        <w:jc w:val="both"/>
        <w:rPr>
          <w:rFonts w:ascii="Calibri" w:hAnsi="Calibri" w:cs="Calibri"/>
        </w:rPr>
      </w:pPr>
      <w:r w:rsidRPr="003770B1">
        <w:rPr>
          <w:rFonts w:ascii="Calibri" w:hAnsi="Calibri" w:cs="Calibri"/>
        </w:rPr>
        <w:t>Learning Agreement</w:t>
      </w:r>
    </w:p>
    <w:p w14:paraId="2C221165" w14:textId="77777777" w:rsidR="00A17F85" w:rsidRDefault="00A17F85" w:rsidP="00A17F85">
      <w:pPr>
        <w:pStyle w:val="ListParagraph"/>
        <w:numPr>
          <w:ilvl w:val="0"/>
          <w:numId w:val="36"/>
        </w:numPr>
        <w:jc w:val="both"/>
        <w:rPr>
          <w:rFonts w:ascii="Calibri" w:hAnsi="Calibri" w:cs="Calibri"/>
        </w:rPr>
      </w:pPr>
      <w:r>
        <w:rPr>
          <w:rFonts w:ascii="Calibri" w:hAnsi="Calibri" w:cs="Calibri"/>
        </w:rPr>
        <w:t xml:space="preserve">Supervision Log </w:t>
      </w:r>
    </w:p>
    <w:p w14:paraId="32020F75" w14:textId="77777777" w:rsidR="00A17F85" w:rsidRPr="003770B1" w:rsidRDefault="00A17F85" w:rsidP="00A17F85">
      <w:pPr>
        <w:pStyle w:val="ListParagraph"/>
        <w:numPr>
          <w:ilvl w:val="0"/>
          <w:numId w:val="36"/>
        </w:numPr>
        <w:jc w:val="both"/>
        <w:rPr>
          <w:rFonts w:ascii="Calibri" w:hAnsi="Calibri" w:cs="Calibri"/>
        </w:rPr>
      </w:pPr>
      <w:r>
        <w:rPr>
          <w:rFonts w:ascii="Calibri" w:hAnsi="Calibri" w:cs="Calibri"/>
        </w:rPr>
        <w:t>Key learning reflection</w:t>
      </w:r>
    </w:p>
    <w:p w14:paraId="1417C516" w14:textId="77777777" w:rsidR="00A17F85" w:rsidRDefault="00A17F85" w:rsidP="00A17F85">
      <w:pPr>
        <w:pStyle w:val="ListParagraph"/>
        <w:numPr>
          <w:ilvl w:val="0"/>
          <w:numId w:val="36"/>
        </w:numPr>
        <w:jc w:val="both"/>
        <w:rPr>
          <w:rFonts w:ascii="Calibri" w:hAnsi="Calibri" w:cs="Calibri"/>
        </w:rPr>
      </w:pPr>
      <w:r>
        <w:rPr>
          <w:rFonts w:ascii="Calibri" w:hAnsi="Calibri" w:cs="Calibri"/>
        </w:rPr>
        <w:t>Up to date CPD profile</w:t>
      </w:r>
    </w:p>
    <w:p w14:paraId="6EF09EB4" w14:textId="77777777" w:rsidR="00A17F85" w:rsidRDefault="00D23A7F" w:rsidP="00A17F85">
      <w:pPr>
        <w:pStyle w:val="ListParagraph"/>
        <w:numPr>
          <w:ilvl w:val="0"/>
          <w:numId w:val="36"/>
        </w:numPr>
        <w:jc w:val="both"/>
        <w:rPr>
          <w:rFonts w:ascii="Calibri" w:hAnsi="Calibri" w:cs="Calibri"/>
        </w:rPr>
      </w:pPr>
      <w:r>
        <w:rPr>
          <w:rFonts w:ascii="Calibri" w:hAnsi="Calibri" w:cs="Calibri"/>
        </w:rPr>
        <w:t>3</w:t>
      </w:r>
      <w:r w:rsidR="00A17F85" w:rsidRPr="003770B1">
        <w:rPr>
          <w:rFonts w:ascii="Calibri" w:hAnsi="Calibri" w:cs="Calibri"/>
        </w:rPr>
        <w:t xml:space="preserve"> Direct Observations of Practice</w:t>
      </w:r>
    </w:p>
    <w:p w14:paraId="200544B2" w14:textId="77777777" w:rsidR="00A17F85" w:rsidRDefault="00A17F85" w:rsidP="00A17F85">
      <w:pPr>
        <w:pStyle w:val="ListParagraph"/>
        <w:numPr>
          <w:ilvl w:val="0"/>
          <w:numId w:val="36"/>
        </w:numPr>
        <w:jc w:val="both"/>
        <w:rPr>
          <w:rFonts w:ascii="Calibri" w:hAnsi="Calibri" w:cs="Calibri"/>
        </w:rPr>
      </w:pPr>
      <w:r>
        <w:rPr>
          <w:rFonts w:ascii="Calibri" w:hAnsi="Calibri" w:cs="Calibri"/>
        </w:rPr>
        <w:t>Professional Capabilities Reflective Account</w:t>
      </w:r>
    </w:p>
    <w:p w14:paraId="05292A53" w14:textId="77777777" w:rsidR="00A17F85" w:rsidRDefault="00A17F85" w:rsidP="00A17F85">
      <w:pPr>
        <w:pStyle w:val="ListParagraph"/>
        <w:numPr>
          <w:ilvl w:val="0"/>
          <w:numId w:val="36"/>
        </w:numPr>
        <w:jc w:val="both"/>
        <w:rPr>
          <w:rFonts w:ascii="Calibri" w:hAnsi="Calibri" w:cs="Calibri"/>
        </w:rPr>
      </w:pPr>
      <w:r>
        <w:rPr>
          <w:rFonts w:ascii="Calibri" w:hAnsi="Calibri" w:cs="Calibri"/>
        </w:rPr>
        <w:t>Reflective Case Study</w:t>
      </w:r>
    </w:p>
    <w:p w14:paraId="17495479" w14:textId="77777777" w:rsidR="00A576F1" w:rsidRPr="003770B1" w:rsidRDefault="00A576F1" w:rsidP="00A576F1">
      <w:pPr>
        <w:pStyle w:val="ListParagraph"/>
        <w:numPr>
          <w:ilvl w:val="0"/>
          <w:numId w:val="36"/>
        </w:numPr>
        <w:jc w:val="both"/>
        <w:rPr>
          <w:rFonts w:ascii="Calibri" w:hAnsi="Calibri" w:cs="Calibri"/>
        </w:rPr>
      </w:pPr>
      <w:r>
        <w:rPr>
          <w:rFonts w:ascii="Calibri" w:hAnsi="Calibri" w:cs="Calibri"/>
        </w:rPr>
        <w:t>3</w:t>
      </w:r>
      <w:r w:rsidRPr="003770B1">
        <w:rPr>
          <w:rFonts w:ascii="Calibri" w:hAnsi="Calibri" w:cs="Calibri"/>
        </w:rPr>
        <w:t xml:space="preserve"> Case </w:t>
      </w:r>
      <w:r w:rsidR="00994C7F">
        <w:rPr>
          <w:rFonts w:ascii="Calibri" w:hAnsi="Calibri" w:cs="Calibri"/>
        </w:rPr>
        <w:t>Fi</w:t>
      </w:r>
      <w:r w:rsidRPr="003770B1">
        <w:rPr>
          <w:rFonts w:ascii="Calibri" w:hAnsi="Calibri" w:cs="Calibri"/>
        </w:rPr>
        <w:t>le</w:t>
      </w:r>
      <w:r w:rsidR="00994C7F">
        <w:rPr>
          <w:rFonts w:ascii="Calibri" w:hAnsi="Calibri" w:cs="Calibri"/>
        </w:rPr>
        <w:t xml:space="preserve"> Audits</w:t>
      </w:r>
    </w:p>
    <w:p w14:paraId="733A60C6" w14:textId="77777777" w:rsidR="00FF0CA7" w:rsidRPr="00994C7F" w:rsidRDefault="00FF0CA7" w:rsidP="00994C7F">
      <w:pPr>
        <w:ind w:left="420"/>
        <w:jc w:val="both"/>
        <w:rPr>
          <w:rFonts w:ascii="Calibri" w:hAnsi="Calibri" w:cs="Calibri"/>
        </w:rPr>
      </w:pPr>
    </w:p>
    <w:p w14:paraId="219F7C53" w14:textId="77777777" w:rsidR="002859BE" w:rsidRDefault="00994C7F" w:rsidP="00AF7F19">
      <w:pPr>
        <w:ind w:left="360"/>
        <w:jc w:val="both"/>
        <w:rPr>
          <w:rFonts w:ascii="Calibri" w:hAnsi="Calibri" w:cs="Calibri"/>
        </w:rPr>
      </w:pPr>
      <w:r>
        <w:rPr>
          <w:rFonts w:ascii="Calibri" w:hAnsi="Calibri" w:cs="Calibri"/>
        </w:rPr>
        <w:t>Social Workers will be asked to demonstrate how they apply in practice the Professional Capabilities Framework and Knowledge and Skills Statement for Social Workers in Adult Services.</w:t>
      </w:r>
    </w:p>
    <w:p w14:paraId="7E71414F" w14:textId="77777777" w:rsidR="006A6830" w:rsidRDefault="006A6830" w:rsidP="00AF7F19">
      <w:pPr>
        <w:ind w:left="360"/>
        <w:jc w:val="both"/>
        <w:rPr>
          <w:rFonts w:ascii="Calibri" w:hAnsi="Calibri" w:cs="Calibri"/>
        </w:rPr>
      </w:pPr>
    </w:p>
    <w:p w14:paraId="59E366A3" w14:textId="77777777" w:rsidR="004E62E0" w:rsidRDefault="00F629E9" w:rsidP="00AF7F19">
      <w:pPr>
        <w:ind w:left="360"/>
        <w:jc w:val="both"/>
        <w:rPr>
          <w:rFonts w:ascii="Calibri" w:hAnsi="Calibri" w:cs="Calibri"/>
        </w:rPr>
      </w:pPr>
      <w:r>
        <w:rPr>
          <w:rFonts w:ascii="Calibri" w:hAnsi="Calibri" w:cs="Calibri"/>
        </w:rPr>
        <w:t xml:space="preserve">Applicants will be notified of the outcome in writing within 5 working days of the date of the panel. </w:t>
      </w:r>
      <w:r w:rsidR="002859BE">
        <w:rPr>
          <w:rFonts w:ascii="Calibri" w:hAnsi="Calibri" w:cs="Calibri"/>
        </w:rPr>
        <w:t xml:space="preserve">If the Social Worker successfully meets the progression </w:t>
      </w:r>
      <w:proofErr w:type="gramStart"/>
      <w:r w:rsidR="002859BE">
        <w:rPr>
          <w:rFonts w:ascii="Calibri" w:hAnsi="Calibri" w:cs="Calibri"/>
        </w:rPr>
        <w:t>requirements</w:t>
      </w:r>
      <w:proofErr w:type="gramEnd"/>
      <w:r w:rsidR="002859BE">
        <w:rPr>
          <w:rFonts w:ascii="Calibri" w:hAnsi="Calibri" w:cs="Calibri"/>
        </w:rPr>
        <w:t xml:space="preserve"> then </w:t>
      </w:r>
      <w:r w:rsidR="002859BE">
        <w:rPr>
          <w:rFonts w:ascii="Calibri" w:hAnsi="Calibri" w:cs="Calibri"/>
        </w:rPr>
        <w:lastRenderedPageBreak/>
        <w:t>the Principal Social Worker will notify the HR Employment Team and arrangements will be made to make the necessary salary adjustments.</w:t>
      </w:r>
      <w:r>
        <w:rPr>
          <w:rFonts w:ascii="Calibri" w:hAnsi="Calibri" w:cs="Calibri"/>
        </w:rPr>
        <w:t xml:space="preserve">  Payment will be backdated to the date of the panel.</w:t>
      </w:r>
      <w:r w:rsidR="002859BE">
        <w:rPr>
          <w:rFonts w:ascii="Calibri" w:hAnsi="Calibri" w:cs="Calibri"/>
        </w:rPr>
        <w:t xml:space="preserve">  </w:t>
      </w:r>
    </w:p>
    <w:p w14:paraId="03E56DA2" w14:textId="77777777" w:rsidR="004E62E0" w:rsidRDefault="004E62E0" w:rsidP="00AF7F19">
      <w:pPr>
        <w:ind w:left="360"/>
        <w:jc w:val="both"/>
        <w:rPr>
          <w:rFonts w:ascii="Calibri" w:hAnsi="Calibri" w:cs="Calibri"/>
        </w:rPr>
      </w:pPr>
    </w:p>
    <w:p w14:paraId="13ABA158" w14:textId="77777777" w:rsidR="00627EB9" w:rsidRDefault="004E62E0" w:rsidP="00AF7F19">
      <w:pPr>
        <w:ind w:left="360"/>
        <w:jc w:val="both"/>
        <w:rPr>
          <w:rFonts w:ascii="Calibri" w:hAnsi="Calibri" w:cs="Calibri"/>
        </w:rPr>
      </w:pPr>
      <w:r>
        <w:rPr>
          <w:rFonts w:ascii="Calibri" w:hAnsi="Calibri" w:cs="Calibri"/>
        </w:rPr>
        <w:t xml:space="preserve">If it is determined by the panel that the Social Worker is not yet ready to progress and needs to undertake some additional pieces of work or gain more experience in certain areas of work, the panel will provide a written report.  A development plan will be agreed and developed jointly by the </w:t>
      </w:r>
      <w:r w:rsidR="006A6830">
        <w:rPr>
          <w:rFonts w:ascii="Calibri" w:hAnsi="Calibri" w:cs="Calibri"/>
        </w:rPr>
        <w:t>Manager</w:t>
      </w:r>
      <w:r>
        <w:rPr>
          <w:rFonts w:ascii="Calibri" w:hAnsi="Calibri" w:cs="Calibri"/>
        </w:rPr>
        <w:t xml:space="preserve"> and the</w:t>
      </w:r>
      <w:r w:rsidR="00FF0CA7">
        <w:rPr>
          <w:rFonts w:ascii="Calibri" w:hAnsi="Calibri" w:cs="Calibri"/>
        </w:rPr>
        <w:t xml:space="preserve"> S</w:t>
      </w:r>
      <w:r>
        <w:rPr>
          <w:rFonts w:ascii="Calibri" w:hAnsi="Calibri" w:cs="Calibri"/>
        </w:rPr>
        <w:t xml:space="preserve">ocial </w:t>
      </w:r>
      <w:r w:rsidR="00FF0CA7">
        <w:rPr>
          <w:rFonts w:ascii="Calibri" w:hAnsi="Calibri" w:cs="Calibri"/>
        </w:rPr>
        <w:t>W</w:t>
      </w:r>
      <w:r>
        <w:rPr>
          <w:rFonts w:ascii="Calibri" w:hAnsi="Calibri" w:cs="Calibri"/>
        </w:rPr>
        <w:t xml:space="preserve">orker with specific timescales attached.  This will be monitored in supervision </w:t>
      </w:r>
      <w:r w:rsidR="002557E9">
        <w:rPr>
          <w:rFonts w:ascii="Calibri" w:hAnsi="Calibri" w:cs="Calibri"/>
        </w:rPr>
        <w:t xml:space="preserve">by the line </w:t>
      </w:r>
      <w:proofErr w:type="gramStart"/>
      <w:r w:rsidR="002557E9">
        <w:rPr>
          <w:rFonts w:ascii="Calibri" w:hAnsi="Calibri" w:cs="Calibri"/>
        </w:rPr>
        <w:t>manager</w:t>
      </w:r>
      <w:proofErr w:type="gramEnd"/>
      <w:r w:rsidR="002557E9">
        <w:rPr>
          <w:rFonts w:ascii="Calibri" w:hAnsi="Calibri" w:cs="Calibri"/>
        </w:rPr>
        <w:t xml:space="preserve"> </w:t>
      </w:r>
      <w:r>
        <w:rPr>
          <w:rFonts w:ascii="Calibri" w:hAnsi="Calibri" w:cs="Calibri"/>
        </w:rPr>
        <w:t xml:space="preserve">and it is the </w:t>
      </w:r>
      <w:r w:rsidR="006A6830">
        <w:rPr>
          <w:rFonts w:ascii="Calibri" w:hAnsi="Calibri" w:cs="Calibri"/>
        </w:rPr>
        <w:t>Managers</w:t>
      </w:r>
      <w:r>
        <w:rPr>
          <w:rFonts w:ascii="Calibri" w:hAnsi="Calibri" w:cs="Calibri"/>
        </w:rPr>
        <w:t xml:space="preserve"> responsibility for deciding if and when the Social Worker is ready to re-submit to the next progression panel</w:t>
      </w:r>
      <w:r w:rsidR="002557E9">
        <w:rPr>
          <w:rFonts w:ascii="Calibri" w:hAnsi="Calibri" w:cs="Calibri"/>
        </w:rPr>
        <w:t>, based on a further recommendation by the line manager</w:t>
      </w:r>
      <w:r>
        <w:rPr>
          <w:rFonts w:ascii="Calibri" w:hAnsi="Calibri" w:cs="Calibri"/>
        </w:rPr>
        <w:t>.</w:t>
      </w:r>
      <w:r w:rsidR="00627EB9">
        <w:rPr>
          <w:rFonts w:ascii="Calibri" w:hAnsi="Calibri" w:cs="Calibri"/>
        </w:rPr>
        <w:t xml:space="preserve"> </w:t>
      </w:r>
    </w:p>
    <w:p w14:paraId="3A595701" w14:textId="77777777" w:rsidR="00F629E9" w:rsidRDefault="00F629E9" w:rsidP="00AF7F19">
      <w:pPr>
        <w:ind w:left="360"/>
        <w:jc w:val="both"/>
        <w:rPr>
          <w:rFonts w:ascii="Calibri" w:hAnsi="Calibri" w:cs="Calibri"/>
        </w:rPr>
      </w:pPr>
    </w:p>
    <w:p w14:paraId="106B9762" w14:textId="77777777" w:rsidR="00F629E9" w:rsidRDefault="00F629E9" w:rsidP="00AF7F19">
      <w:pPr>
        <w:ind w:left="360"/>
        <w:jc w:val="both"/>
        <w:rPr>
          <w:rFonts w:ascii="Calibri" w:hAnsi="Calibri" w:cs="Calibri"/>
        </w:rPr>
      </w:pPr>
      <w:r>
        <w:rPr>
          <w:rFonts w:ascii="Calibri" w:hAnsi="Calibri" w:cs="Calibri"/>
        </w:rPr>
        <w:t>In the event of any disagreement, the Social Worker will have the right to submit their written comments to the Chair of the panel within 10 working days of receiving notification of the results of the panel.  A response will be provided in writing within 10 working days.</w:t>
      </w:r>
    </w:p>
    <w:p w14:paraId="0A9B5229" w14:textId="77777777" w:rsidR="000D2506" w:rsidRDefault="000D2506" w:rsidP="00AF7F19">
      <w:pPr>
        <w:ind w:left="360"/>
        <w:jc w:val="both"/>
        <w:rPr>
          <w:rFonts w:ascii="Calibri" w:hAnsi="Calibri" w:cs="Calibri"/>
        </w:rPr>
      </w:pPr>
    </w:p>
    <w:p w14:paraId="03ABB448" w14:textId="77777777" w:rsidR="00151228" w:rsidRDefault="00151228">
      <w:pPr>
        <w:ind w:left="360"/>
        <w:jc w:val="both"/>
        <w:rPr>
          <w:rFonts w:ascii="Calibri" w:hAnsi="Calibri" w:cs="Calibri"/>
        </w:rPr>
      </w:pPr>
    </w:p>
    <w:p w14:paraId="6D2FE946" w14:textId="77777777" w:rsidR="00151228" w:rsidRDefault="00151228">
      <w:pPr>
        <w:ind w:left="360"/>
        <w:jc w:val="both"/>
        <w:rPr>
          <w:rFonts w:ascii="Calibri" w:hAnsi="Calibri" w:cs="Calibri"/>
        </w:rPr>
      </w:pPr>
    </w:p>
    <w:p w14:paraId="62150855" w14:textId="77777777" w:rsidR="00151228" w:rsidRDefault="00151228">
      <w:pPr>
        <w:ind w:left="360"/>
        <w:jc w:val="both"/>
        <w:rPr>
          <w:rFonts w:ascii="Calibri" w:hAnsi="Calibri" w:cs="Calibri"/>
        </w:rPr>
      </w:pPr>
    </w:p>
    <w:sectPr w:rsidR="00151228" w:rsidSect="00843049">
      <w:pgSz w:w="11900"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BF51" w14:textId="77777777" w:rsidR="00C552B9" w:rsidRDefault="00C552B9" w:rsidP="00703B33">
      <w:r>
        <w:separator/>
      </w:r>
    </w:p>
  </w:endnote>
  <w:endnote w:type="continuationSeparator" w:id="0">
    <w:p w14:paraId="0EB57671" w14:textId="77777777" w:rsidR="00C552B9" w:rsidRDefault="00C552B9" w:rsidP="0070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Humanist777BT-LightCondensedB">
    <w:panose1 w:val="00000000000000000000"/>
    <w:charset w:val="4D"/>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umanist777BT-LightB">
    <w:altName w:val="Humnst777 Lt BT"/>
    <w:panose1 w:val="00000000000000000000"/>
    <w:charset w:val="4D"/>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18"/>
      <w:gridCol w:w="4618"/>
    </w:tblGrid>
    <w:tr w:rsidR="00213895" w:rsidRPr="00AF5F3C" w14:paraId="4645FBA7" w14:textId="77777777" w:rsidTr="006C3B57">
      <w:tc>
        <w:tcPr>
          <w:tcW w:w="4618" w:type="dxa"/>
          <w:tcBorders>
            <w:top w:val="single" w:sz="18" w:space="0" w:color="002060"/>
          </w:tcBorders>
        </w:tcPr>
        <w:p w14:paraId="4E9D11CB" w14:textId="77777777" w:rsidR="00213895" w:rsidRPr="00AF5F3C" w:rsidRDefault="00213895" w:rsidP="006C3B57">
          <w:pPr>
            <w:pStyle w:val="Footer"/>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Adult Social Care in South Tyneside</w:t>
          </w:r>
        </w:p>
      </w:tc>
      <w:tc>
        <w:tcPr>
          <w:tcW w:w="4618" w:type="dxa"/>
          <w:tcBorders>
            <w:top w:val="single" w:sz="18" w:space="0" w:color="002060"/>
          </w:tcBorders>
        </w:tcPr>
        <w:p w14:paraId="7AC081F1" w14:textId="77777777" w:rsidR="00213895" w:rsidRPr="00AF5F3C" w:rsidRDefault="00213895" w:rsidP="006C3B57">
          <w:pPr>
            <w:pStyle w:val="Footer"/>
            <w:jc w:val="right"/>
            <w:rPr>
              <w:rFonts w:ascii="Calibri" w:eastAsia="Calibri" w:hAnsi="Calibri" w:cs="Times New Roman"/>
              <w:sz w:val="20"/>
              <w:szCs w:val="20"/>
              <w:lang w:eastAsia="en-GB"/>
            </w:rPr>
          </w:pPr>
          <w:r w:rsidRPr="00AF5F3C">
            <w:rPr>
              <w:rFonts w:ascii="Calibri" w:eastAsia="Calibri" w:hAnsi="Calibri" w:cs="Times New Roman"/>
              <w:sz w:val="20"/>
              <w:szCs w:val="20"/>
              <w:lang w:eastAsia="en-GB"/>
            </w:rPr>
            <w:t xml:space="preserve">Page </w:t>
          </w:r>
          <w:r w:rsidRPr="00AF5F3C">
            <w:rPr>
              <w:rFonts w:ascii="Calibri" w:eastAsia="Calibri" w:hAnsi="Calibri" w:cs="Times New Roman"/>
              <w:sz w:val="20"/>
              <w:szCs w:val="20"/>
              <w:lang w:eastAsia="en-GB"/>
            </w:rPr>
            <w:fldChar w:fldCharType="begin"/>
          </w:r>
          <w:r w:rsidRPr="00AF5F3C">
            <w:rPr>
              <w:rFonts w:ascii="Calibri" w:eastAsia="Calibri" w:hAnsi="Calibri" w:cs="Times New Roman"/>
              <w:sz w:val="20"/>
              <w:szCs w:val="20"/>
              <w:lang w:eastAsia="en-GB"/>
            </w:rPr>
            <w:instrText xml:space="preserve"> PAGE   \* MERGEFORMAT </w:instrText>
          </w:r>
          <w:r w:rsidRPr="00AF5F3C">
            <w:rPr>
              <w:rFonts w:ascii="Calibri" w:eastAsia="Calibri" w:hAnsi="Calibri" w:cs="Times New Roman"/>
              <w:sz w:val="20"/>
              <w:szCs w:val="20"/>
              <w:lang w:eastAsia="en-GB"/>
            </w:rPr>
            <w:fldChar w:fldCharType="separate"/>
          </w:r>
          <w:r>
            <w:rPr>
              <w:rFonts w:ascii="Calibri" w:eastAsia="Calibri" w:hAnsi="Calibri" w:cs="Times New Roman"/>
              <w:noProof/>
              <w:sz w:val="20"/>
              <w:szCs w:val="20"/>
              <w:lang w:eastAsia="en-GB"/>
            </w:rPr>
            <w:t>11</w:t>
          </w:r>
          <w:r w:rsidRPr="00AF5F3C">
            <w:rPr>
              <w:rFonts w:ascii="Calibri" w:eastAsia="Calibri" w:hAnsi="Calibri" w:cs="Times New Roman"/>
              <w:sz w:val="20"/>
              <w:szCs w:val="20"/>
              <w:lang w:eastAsia="en-GB"/>
            </w:rPr>
            <w:fldChar w:fldCharType="end"/>
          </w:r>
        </w:p>
      </w:tc>
    </w:tr>
  </w:tbl>
  <w:p w14:paraId="05D40E50" w14:textId="77777777" w:rsidR="00213895" w:rsidRDefault="00213895" w:rsidP="0052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2977" w14:textId="77777777" w:rsidR="00491026" w:rsidRPr="007B141E" w:rsidRDefault="00491026">
    <w:pPr>
      <w:pStyle w:val="Footer"/>
      <w:rPr>
        <w:rFonts w:asciiTheme="minorHAnsi" w:hAnsiTheme="minorHAnsi" w:cstheme="minorHAnsi"/>
      </w:rPr>
    </w:pPr>
    <w:r w:rsidRPr="007B141E">
      <w:rPr>
        <w:rFonts w:asciiTheme="minorHAnsi" w:hAnsiTheme="minorHAnsi" w:cstheme="minorHAnsi"/>
      </w:rPr>
      <w:t xml:space="preserve">ASC </w:t>
    </w:r>
    <w:r w:rsidR="00A55719" w:rsidRPr="007B141E">
      <w:rPr>
        <w:rFonts w:asciiTheme="minorHAnsi" w:hAnsiTheme="minorHAnsi" w:cstheme="minorHAnsi"/>
      </w:rPr>
      <w:t>Progression through the Social Work Career Grade</w:t>
    </w:r>
    <w:r w:rsidRPr="007B141E">
      <w:rPr>
        <w:rFonts w:asciiTheme="minorHAnsi" w:hAnsiTheme="minorHAnsi" w:cstheme="minorHAnsi"/>
      </w:rPr>
      <w:t xml:space="preserve"> </w:t>
    </w:r>
    <w:r w:rsidR="009508DF">
      <w:rPr>
        <w:rFonts w:asciiTheme="minorHAnsi" w:hAnsiTheme="minorHAnsi" w:cstheme="minorHAnsi"/>
      </w:rPr>
      <w:t>07.01.21</w:t>
    </w:r>
    <w:r w:rsidRPr="007B141E">
      <w:rPr>
        <w:rFonts w:asciiTheme="minorHAnsi" w:hAnsiTheme="minorHAnsi" w:cstheme="minorHAnsi"/>
      </w:rPr>
      <w:t xml:space="preserve"> </w:t>
    </w:r>
  </w:p>
  <w:p w14:paraId="2723C24D" w14:textId="77777777" w:rsidR="00213895" w:rsidRDefault="00213895" w:rsidP="007B14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CA8E" w14:textId="77777777" w:rsidR="00C552B9" w:rsidRDefault="00C552B9" w:rsidP="00703B33">
      <w:r>
        <w:separator/>
      </w:r>
    </w:p>
  </w:footnote>
  <w:footnote w:type="continuationSeparator" w:id="0">
    <w:p w14:paraId="0065631E" w14:textId="77777777" w:rsidR="00C552B9" w:rsidRDefault="00C552B9" w:rsidP="00703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6557" w14:textId="77777777" w:rsidR="00213895" w:rsidRDefault="00213895" w:rsidP="001110D4">
    <w:pPr>
      <w:pStyle w:val="Header"/>
      <w:jc w:val="right"/>
    </w:pPr>
    <w:bookmarkStart w:id="0" w:name="aliashAdvHeaderFooterPro1HeaderPrimary"/>
    <w:r w:rsidRPr="00F30E35">
      <w:rPr>
        <w:rFonts w:ascii="Arial Unicode MS" w:eastAsia="Arial Unicode MS" w:hAnsi="Arial Unicode MS" w:cs="Arial Unicode MS"/>
        <w:b/>
        <w:color w:val="000000"/>
        <w:sz w:val="17"/>
      </w:rPr>
      <w:t xml:space="preserve">This document has been classified as: </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15B2" w14:textId="77777777" w:rsidR="000C031E" w:rsidRDefault="000C0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CFEE" w14:textId="77777777" w:rsidR="000C031E" w:rsidRDefault="000C0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4F8B" w14:textId="77777777" w:rsidR="000C031E" w:rsidRDefault="000C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03B"/>
    <w:multiLevelType w:val="hybridMultilevel"/>
    <w:tmpl w:val="34FAE01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0BFF5C82"/>
    <w:multiLevelType w:val="hybridMultilevel"/>
    <w:tmpl w:val="89F2A3E0"/>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46B3"/>
    <w:multiLevelType w:val="hybridMultilevel"/>
    <w:tmpl w:val="FA286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FF8"/>
    <w:multiLevelType w:val="hybridMultilevel"/>
    <w:tmpl w:val="99BC375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0611C39"/>
    <w:multiLevelType w:val="singleLevel"/>
    <w:tmpl w:val="DB004C78"/>
    <w:lvl w:ilvl="0">
      <w:start w:val="1"/>
      <w:numFmt w:val="lowerRoman"/>
      <w:lvlText w:val="%1)"/>
      <w:lvlJc w:val="left"/>
      <w:pPr>
        <w:tabs>
          <w:tab w:val="num" w:pos="720"/>
        </w:tabs>
        <w:ind w:left="720" w:hanging="720"/>
      </w:pPr>
      <w:rPr>
        <w:rFonts w:hint="default"/>
      </w:rPr>
    </w:lvl>
  </w:abstractNum>
  <w:abstractNum w:abstractNumId="5" w15:restartNumberingAfterBreak="0">
    <w:nsid w:val="126903B6"/>
    <w:multiLevelType w:val="hybridMultilevel"/>
    <w:tmpl w:val="ED94E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CA35A9"/>
    <w:multiLevelType w:val="hybridMultilevel"/>
    <w:tmpl w:val="A09E4FD2"/>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08D1"/>
    <w:multiLevelType w:val="hybridMultilevel"/>
    <w:tmpl w:val="E5CC761C"/>
    <w:lvl w:ilvl="0" w:tplc="31E817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531E"/>
    <w:multiLevelType w:val="hybridMultilevel"/>
    <w:tmpl w:val="98348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35A8B"/>
    <w:multiLevelType w:val="hybridMultilevel"/>
    <w:tmpl w:val="8B3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918CC"/>
    <w:multiLevelType w:val="hybridMultilevel"/>
    <w:tmpl w:val="1CAC6F6C"/>
    <w:lvl w:ilvl="0" w:tplc="A3C40678">
      <w:start w:val="1"/>
      <w:numFmt w:val="bullet"/>
      <w:lvlText w:val=""/>
      <w:lvlJc w:val="left"/>
      <w:pPr>
        <w:tabs>
          <w:tab w:val="num" w:pos="360"/>
        </w:tabs>
        <w:ind w:left="360" w:hanging="360"/>
      </w:pPr>
      <w:rPr>
        <w:rFonts w:ascii="Wingdings" w:hAnsi="Wingdings" w:hint="default"/>
      </w:rPr>
    </w:lvl>
    <w:lvl w:ilvl="1" w:tplc="02A6FDC8">
      <w:numFmt w:val="bullet"/>
      <w:lvlText w:val="·"/>
      <w:lvlJc w:val="left"/>
      <w:pPr>
        <w:ind w:left="1080" w:hanging="360"/>
      </w:pPr>
      <w:rPr>
        <w:rFonts w:ascii="Calibri" w:eastAsia="Times New Roman" w:hAnsi="Calibri" w:cs="Arial" w:hint="default"/>
      </w:rPr>
    </w:lvl>
    <w:lvl w:ilvl="2" w:tplc="15469754">
      <w:start w:val="1"/>
      <w:numFmt w:val="bullet"/>
      <w:lvlText w:val=""/>
      <w:lvlJc w:val="left"/>
      <w:pPr>
        <w:tabs>
          <w:tab w:val="num" w:pos="1800"/>
        </w:tabs>
        <w:ind w:left="1800" w:hanging="360"/>
      </w:pPr>
      <w:rPr>
        <w:rFonts w:ascii="Wingdings" w:hAnsi="Wingdings" w:hint="default"/>
      </w:rPr>
    </w:lvl>
    <w:lvl w:ilvl="3" w:tplc="D6EA84C0" w:tentative="1">
      <w:start w:val="1"/>
      <w:numFmt w:val="bullet"/>
      <w:lvlText w:val=""/>
      <w:lvlJc w:val="left"/>
      <w:pPr>
        <w:tabs>
          <w:tab w:val="num" w:pos="2520"/>
        </w:tabs>
        <w:ind w:left="2520" w:hanging="360"/>
      </w:pPr>
      <w:rPr>
        <w:rFonts w:ascii="Wingdings" w:hAnsi="Wingdings" w:hint="default"/>
      </w:rPr>
    </w:lvl>
    <w:lvl w:ilvl="4" w:tplc="419EAD92" w:tentative="1">
      <w:start w:val="1"/>
      <w:numFmt w:val="bullet"/>
      <w:lvlText w:val=""/>
      <w:lvlJc w:val="left"/>
      <w:pPr>
        <w:tabs>
          <w:tab w:val="num" w:pos="3240"/>
        </w:tabs>
        <w:ind w:left="3240" w:hanging="360"/>
      </w:pPr>
      <w:rPr>
        <w:rFonts w:ascii="Wingdings" w:hAnsi="Wingdings" w:hint="default"/>
      </w:rPr>
    </w:lvl>
    <w:lvl w:ilvl="5" w:tplc="5652F174" w:tentative="1">
      <w:start w:val="1"/>
      <w:numFmt w:val="bullet"/>
      <w:lvlText w:val=""/>
      <w:lvlJc w:val="left"/>
      <w:pPr>
        <w:tabs>
          <w:tab w:val="num" w:pos="3960"/>
        </w:tabs>
        <w:ind w:left="3960" w:hanging="360"/>
      </w:pPr>
      <w:rPr>
        <w:rFonts w:ascii="Wingdings" w:hAnsi="Wingdings" w:hint="default"/>
      </w:rPr>
    </w:lvl>
    <w:lvl w:ilvl="6" w:tplc="B7C6B322" w:tentative="1">
      <w:start w:val="1"/>
      <w:numFmt w:val="bullet"/>
      <w:lvlText w:val=""/>
      <w:lvlJc w:val="left"/>
      <w:pPr>
        <w:tabs>
          <w:tab w:val="num" w:pos="4680"/>
        </w:tabs>
        <w:ind w:left="4680" w:hanging="360"/>
      </w:pPr>
      <w:rPr>
        <w:rFonts w:ascii="Wingdings" w:hAnsi="Wingdings" w:hint="default"/>
      </w:rPr>
    </w:lvl>
    <w:lvl w:ilvl="7" w:tplc="C1789A88" w:tentative="1">
      <w:start w:val="1"/>
      <w:numFmt w:val="bullet"/>
      <w:lvlText w:val=""/>
      <w:lvlJc w:val="left"/>
      <w:pPr>
        <w:tabs>
          <w:tab w:val="num" w:pos="5400"/>
        </w:tabs>
        <w:ind w:left="5400" w:hanging="360"/>
      </w:pPr>
      <w:rPr>
        <w:rFonts w:ascii="Wingdings" w:hAnsi="Wingdings" w:hint="default"/>
      </w:rPr>
    </w:lvl>
    <w:lvl w:ilvl="8" w:tplc="D02007B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058B2"/>
    <w:multiLevelType w:val="hybridMultilevel"/>
    <w:tmpl w:val="5696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A7722"/>
    <w:multiLevelType w:val="hybridMultilevel"/>
    <w:tmpl w:val="48F41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821D8E"/>
    <w:multiLevelType w:val="hybridMultilevel"/>
    <w:tmpl w:val="F682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956E4"/>
    <w:multiLevelType w:val="hybridMultilevel"/>
    <w:tmpl w:val="56B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32664"/>
    <w:multiLevelType w:val="hybridMultilevel"/>
    <w:tmpl w:val="3418D274"/>
    <w:lvl w:ilvl="0" w:tplc="4C246B00">
      <w:numFmt w:val="bullet"/>
      <w:pStyle w:val="BulletText02"/>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C662D"/>
    <w:multiLevelType w:val="singleLevel"/>
    <w:tmpl w:val="FF2E2AF4"/>
    <w:lvl w:ilvl="0">
      <w:start w:val="1"/>
      <w:numFmt w:val="decimal"/>
      <w:pStyle w:val="NumberedParagraph"/>
      <w:lvlText w:val="%1."/>
      <w:lvlJc w:val="left"/>
      <w:pPr>
        <w:tabs>
          <w:tab w:val="num" w:pos="720"/>
        </w:tabs>
        <w:ind w:left="720" w:hanging="363"/>
      </w:pPr>
      <w:rPr>
        <w:rFonts w:hint="default"/>
        <w:b w:val="0"/>
        <w:i w:val="0"/>
        <w:color w:val="000000"/>
      </w:rPr>
    </w:lvl>
  </w:abstractNum>
  <w:abstractNum w:abstractNumId="17" w15:restartNumberingAfterBreak="0">
    <w:nsid w:val="45951EFB"/>
    <w:multiLevelType w:val="hybridMultilevel"/>
    <w:tmpl w:val="6674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11C87"/>
    <w:multiLevelType w:val="hybridMultilevel"/>
    <w:tmpl w:val="5A90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160D94"/>
    <w:multiLevelType w:val="hybridMultilevel"/>
    <w:tmpl w:val="4FAE4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F07153"/>
    <w:multiLevelType w:val="hybridMultilevel"/>
    <w:tmpl w:val="4C9C6000"/>
    <w:lvl w:ilvl="0" w:tplc="08090001">
      <w:start w:val="1"/>
      <w:numFmt w:val="bullet"/>
      <w:lvlText w:val=""/>
      <w:lvlJc w:val="left"/>
      <w:pPr>
        <w:ind w:left="1440" w:hanging="360"/>
      </w:pPr>
      <w:rPr>
        <w:rFonts w:ascii="Symbol" w:hAnsi="Symbol" w:hint="default"/>
      </w:rPr>
    </w:lvl>
    <w:lvl w:ilvl="1" w:tplc="90544FB6">
      <w:numFmt w:val="bullet"/>
      <w:lvlText w:val="•"/>
      <w:lvlJc w:val="left"/>
      <w:pPr>
        <w:ind w:left="2160" w:hanging="360"/>
      </w:pPr>
      <w:rPr>
        <w:rFonts w:ascii="Arial" w:eastAsia="Times New Roman" w:hAnsi="Arial" w:cs="Arial" w:hint="default"/>
      </w:rPr>
    </w:lvl>
    <w:lvl w:ilvl="2" w:tplc="4FA8653E">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24503A"/>
    <w:multiLevelType w:val="hybridMultilevel"/>
    <w:tmpl w:val="DA6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760A4"/>
    <w:multiLevelType w:val="hybridMultilevel"/>
    <w:tmpl w:val="9B3A9B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74A7049"/>
    <w:multiLevelType w:val="hybridMultilevel"/>
    <w:tmpl w:val="FC88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A4A37"/>
    <w:multiLevelType w:val="hybridMultilevel"/>
    <w:tmpl w:val="BDD8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094D84"/>
    <w:multiLevelType w:val="hybridMultilevel"/>
    <w:tmpl w:val="1B70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236F6"/>
    <w:multiLevelType w:val="hybridMultilevel"/>
    <w:tmpl w:val="546ACD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B36F5E"/>
    <w:multiLevelType w:val="hybridMultilevel"/>
    <w:tmpl w:val="9AA67748"/>
    <w:lvl w:ilvl="0" w:tplc="8490028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171E39"/>
    <w:multiLevelType w:val="hybridMultilevel"/>
    <w:tmpl w:val="3EC4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6A7BF2"/>
    <w:multiLevelType w:val="hybridMultilevel"/>
    <w:tmpl w:val="77902E60"/>
    <w:lvl w:ilvl="0" w:tplc="31E817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C730B"/>
    <w:multiLevelType w:val="hybridMultilevel"/>
    <w:tmpl w:val="CD9C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75CA8"/>
    <w:multiLevelType w:val="hybridMultilevel"/>
    <w:tmpl w:val="A6A0CFE4"/>
    <w:lvl w:ilvl="0" w:tplc="EF760C56">
      <w:start w:val="1"/>
      <w:numFmt w:val="bullet"/>
      <w:lvlText w:val="•"/>
      <w:lvlJc w:val="left"/>
      <w:pPr>
        <w:tabs>
          <w:tab w:val="num" w:pos="720"/>
        </w:tabs>
        <w:ind w:left="720" w:hanging="360"/>
      </w:pPr>
      <w:rPr>
        <w:rFonts w:ascii="Arial" w:hAnsi="Arial" w:hint="default"/>
      </w:rPr>
    </w:lvl>
    <w:lvl w:ilvl="1" w:tplc="9828B41E" w:tentative="1">
      <w:start w:val="1"/>
      <w:numFmt w:val="bullet"/>
      <w:lvlText w:val="•"/>
      <w:lvlJc w:val="left"/>
      <w:pPr>
        <w:tabs>
          <w:tab w:val="num" w:pos="1440"/>
        </w:tabs>
        <w:ind w:left="1440" w:hanging="360"/>
      </w:pPr>
      <w:rPr>
        <w:rFonts w:ascii="Arial" w:hAnsi="Arial" w:hint="default"/>
      </w:rPr>
    </w:lvl>
    <w:lvl w:ilvl="2" w:tplc="636212F8" w:tentative="1">
      <w:start w:val="1"/>
      <w:numFmt w:val="bullet"/>
      <w:lvlText w:val="•"/>
      <w:lvlJc w:val="left"/>
      <w:pPr>
        <w:tabs>
          <w:tab w:val="num" w:pos="2160"/>
        </w:tabs>
        <w:ind w:left="2160" w:hanging="360"/>
      </w:pPr>
      <w:rPr>
        <w:rFonts w:ascii="Arial" w:hAnsi="Arial" w:hint="default"/>
      </w:rPr>
    </w:lvl>
    <w:lvl w:ilvl="3" w:tplc="325C57A0" w:tentative="1">
      <w:start w:val="1"/>
      <w:numFmt w:val="bullet"/>
      <w:lvlText w:val="•"/>
      <w:lvlJc w:val="left"/>
      <w:pPr>
        <w:tabs>
          <w:tab w:val="num" w:pos="2880"/>
        </w:tabs>
        <w:ind w:left="2880" w:hanging="360"/>
      </w:pPr>
      <w:rPr>
        <w:rFonts w:ascii="Arial" w:hAnsi="Arial" w:hint="default"/>
      </w:rPr>
    </w:lvl>
    <w:lvl w:ilvl="4" w:tplc="1C509DB6" w:tentative="1">
      <w:start w:val="1"/>
      <w:numFmt w:val="bullet"/>
      <w:lvlText w:val="•"/>
      <w:lvlJc w:val="left"/>
      <w:pPr>
        <w:tabs>
          <w:tab w:val="num" w:pos="3600"/>
        </w:tabs>
        <w:ind w:left="3600" w:hanging="360"/>
      </w:pPr>
      <w:rPr>
        <w:rFonts w:ascii="Arial" w:hAnsi="Arial" w:hint="default"/>
      </w:rPr>
    </w:lvl>
    <w:lvl w:ilvl="5" w:tplc="ECCE5E06" w:tentative="1">
      <w:start w:val="1"/>
      <w:numFmt w:val="bullet"/>
      <w:lvlText w:val="•"/>
      <w:lvlJc w:val="left"/>
      <w:pPr>
        <w:tabs>
          <w:tab w:val="num" w:pos="4320"/>
        </w:tabs>
        <w:ind w:left="4320" w:hanging="360"/>
      </w:pPr>
      <w:rPr>
        <w:rFonts w:ascii="Arial" w:hAnsi="Arial" w:hint="default"/>
      </w:rPr>
    </w:lvl>
    <w:lvl w:ilvl="6" w:tplc="661EF760" w:tentative="1">
      <w:start w:val="1"/>
      <w:numFmt w:val="bullet"/>
      <w:lvlText w:val="•"/>
      <w:lvlJc w:val="left"/>
      <w:pPr>
        <w:tabs>
          <w:tab w:val="num" w:pos="5040"/>
        </w:tabs>
        <w:ind w:left="5040" w:hanging="360"/>
      </w:pPr>
      <w:rPr>
        <w:rFonts w:ascii="Arial" w:hAnsi="Arial" w:hint="default"/>
      </w:rPr>
    </w:lvl>
    <w:lvl w:ilvl="7" w:tplc="DD9A0B6E" w:tentative="1">
      <w:start w:val="1"/>
      <w:numFmt w:val="bullet"/>
      <w:lvlText w:val="•"/>
      <w:lvlJc w:val="left"/>
      <w:pPr>
        <w:tabs>
          <w:tab w:val="num" w:pos="5760"/>
        </w:tabs>
        <w:ind w:left="5760" w:hanging="360"/>
      </w:pPr>
      <w:rPr>
        <w:rFonts w:ascii="Arial" w:hAnsi="Arial" w:hint="default"/>
      </w:rPr>
    </w:lvl>
    <w:lvl w:ilvl="8" w:tplc="FF6C8D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34740"/>
    <w:multiLevelType w:val="hybridMultilevel"/>
    <w:tmpl w:val="634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16E69"/>
    <w:multiLevelType w:val="hybridMultilevel"/>
    <w:tmpl w:val="F074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331B3"/>
    <w:multiLevelType w:val="hybridMultilevel"/>
    <w:tmpl w:val="96FE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C48DF"/>
    <w:multiLevelType w:val="hybridMultilevel"/>
    <w:tmpl w:val="AEE4CC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D5D0B"/>
    <w:multiLevelType w:val="hybridMultilevel"/>
    <w:tmpl w:val="8E6686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A991567"/>
    <w:multiLevelType w:val="hybridMultilevel"/>
    <w:tmpl w:val="A59A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076FF8"/>
    <w:multiLevelType w:val="hybridMultilevel"/>
    <w:tmpl w:val="B5A6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B6725"/>
    <w:multiLevelType w:val="hybridMultilevel"/>
    <w:tmpl w:val="73DC2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27"/>
  </w:num>
  <w:num w:numId="5">
    <w:abstractNumId w:val="0"/>
  </w:num>
  <w:num w:numId="6">
    <w:abstractNumId w:val="10"/>
  </w:num>
  <w:num w:numId="7">
    <w:abstractNumId w:val="3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29"/>
  </w:num>
  <w:num w:numId="12">
    <w:abstractNumId w:val="17"/>
  </w:num>
  <w:num w:numId="13">
    <w:abstractNumId w:val="37"/>
  </w:num>
  <w:num w:numId="14">
    <w:abstractNumId w:val="20"/>
  </w:num>
  <w:num w:numId="15">
    <w:abstractNumId w:val="13"/>
  </w:num>
  <w:num w:numId="16">
    <w:abstractNumId w:val="34"/>
  </w:num>
  <w:num w:numId="17">
    <w:abstractNumId w:val="14"/>
  </w:num>
  <w:num w:numId="18">
    <w:abstractNumId w:val="32"/>
  </w:num>
  <w:num w:numId="19">
    <w:abstractNumId w:val="12"/>
  </w:num>
  <w:num w:numId="20">
    <w:abstractNumId w:val="18"/>
  </w:num>
  <w:num w:numId="21">
    <w:abstractNumId w:val="19"/>
  </w:num>
  <w:num w:numId="22">
    <w:abstractNumId w:val="39"/>
  </w:num>
  <w:num w:numId="23">
    <w:abstractNumId w:val="24"/>
  </w:num>
  <w:num w:numId="24">
    <w:abstractNumId w:val="30"/>
  </w:num>
  <w:num w:numId="25">
    <w:abstractNumId w:val="31"/>
  </w:num>
  <w:num w:numId="26">
    <w:abstractNumId w:val="4"/>
  </w:num>
  <w:num w:numId="27">
    <w:abstractNumId w:val="9"/>
  </w:num>
  <w:num w:numId="28">
    <w:abstractNumId w:val="28"/>
  </w:num>
  <w:num w:numId="29">
    <w:abstractNumId w:val="2"/>
  </w:num>
  <w:num w:numId="30">
    <w:abstractNumId w:val="21"/>
  </w:num>
  <w:num w:numId="31">
    <w:abstractNumId w:val="23"/>
  </w:num>
  <w:num w:numId="32">
    <w:abstractNumId w:val="11"/>
  </w:num>
  <w:num w:numId="33">
    <w:abstractNumId w:val="8"/>
  </w:num>
  <w:num w:numId="34">
    <w:abstractNumId w:val="26"/>
  </w:num>
  <w:num w:numId="35">
    <w:abstractNumId w:val="25"/>
  </w:num>
  <w:num w:numId="36">
    <w:abstractNumId w:val="3"/>
  </w:num>
  <w:num w:numId="37">
    <w:abstractNumId w:val="38"/>
  </w:num>
  <w:num w:numId="38">
    <w:abstractNumId w:val="35"/>
  </w:num>
  <w:num w:numId="39">
    <w:abstractNumId w:val="16"/>
  </w:num>
  <w:num w:numId="40">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81"/>
  <w:displayHorizontalDrawingGridEvery w:val="2"/>
  <w:characterSpacingControl w:val="doNotCompress"/>
  <w:hdrShapeDefaults>
    <o:shapedefaults v:ext="edit" spidmax="18433" style="mso-position-vertical:bottom;mso-position-vertical-relative:margin" fill="f" fillcolor="#92d050" stroke="f">
      <v:fill color="#92d050"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219"/>
    <w:rsid w:val="00002736"/>
    <w:rsid w:val="000038B7"/>
    <w:rsid w:val="00003F19"/>
    <w:rsid w:val="00004CC3"/>
    <w:rsid w:val="0000584C"/>
    <w:rsid w:val="000060CC"/>
    <w:rsid w:val="0001027B"/>
    <w:rsid w:val="000105C3"/>
    <w:rsid w:val="000105FF"/>
    <w:rsid w:val="00011547"/>
    <w:rsid w:val="00013289"/>
    <w:rsid w:val="00013B37"/>
    <w:rsid w:val="000147D6"/>
    <w:rsid w:val="00016450"/>
    <w:rsid w:val="000177A3"/>
    <w:rsid w:val="0001782E"/>
    <w:rsid w:val="000226B5"/>
    <w:rsid w:val="00023C2B"/>
    <w:rsid w:val="00027314"/>
    <w:rsid w:val="000303CD"/>
    <w:rsid w:val="000315BC"/>
    <w:rsid w:val="00032FDE"/>
    <w:rsid w:val="0003414D"/>
    <w:rsid w:val="00034AEE"/>
    <w:rsid w:val="00037E32"/>
    <w:rsid w:val="000413CD"/>
    <w:rsid w:val="000430E2"/>
    <w:rsid w:val="00043A48"/>
    <w:rsid w:val="00045EFD"/>
    <w:rsid w:val="00050D62"/>
    <w:rsid w:val="00056941"/>
    <w:rsid w:val="000575BC"/>
    <w:rsid w:val="00063717"/>
    <w:rsid w:val="00065200"/>
    <w:rsid w:val="00065E0A"/>
    <w:rsid w:val="00066FC1"/>
    <w:rsid w:val="00070463"/>
    <w:rsid w:val="00071DE2"/>
    <w:rsid w:val="00072927"/>
    <w:rsid w:val="00074B19"/>
    <w:rsid w:val="00076F7D"/>
    <w:rsid w:val="00081283"/>
    <w:rsid w:val="00082124"/>
    <w:rsid w:val="00082266"/>
    <w:rsid w:val="00082E82"/>
    <w:rsid w:val="00083BEB"/>
    <w:rsid w:val="00084CF5"/>
    <w:rsid w:val="00086223"/>
    <w:rsid w:val="00086899"/>
    <w:rsid w:val="00086A2C"/>
    <w:rsid w:val="000921EB"/>
    <w:rsid w:val="00094B96"/>
    <w:rsid w:val="00095FEB"/>
    <w:rsid w:val="00097437"/>
    <w:rsid w:val="000A39F0"/>
    <w:rsid w:val="000A5CA6"/>
    <w:rsid w:val="000A6A25"/>
    <w:rsid w:val="000A6A5B"/>
    <w:rsid w:val="000B1E91"/>
    <w:rsid w:val="000B27C3"/>
    <w:rsid w:val="000B4895"/>
    <w:rsid w:val="000B660E"/>
    <w:rsid w:val="000C031E"/>
    <w:rsid w:val="000C3CAE"/>
    <w:rsid w:val="000C3CF1"/>
    <w:rsid w:val="000C4F0A"/>
    <w:rsid w:val="000D04AD"/>
    <w:rsid w:val="000D0E74"/>
    <w:rsid w:val="000D1326"/>
    <w:rsid w:val="000D1D05"/>
    <w:rsid w:val="000D2506"/>
    <w:rsid w:val="000D2891"/>
    <w:rsid w:val="000D28BC"/>
    <w:rsid w:val="000D2DDD"/>
    <w:rsid w:val="000E0D00"/>
    <w:rsid w:val="000E5B0B"/>
    <w:rsid w:val="000E5D47"/>
    <w:rsid w:val="000E604F"/>
    <w:rsid w:val="000E681E"/>
    <w:rsid w:val="000E73C7"/>
    <w:rsid w:val="000F0DBF"/>
    <w:rsid w:val="000F537B"/>
    <w:rsid w:val="000F669F"/>
    <w:rsid w:val="000F7483"/>
    <w:rsid w:val="00100C48"/>
    <w:rsid w:val="001019B5"/>
    <w:rsid w:val="001026A5"/>
    <w:rsid w:val="00103177"/>
    <w:rsid w:val="001045B9"/>
    <w:rsid w:val="00110650"/>
    <w:rsid w:val="001110D4"/>
    <w:rsid w:val="00112B65"/>
    <w:rsid w:val="00114A83"/>
    <w:rsid w:val="00115880"/>
    <w:rsid w:val="00121C4C"/>
    <w:rsid w:val="00122127"/>
    <w:rsid w:val="001244C6"/>
    <w:rsid w:val="001246BF"/>
    <w:rsid w:val="001247C3"/>
    <w:rsid w:val="00124D7F"/>
    <w:rsid w:val="00130E34"/>
    <w:rsid w:val="00132BE7"/>
    <w:rsid w:val="00133507"/>
    <w:rsid w:val="00133DBE"/>
    <w:rsid w:val="0013469E"/>
    <w:rsid w:val="001360F5"/>
    <w:rsid w:val="001370DA"/>
    <w:rsid w:val="00137BF9"/>
    <w:rsid w:val="0014025E"/>
    <w:rsid w:val="00147131"/>
    <w:rsid w:val="00147478"/>
    <w:rsid w:val="0015014F"/>
    <w:rsid w:val="00151228"/>
    <w:rsid w:val="001512BB"/>
    <w:rsid w:val="00152518"/>
    <w:rsid w:val="00153E07"/>
    <w:rsid w:val="001557FE"/>
    <w:rsid w:val="00157B06"/>
    <w:rsid w:val="00157B88"/>
    <w:rsid w:val="00163844"/>
    <w:rsid w:val="00165370"/>
    <w:rsid w:val="001658ED"/>
    <w:rsid w:val="00165D4B"/>
    <w:rsid w:val="00171087"/>
    <w:rsid w:val="001719EB"/>
    <w:rsid w:val="00174B5B"/>
    <w:rsid w:val="00175253"/>
    <w:rsid w:val="001752AC"/>
    <w:rsid w:val="00177DA3"/>
    <w:rsid w:val="00180504"/>
    <w:rsid w:val="00182777"/>
    <w:rsid w:val="001827EE"/>
    <w:rsid w:val="001829AD"/>
    <w:rsid w:val="00185870"/>
    <w:rsid w:val="00186671"/>
    <w:rsid w:val="00186A6F"/>
    <w:rsid w:val="001873E8"/>
    <w:rsid w:val="001876AC"/>
    <w:rsid w:val="00187F17"/>
    <w:rsid w:val="00191C36"/>
    <w:rsid w:val="00192B39"/>
    <w:rsid w:val="001933ED"/>
    <w:rsid w:val="0019456A"/>
    <w:rsid w:val="001946D3"/>
    <w:rsid w:val="0019577B"/>
    <w:rsid w:val="001A0FB0"/>
    <w:rsid w:val="001A12A4"/>
    <w:rsid w:val="001A1CBB"/>
    <w:rsid w:val="001A456C"/>
    <w:rsid w:val="001A65FB"/>
    <w:rsid w:val="001A6B7D"/>
    <w:rsid w:val="001A6BE1"/>
    <w:rsid w:val="001A723F"/>
    <w:rsid w:val="001B17C1"/>
    <w:rsid w:val="001C1395"/>
    <w:rsid w:val="001C1679"/>
    <w:rsid w:val="001C5F32"/>
    <w:rsid w:val="001C7F45"/>
    <w:rsid w:val="001D0DAD"/>
    <w:rsid w:val="001D1213"/>
    <w:rsid w:val="001D1F19"/>
    <w:rsid w:val="001D29B4"/>
    <w:rsid w:val="001D2E49"/>
    <w:rsid w:val="001D4818"/>
    <w:rsid w:val="001D5B8D"/>
    <w:rsid w:val="001D7FC5"/>
    <w:rsid w:val="001E1362"/>
    <w:rsid w:val="001E1438"/>
    <w:rsid w:val="001E51C3"/>
    <w:rsid w:val="001E7A8C"/>
    <w:rsid w:val="001F030C"/>
    <w:rsid w:val="001F044A"/>
    <w:rsid w:val="001F214F"/>
    <w:rsid w:val="001F2B53"/>
    <w:rsid w:val="001F6287"/>
    <w:rsid w:val="001F675B"/>
    <w:rsid w:val="001F712C"/>
    <w:rsid w:val="001F723B"/>
    <w:rsid w:val="001F74DA"/>
    <w:rsid w:val="0020274D"/>
    <w:rsid w:val="00202B2F"/>
    <w:rsid w:val="002059BA"/>
    <w:rsid w:val="00206A1B"/>
    <w:rsid w:val="00207B04"/>
    <w:rsid w:val="00211928"/>
    <w:rsid w:val="00211E30"/>
    <w:rsid w:val="002123E4"/>
    <w:rsid w:val="00212F80"/>
    <w:rsid w:val="0021318C"/>
    <w:rsid w:val="00213895"/>
    <w:rsid w:val="00222027"/>
    <w:rsid w:val="002237CA"/>
    <w:rsid w:val="00226245"/>
    <w:rsid w:val="00226B1A"/>
    <w:rsid w:val="00230739"/>
    <w:rsid w:val="002315B2"/>
    <w:rsid w:val="00233661"/>
    <w:rsid w:val="00234E58"/>
    <w:rsid w:val="00235DB5"/>
    <w:rsid w:val="00236131"/>
    <w:rsid w:val="002374C3"/>
    <w:rsid w:val="0024410E"/>
    <w:rsid w:val="0024463C"/>
    <w:rsid w:val="00246ECC"/>
    <w:rsid w:val="002516D8"/>
    <w:rsid w:val="00252AD0"/>
    <w:rsid w:val="00254C43"/>
    <w:rsid w:val="002557E9"/>
    <w:rsid w:val="00255922"/>
    <w:rsid w:val="002566CD"/>
    <w:rsid w:val="00261E15"/>
    <w:rsid w:val="002641C2"/>
    <w:rsid w:val="00266404"/>
    <w:rsid w:val="00267922"/>
    <w:rsid w:val="002700CD"/>
    <w:rsid w:val="00270559"/>
    <w:rsid w:val="00274755"/>
    <w:rsid w:val="00274A71"/>
    <w:rsid w:val="00275812"/>
    <w:rsid w:val="002765C3"/>
    <w:rsid w:val="00276634"/>
    <w:rsid w:val="002767C7"/>
    <w:rsid w:val="00276917"/>
    <w:rsid w:val="002774A9"/>
    <w:rsid w:val="002806DE"/>
    <w:rsid w:val="002846BD"/>
    <w:rsid w:val="002859BE"/>
    <w:rsid w:val="00286AFA"/>
    <w:rsid w:val="0028737C"/>
    <w:rsid w:val="00287560"/>
    <w:rsid w:val="00287B00"/>
    <w:rsid w:val="00287E51"/>
    <w:rsid w:val="00290133"/>
    <w:rsid w:val="002901E1"/>
    <w:rsid w:val="00291600"/>
    <w:rsid w:val="00291A7C"/>
    <w:rsid w:val="00292603"/>
    <w:rsid w:val="002949F5"/>
    <w:rsid w:val="00296D81"/>
    <w:rsid w:val="0029724B"/>
    <w:rsid w:val="0029764E"/>
    <w:rsid w:val="002A0D1F"/>
    <w:rsid w:val="002A0E82"/>
    <w:rsid w:val="002A2352"/>
    <w:rsid w:val="002A66A3"/>
    <w:rsid w:val="002A693D"/>
    <w:rsid w:val="002B18D5"/>
    <w:rsid w:val="002B1D53"/>
    <w:rsid w:val="002B1EC8"/>
    <w:rsid w:val="002B25FC"/>
    <w:rsid w:val="002B49D7"/>
    <w:rsid w:val="002B6052"/>
    <w:rsid w:val="002C24D7"/>
    <w:rsid w:val="002C27E3"/>
    <w:rsid w:val="002C2DA3"/>
    <w:rsid w:val="002C3EF2"/>
    <w:rsid w:val="002C5461"/>
    <w:rsid w:val="002C5F88"/>
    <w:rsid w:val="002C72D8"/>
    <w:rsid w:val="002D15F5"/>
    <w:rsid w:val="002D2B59"/>
    <w:rsid w:val="002D3309"/>
    <w:rsid w:val="002D60BA"/>
    <w:rsid w:val="002E15EC"/>
    <w:rsid w:val="002E167F"/>
    <w:rsid w:val="002E19AA"/>
    <w:rsid w:val="002E612C"/>
    <w:rsid w:val="002F1ECD"/>
    <w:rsid w:val="002F2E0D"/>
    <w:rsid w:val="002F489D"/>
    <w:rsid w:val="002F6FE5"/>
    <w:rsid w:val="002F7653"/>
    <w:rsid w:val="002F79E1"/>
    <w:rsid w:val="00300F53"/>
    <w:rsid w:val="00301411"/>
    <w:rsid w:val="00304B6D"/>
    <w:rsid w:val="00304C42"/>
    <w:rsid w:val="00306D1A"/>
    <w:rsid w:val="0030704A"/>
    <w:rsid w:val="00307C13"/>
    <w:rsid w:val="00312044"/>
    <w:rsid w:val="0031338F"/>
    <w:rsid w:val="003152A6"/>
    <w:rsid w:val="0032029D"/>
    <w:rsid w:val="00320513"/>
    <w:rsid w:val="00320895"/>
    <w:rsid w:val="00321400"/>
    <w:rsid w:val="00324AAA"/>
    <w:rsid w:val="00325889"/>
    <w:rsid w:val="00331833"/>
    <w:rsid w:val="003320A7"/>
    <w:rsid w:val="003334FF"/>
    <w:rsid w:val="0033470C"/>
    <w:rsid w:val="00335A19"/>
    <w:rsid w:val="00337180"/>
    <w:rsid w:val="00345676"/>
    <w:rsid w:val="00346F3C"/>
    <w:rsid w:val="00350A70"/>
    <w:rsid w:val="00351150"/>
    <w:rsid w:val="00352360"/>
    <w:rsid w:val="00352F90"/>
    <w:rsid w:val="0035359E"/>
    <w:rsid w:val="00353BAB"/>
    <w:rsid w:val="00355813"/>
    <w:rsid w:val="00356E17"/>
    <w:rsid w:val="00357A5D"/>
    <w:rsid w:val="00363189"/>
    <w:rsid w:val="00363475"/>
    <w:rsid w:val="00370317"/>
    <w:rsid w:val="00374ADC"/>
    <w:rsid w:val="00375016"/>
    <w:rsid w:val="0037556C"/>
    <w:rsid w:val="003770B1"/>
    <w:rsid w:val="00377393"/>
    <w:rsid w:val="00377EF3"/>
    <w:rsid w:val="00382841"/>
    <w:rsid w:val="003840B0"/>
    <w:rsid w:val="00385252"/>
    <w:rsid w:val="00387B11"/>
    <w:rsid w:val="003905BF"/>
    <w:rsid w:val="00391970"/>
    <w:rsid w:val="003924D7"/>
    <w:rsid w:val="00395107"/>
    <w:rsid w:val="00395669"/>
    <w:rsid w:val="00397925"/>
    <w:rsid w:val="00397B2E"/>
    <w:rsid w:val="00397B7C"/>
    <w:rsid w:val="003A0E12"/>
    <w:rsid w:val="003A1566"/>
    <w:rsid w:val="003A1A9E"/>
    <w:rsid w:val="003A2F79"/>
    <w:rsid w:val="003A33A0"/>
    <w:rsid w:val="003A35E6"/>
    <w:rsid w:val="003A6EF4"/>
    <w:rsid w:val="003A7FCF"/>
    <w:rsid w:val="003B0A7C"/>
    <w:rsid w:val="003B41EE"/>
    <w:rsid w:val="003B4A30"/>
    <w:rsid w:val="003B6448"/>
    <w:rsid w:val="003C0A99"/>
    <w:rsid w:val="003C1DA4"/>
    <w:rsid w:val="003C3F6E"/>
    <w:rsid w:val="003C6869"/>
    <w:rsid w:val="003C7A47"/>
    <w:rsid w:val="003D19E5"/>
    <w:rsid w:val="003D1FF2"/>
    <w:rsid w:val="003D3BB8"/>
    <w:rsid w:val="003D3BDB"/>
    <w:rsid w:val="003D3D50"/>
    <w:rsid w:val="003D4B3C"/>
    <w:rsid w:val="003E00FF"/>
    <w:rsid w:val="003E0F1E"/>
    <w:rsid w:val="003E1F63"/>
    <w:rsid w:val="003E21E7"/>
    <w:rsid w:val="003E35B7"/>
    <w:rsid w:val="003E5A60"/>
    <w:rsid w:val="003E6B66"/>
    <w:rsid w:val="003E7D57"/>
    <w:rsid w:val="003F2328"/>
    <w:rsid w:val="003F45F3"/>
    <w:rsid w:val="003F6384"/>
    <w:rsid w:val="003F71D5"/>
    <w:rsid w:val="003F71DC"/>
    <w:rsid w:val="004014B8"/>
    <w:rsid w:val="00402360"/>
    <w:rsid w:val="00405662"/>
    <w:rsid w:val="004057E6"/>
    <w:rsid w:val="0040675C"/>
    <w:rsid w:val="00411036"/>
    <w:rsid w:val="00411809"/>
    <w:rsid w:val="00414237"/>
    <w:rsid w:val="0041497B"/>
    <w:rsid w:val="004161D9"/>
    <w:rsid w:val="004208FD"/>
    <w:rsid w:val="004233B5"/>
    <w:rsid w:val="004259EF"/>
    <w:rsid w:val="00425CBE"/>
    <w:rsid w:val="00426148"/>
    <w:rsid w:val="00426549"/>
    <w:rsid w:val="00430D73"/>
    <w:rsid w:val="00431E20"/>
    <w:rsid w:val="0043230C"/>
    <w:rsid w:val="004352D0"/>
    <w:rsid w:val="004413BA"/>
    <w:rsid w:val="004423F0"/>
    <w:rsid w:val="00443B60"/>
    <w:rsid w:val="00444822"/>
    <w:rsid w:val="00452F33"/>
    <w:rsid w:val="004532BA"/>
    <w:rsid w:val="00454FB6"/>
    <w:rsid w:val="00456817"/>
    <w:rsid w:val="004568FC"/>
    <w:rsid w:val="004579BD"/>
    <w:rsid w:val="00460500"/>
    <w:rsid w:val="00462C51"/>
    <w:rsid w:val="004638DD"/>
    <w:rsid w:val="0046679C"/>
    <w:rsid w:val="004710AD"/>
    <w:rsid w:val="0047151E"/>
    <w:rsid w:val="00473413"/>
    <w:rsid w:val="00474982"/>
    <w:rsid w:val="0047559F"/>
    <w:rsid w:val="00475C0F"/>
    <w:rsid w:val="00476A6F"/>
    <w:rsid w:val="0047740A"/>
    <w:rsid w:val="0048183D"/>
    <w:rsid w:val="00481B11"/>
    <w:rsid w:val="0048222C"/>
    <w:rsid w:val="004840A0"/>
    <w:rsid w:val="00486E3C"/>
    <w:rsid w:val="004902BA"/>
    <w:rsid w:val="00491026"/>
    <w:rsid w:val="0049176F"/>
    <w:rsid w:val="00492AC5"/>
    <w:rsid w:val="00492DDF"/>
    <w:rsid w:val="00493741"/>
    <w:rsid w:val="00497D6F"/>
    <w:rsid w:val="004A0AA1"/>
    <w:rsid w:val="004A3038"/>
    <w:rsid w:val="004A3A1F"/>
    <w:rsid w:val="004A4759"/>
    <w:rsid w:val="004A5320"/>
    <w:rsid w:val="004A794C"/>
    <w:rsid w:val="004A7C8F"/>
    <w:rsid w:val="004A7CDB"/>
    <w:rsid w:val="004A7EE5"/>
    <w:rsid w:val="004B1066"/>
    <w:rsid w:val="004B272B"/>
    <w:rsid w:val="004B33DB"/>
    <w:rsid w:val="004B4031"/>
    <w:rsid w:val="004B534C"/>
    <w:rsid w:val="004B6356"/>
    <w:rsid w:val="004C7CCB"/>
    <w:rsid w:val="004D078F"/>
    <w:rsid w:val="004D0CB6"/>
    <w:rsid w:val="004D4C02"/>
    <w:rsid w:val="004D5A99"/>
    <w:rsid w:val="004D7BA9"/>
    <w:rsid w:val="004E35E5"/>
    <w:rsid w:val="004E62E0"/>
    <w:rsid w:val="004E706C"/>
    <w:rsid w:val="004F17BA"/>
    <w:rsid w:val="004F27CF"/>
    <w:rsid w:val="004F5806"/>
    <w:rsid w:val="005051F7"/>
    <w:rsid w:val="00505390"/>
    <w:rsid w:val="005068F2"/>
    <w:rsid w:val="00506F51"/>
    <w:rsid w:val="0051090B"/>
    <w:rsid w:val="00510CC4"/>
    <w:rsid w:val="00513DC3"/>
    <w:rsid w:val="005156CA"/>
    <w:rsid w:val="005166F1"/>
    <w:rsid w:val="00517390"/>
    <w:rsid w:val="005178A2"/>
    <w:rsid w:val="005208B9"/>
    <w:rsid w:val="00525BF0"/>
    <w:rsid w:val="005269D6"/>
    <w:rsid w:val="00527242"/>
    <w:rsid w:val="00531C04"/>
    <w:rsid w:val="005328CE"/>
    <w:rsid w:val="00532F14"/>
    <w:rsid w:val="00533307"/>
    <w:rsid w:val="00533FB6"/>
    <w:rsid w:val="005350DC"/>
    <w:rsid w:val="00536CD5"/>
    <w:rsid w:val="00537682"/>
    <w:rsid w:val="00542F85"/>
    <w:rsid w:val="00544DEF"/>
    <w:rsid w:val="005450F3"/>
    <w:rsid w:val="005463D9"/>
    <w:rsid w:val="00553F13"/>
    <w:rsid w:val="0056134B"/>
    <w:rsid w:val="00562E74"/>
    <w:rsid w:val="005631A7"/>
    <w:rsid w:val="0056352B"/>
    <w:rsid w:val="0056501E"/>
    <w:rsid w:val="00565C99"/>
    <w:rsid w:val="005672CF"/>
    <w:rsid w:val="0057077D"/>
    <w:rsid w:val="0057207C"/>
    <w:rsid w:val="0057360F"/>
    <w:rsid w:val="00575A48"/>
    <w:rsid w:val="00575E8E"/>
    <w:rsid w:val="005774F6"/>
    <w:rsid w:val="00580050"/>
    <w:rsid w:val="00583B21"/>
    <w:rsid w:val="00583CD6"/>
    <w:rsid w:val="00590E50"/>
    <w:rsid w:val="005912A1"/>
    <w:rsid w:val="00592813"/>
    <w:rsid w:val="00593581"/>
    <w:rsid w:val="0059439E"/>
    <w:rsid w:val="00595403"/>
    <w:rsid w:val="005A00A0"/>
    <w:rsid w:val="005A0E29"/>
    <w:rsid w:val="005A1A29"/>
    <w:rsid w:val="005A2986"/>
    <w:rsid w:val="005A551E"/>
    <w:rsid w:val="005A5C7F"/>
    <w:rsid w:val="005B0638"/>
    <w:rsid w:val="005B18B7"/>
    <w:rsid w:val="005B2845"/>
    <w:rsid w:val="005B3E62"/>
    <w:rsid w:val="005B502A"/>
    <w:rsid w:val="005B59A1"/>
    <w:rsid w:val="005C1381"/>
    <w:rsid w:val="005C33F3"/>
    <w:rsid w:val="005C5869"/>
    <w:rsid w:val="005D03FE"/>
    <w:rsid w:val="005D1909"/>
    <w:rsid w:val="005D4428"/>
    <w:rsid w:val="005D44EF"/>
    <w:rsid w:val="005D4757"/>
    <w:rsid w:val="005D4E74"/>
    <w:rsid w:val="005D5174"/>
    <w:rsid w:val="005D554E"/>
    <w:rsid w:val="005D57FF"/>
    <w:rsid w:val="005D6E54"/>
    <w:rsid w:val="005E1D91"/>
    <w:rsid w:val="005E716A"/>
    <w:rsid w:val="005F0F4E"/>
    <w:rsid w:val="005F2152"/>
    <w:rsid w:val="005F36D9"/>
    <w:rsid w:val="005F5DD8"/>
    <w:rsid w:val="005F73BB"/>
    <w:rsid w:val="005F7648"/>
    <w:rsid w:val="005F7FFE"/>
    <w:rsid w:val="0060385B"/>
    <w:rsid w:val="0061116A"/>
    <w:rsid w:val="00611830"/>
    <w:rsid w:val="0061740B"/>
    <w:rsid w:val="00617E58"/>
    <w:rsid w:val="00622592"/>
    <w:rsid w:val="00623315"/>
    <w:rsid w:val="006235F6"/>
    <w:rsid w:val="00624331"/>
    <w:rsid w:val="0062438C"/>
    <w:rsid w:val="00626B41"/>
    <w:rsid w:val="00627EB9"/>
    <w:rsid w:val="0063695C"/>
    <w:rsid w:val="0064485F"/>
    <w:rsid w:val="00645C7D"/>
    <w:rsid w:val="0064677C"/>
    <w:rsid w:val="006472ED"/>
    <w:rsid w:val="00647E4C"/>
    <w:rsid w:val="006502EE"/>
    <w:rsid w:val="006513A0"/>
    <w:rsid w:val="00652527"/>
    <w:rsid w:val="006539CB"/>
    <w:rsid w:val="00656553"/>
    <w:rsid w:val="006568E1"/>
    <w:rsid w:val="00657292"/>
    <w:rsid w:val="00657920"/>
    <w:rsid w:val="006623A9"/>
    <w:rsid w:val="00664764"/>
    <w:rsid w:val="00665BFC"/>
    <w:rsid w:val="006673B6"/>
    <w:rsid w:val="0067049E"/>
    <w:rsid w:val="00670DA2"/>
    <w:rsid w:val="00670FF3"/>
    <w:rsid w:val="0067575D"/>
    <w:rsid w:val="006759ED"/>
    <w:rsid w:val="006760EB"/>
    <w:rsid w:val="00676899"/>
    <w:rsid w:val="00676F0A"/>
    <w:rsid w:val="0067738E"/>
    <w:rsid w:val="006802A7"/>
    <w:rsid w:val="00682301"/>
    <w:rsid w:val="00684D86"/>
    <w:rsid w:val="00684F78"/>
    <w:rsid w:val="0068521A"/>
    <w:rsid w:val="006871E8"/>
    <w:rsid w:val="00691CF5"/>
    <w:rsid w:val="006935C0"/>
    <w:rsid w:val="00695550"/>
    <w:rsid w:val="00696584"/>
    <w:rsid w:val="006A1B0C"/>
    <w:rsid w:val="006A2119"/>
    <w:rsid w:val="006A2E45"/>
    <w:rsid w:val="006A38AE"/>
    <w:rsid w:val="006A481E"/>
    <w:rsid w:val="006A4A62"/>
    <w:rsid w:val="006A6830"/>
    <w:rsid w:val="006A6CAF"/>
    <w:rsid w:val="006B08CD"/>
    <w:rsid w:val="006B3DD9"/>
    <w:rsid w:val="006B4329"/>
    <w:rsid w:val="006B4482"/>
    <w:rsid w:val="006B44E8"/>
    <w:rsid w:val="006B4936"/>
    <w:rsid w:val="006C3B57"/>
    <w:rsid w:val="006C430A"/>
    <w:rsid w:val="006C4DEF"/>
    <w:rsid w:val="006C4E02"/>
    <w:rsid w:val="006C6D4F"/>
    <w:rsid w:val="006C7C44"/>
    <w:rsid w:val="006D2089"/>
    <w:rsid w:val="006D59C5"/>
    <w:rsid w:val="006D5CB0"/>
    <w:rsid w:val="006D62F1"/>
    <w:rsid w:val="006E07EC"/>
    <w:rsid w:val="006E0E3C"/>
    <w:rsid w:val="006E107F"/>
    <w:rsid w:val="006E122F"/>
    <w:rsid w:val="006E128A"/>
    <w:rsid w:val="006E1DB2"/>
    <w:rsid w:val="006E2886"/>
    <w:rsid w:val="006E2C7C"/>
    <w:rsid w:val="006E2E7A"/>
    <w:rsid w:val="006E5D9A"/>
    <w:rsid w:val="006E668B"/>
    <w:rsid w:val="006F1B4F"/>
    <w:rsid w:val="006F1E5C"/>
    <w:rsid w:val="00701C72"/>
    <w:rsid w:val="00703B33"/>
    <w:rsid w:val="00704297"/>
    <w:rsid w:val="0070695D"/>
    <w:rsid w:val="007073AC"/>
    <w:rsid w:val="00707E03"/>
    <w:rsid w:val="00710936"/>
    <w:rsid w:val="007138B4"/>
    <w:rsid w:val="00713FAA"/>
    <w:rsid w:val="00714A2F"/>
    <w:rsid w:val="007159F7"/>
    <w:rsid w:val="007160C6"/>
    <w:rsid w:val="0072076A"/>
    <w:rsid w:val="00720A9C"/>
    <w:rsid w:val="0072256B"/>
    <w:rsid w:val="00724A35"/>
    <w:rsid w:val="007271D3"/>
    <w:rsid w:val="00731396"/>
    <w:rsid w:val="00731DB4"/>
    <w:rsid w:val="00732FED"/>
    <w:rsid w:val="00733EEB"/>
    <w:rsid w:val="007355BA"/>
    <w:rsid w:val="00737B1E"/>
    <w:rsid w:val="00737E6B"/>
    <w:rsid w:val="00742520"/>
    <w:rsid w:val="00744024"/>
    <w:rsid w:val="00744BAF"/>
    <w:rsid w:val="007474E8"/>
    <w:rsid w:val="00751CAF"/>
    <w:rsid w:val="00752EF7"/>
    <w:rsid w:val="00752F83"/>
    <w:rsid w:val="007545DB"/>
    <w:rsid w:val="007548C8"/>
    <w:rsid w:val="0076349F"/>
    <w:rsid w:val="00763B8C"/>
    <w:rsid w:val="0076403E"/>
    <w:rsid w:val="00765FFA"/>
    <w:rsid w:val="00767636"/>
    <w:rsid w:val="00772597"/>
    <w:rsid w:val="007744BA"/>
    <w:rsid w:val="00774E9B"/>
    <w:rsid w:val="007775BF"/>
    <w:rsid w:val="00780A34"/>
    <w:rsid w:val="00781346"/>
    <w:rsid w:val="00784E2A"/>
    <w:rsid w:val="00786662"/>
    <w:rsid w:val="0078698A"/>
    <w:rsid w:val="00786D5D"/>
    <w:rsid w:val="00787C50"/>
    <w:rsid w:val="00790ADA"/>
    <w:rsid w:val="007915A7"/>
    <w:rsid w:val="007939F9"/>
    <w:rsid w:val="00794B1A"/>
    <w:rsid w:val="0079591C"/>
    <w:rsid w:val="00797646"/>
    <w:rsid w:val="007A0BEE"/>
    <w:rsid w:val="007A21AE"/>
    <w:rsid w:val="007A26FF"/>
    <w:rsid w:val="007A348D"/>
    <w:rsid w:val="007A6AE5"/>
    <w:rsid w:val="007A709A"/>
    <w:rsid w:val="007B07BA"/>
    <w:rsid w:val="007B119F"/>
    <w:rsid w:val="007B141E"/>
    <w:rsid w:val="007B15E1"/>
    <w:rsid w:val="007B36A9"/>
    <w:rsid w:val="007B4083"/>
    <w:rsid w:val="007B6E74"/>
    <w:rsid w:val="007B77AC"/>
    <w:rsid w:val="007C1E98"/>
    <w:rsid w:val="007C226C"/>
    <w:rsid w:val="007C30D1"/>
    <w:rsid w:val="007D02C6"/>
    <w:rsid w:val="007D040B"/>
    <w:rsid w:val="007D395F"/>
    <w:rsid w:val="007D5499"/>
    <w:rsid w:val="007D67F9"/>
    <w:rsid w:val="007D714B"/>
    <w:rsid w:val="007D7EA1"/>
    <w:rsid w:val="007E0A37"/>
    <w:rsid w:val="007E12E3"/>
    <w:rsid w:val="007E1437"/>
    <w:rsid w:val="007E17D6"/>
    <w:rsid w:val="007E59E3"/>
    <w:rsid w:val="007E5AF1"/>
    <w:rsid w:val="007E661F"/>
    <w:rsid w:val="007E7B78"/>
    <w:rsid w:val="007F0F8B"/>
    <w:rsid w:val="007F1C5B"/>
    <w:rsid w:val="007F1EC2"/>
    <w:rsid w:val="007F33BF"/>
    <w:rsid w:val="007F76AA"/>
    <w:rsid w:val="008014DC"/>
    <w:rsid w:val="0080520B"/>
    <w:rsid w:val="00805C1B"/>
    <w:rsid w:val="008076A3"/>
    <w:rsid w:val="00810952"/>
    <w:rsid w:val="00810ED1"/>
    <w:rsid w:val="00810FD2"/>
    <w:rsid w:val="00812BAC"/>
    <w:rsid w:val="00812D59"/>
    <w:rsid w:val="008171F7"/>
    <w:rsid w:val="008206B2"/>
    <w:rsid w:val="008217CD"/>
    <w:rsid w:val="00823118"/>
    <w:rsid w:val="008244EB"/>
    <w:rsid w:val="00824973"/>
    <w:rsid w:val="00825759"/>
    <w:rsid w:val="00826A48"/>
    <w:rsid w:val="00830EBB"/>
    <w:rsid w:val="00834229"/>
    <w:rsid w:val="00834AD5"/>
    <w:rsid w:val="008351A5"/>
    <w:rsid w:val="008400B3"/>
    <w:rsid w:val="00840D06"/>
    <w:rsid w:val="00840F78"/>
    <w:rsid w:val="008422C7"/>
    <w:rsid w:val="00843049"/>
    <w:rsid w:val="0084370B"/>
    <w:rsid w:val="00845329"/>
    <w:rsid w:val="008477F8"/>
    <w:rsid w:val="008521D2"/>
    <w:rsid w:val="00854AB7"/>
    <w:rsid w:val="00854BB0"/>
    <w:rsid w:val="00855766"/>
    <w:rsid w:val="008612F0"/>
    <w:rsid w:val="008621B4"/>
    <w:rsid w:val="00862E44"/>
    <w:rsid w:val="00864541"/>
    <w:rsid w:val="00864BEA"/>
    <w:rsid w:val="00873DEC"/>
    <w:rsid w:val="00874026"/>
    <w:rsid w:val="00874EFF"/>
    <w:rsid w:val="0087514D"/>
    <w:rsid w:val="00876C50"/>
    <w:rsid w:val="008771E3"/>
    <w:rsid w:val="008773D9"/>
    <w:rsid w:val="0087789E"/>
    <w:rsid w:val="00880741"/>
    <w:rsid w:val="00880C9A"/>
    <w:rsid w:val="008813A4"/>
    <w:rsid w:val="008816CB"/>
    <w:rsid w:val="0088192D"/>
    <w:rsid w:val="00882153"/>
    <w:rsid w:val="00884727"/>
    <w:rsid w:val="00891970"/>
    <w:rsid w:val="00896D0C"/>
    <w:rsid w:val="00896F21"/>
    <w:rsid w:val="0089715A"/>
    <w:rsid w:val="008A0C5A"/>
    <w:rsid w:val="008A1254"/>
    <w:rsid w:val="008A3557"/>
    <w:rsid w:val="008B0063"/>
    <w:rsid w:val="008B0961"/>
    <w:rsid w:val="008B2F54"/>
    <w:rsid w:val="008B2FF8"/>
    <w:rsid w:val="008B3D39"/>
    <w:rsid w:val="008C69CD"/>
    <w:rsid w:val="008C69E9"/>
    <w:rsid w:val="008C7BBE"/>
    <w:rsid w:val="008D0010"/>
    <w:rsid w:val="008D0261"/>
    <w:rsid w:val="008D2D26"/>
    <w:rsid w:val="008D3DE0"/>
    <w:rsid w:val="008E22DE"/>
    <w:rsid w:val="008E31CB"/>
    <w:rsid w:val="008E4A60"/>
    <w:rsid w:val="008E50B2"/>
    <w:rsid w:val="008E5654"/>
    <w:rsid w:val="008E71C2"/>
    <w:rsid w:val="008E7743"/>
    <w:rsid w:val="008E7E3E"/>
    <w:rsid w:val="008F3BCB"/>
    <w:rsid w:val="008F52A7"/>
    <w:rsid w:val="008F6202"/>
    <w:rsid w:val="008F6F6A"/>
    <w:rsid w:val="008F787A"/>
    <w:rsid w:val="008F7A9E"/>
    <w:rsid w:val="009007F9"/>
    <w:rsid w:val="009011EB"/>
    <w:rsid w:val="0090250B"/>
    <w:rsid w:val="00903112"/>
    <w:rsid w:val="00903ACB"/>
    <w:rsid w:val="00905DD8"/>
    <w:rsid w:val="0090735A"/>
    <w:rsid w:val="00913A5F"/>
    <w:rsid w:val="00917D26"/>
    <w:rsid w:val="009221F9"/>
    <w:rsid w:val="00923F2F"/>
    <w:rsid w:val="00924D09"/>
    <w:rsid w:val="00925785"/>
    <w:rsid w:val="009263B6"/>
    <w:rsid w:val="0092739B"/>
    <w:rsid w:val="00927E53"/>
    <w:rsid w:val="009344EC"/>
    <w:rsid w:val="009352FC"/>
    <w:rsid w:val="00935F61"/>
    <w:rsid w:val="00937A0D"/>
    <w:rsid w:val="009426AB"/>
    <w:rsid w:val="009450D6"/>
    <w:rsid w:val="009451F9"/>
    <w:rsid w:val="00947C6E"/>
    <w:rsid w:val="00947EBC"/>
    <w:rsid w:val="009508DF"/>
    <w:rsid w:val="00950AA2"/>
    <w:rsid w:val="00950C5B"/>
    <w:rsid w:val="00950F3F"/>
    <w:rsid w:val="0095218F"/>
    <w:rsid w:val="009524A7"/>
    <w:rsid w:val="009536EE"/>
    <w:rsid w:val="00954255"/>
    <w:rsid w:val="00954A38"/>
    <w:rsid w:val="00956580"/>
    <w:rsid w:val="00956928"/>
    <w:rsid w:val="0096020D"/>
    <w:rsid w:val="00960D83"/>
    <w:rsid w:val="0096172D"/>
    <w:rsid w:val="00963BB3"/>
    <w:rsid w:val="00965F0B"/>
    <w:rsid w:val="00965F44"/>
    <w:rsid w:val="00966673"/>
    <w:rsid w:val="00971DBE"/>
    <w:rsid w:val="0097435D"/>
    <w:rsid w:val="009743E1"/>
    <w:rsid w:val="009745F8"/>
    <w:rsid w:val="00976105"/>
    <w:rsid w:val="00983BA0"/>
    <w:rsid w:val="0098493E"/>
    <w:rsid w:val="009866BF"/>
    <w:rsid w:val="009901D4"/>
    <w:rsid w:val="009904C8"/>
    <w:rsid w:val="009904E8"/>
    <w:rsid w:val="009906F1"/>
    <w:rsid w:val="009911E0"/>
    <w:rsid w:val="009934A1"/>
    <w:rsid w:val="00994C7F"/>
    <w:rsid w:val="00994D28"/>
    <w:rsid w:val="009976A9"/>
    <w:rsid w:val="009A57CC"/>
    <w:rsid w:val="009A5C86"/>
    <w:rsid w:val="009B0FF2"/>
    <w:rsid w:val="009B1419"/>
    <w:rsid w:val="009B2B41"/>
    <w:rsid w:val="009B2CDD"/>
    <w:rsid w:val="009B5B16"/>
    <w:rsid w:val="009B69D5"/>
    <w:rsid w:val="009B6E95"/>
    <w:rsid w:val="009B7C15"/>
    <w:rsid w:val="009C2364"/>
    <w:rsid w:val="009C3325"/>
    <w:rsid w:val="009C39AD"/>
    <w:rsid w:val="009C5D38"/>
    <w:rsid w:val="009D01C8"/>
    <w:rsid w:val="009D083D"/>
    <w:rsid w:val="009D3435"/>
    <w:rsid w:val="009D48D1"/>
    <w:rsid w:val="009D4B8F"/>
    <w:rsid w:val="009D70BA"/>
    <w:rsid w:val="009E17AA"/>
    <w:rsid w:val="009E4386"/>
    <w:rsid w:val="009E45DC"/>
    <w:rsid w:val="009E663A"/>
    <w:rsid w:val="009E7ADD"/>
    <w:rsid w:val="009F1EBA"/>
    <w:rsid w:val="009F3E4E"/>
    <w:rsid w:val="00A01979"/>
    <w:rsid w:val="00A019A8"/>
    <w:rsid w:val="00A03ED8"/>
    <w:rsid w:val="00A03FBD"/>
    <w:rsid w:val="00A06F68"/>
    <w:rsid w:val="00A0779B"/>
    <w:rsid w:val="00A07C1F"/>
    <w:rsid w:val="00A07D27"/>
    <w:rsid w:val="00A10A83"/>
    <w:rsid w:val="00A11CD1"/>
    <w:rsid w:val="00A12720"/>
    <w:rsid w:val="00A12A35"/>
    <w:rsid w:val="00A13864"/>
    <w:rsid w:val="00A149B9"/>
    <w:rsid w:val="00A163DD"/>
    <w:rsid w:val="00A17961"/>
    <w:rsid w:val="00A17F85"/>
    <w:rsid w:val="00A2180F"/>
    <w:rsid w:val="00A2364D"/>
    <w:rsid w:val="00A2474D"/>
    <w:rsid w:val="00A24919"/>
    <w:rsid w:val="00A255CF"/>
    <w:rsid w:val="00A25832"/>
    <w:rsid w:val="00A25B1F"/>
    <w:rsid w:val="00A25FA5"/>
    <w:rsid w:val="00A26761"/>
    <w:rsid w:val="00A275B0"/>
    <w:rsid w:val="00A303D5"/>
    <w:rsid w:val="00A31300"/>
    <w:rsid w:val="00A3252E"/>
    <w:rsid w:val="00A32859"/>
    <w:rsid w:val="00A32CE4"/>
    <w:rsid w:val="00A333C5"/>
    <w:rsid w:val="00A34524"/>
    <w:rsid w:val="00A34B37"/>
    <w:rsid w:val="00A436FE"/>
    <w:rsid w:val="00A440C7"/>
    <w:rsid w:val="00A44BBE"/>
    <w:rsid w:val="00A44FC1"/>
    <w:rsid w:val="00A4606E"/>
    <w:rsid w:val="00A4619C"/>
    <w:rsid w:val="00A46B8D"/>
    <w:rsid w:val="00A47870"/>
    <w:rsid w:val="00A50FB7"/>
    <w:rsid w:val="00A52757"/>
    <w:rsid w:val="00A53900"/>
    <w:rsid w:val="00A556E5"/>
    <w:rsid w:val="00A55719"/>
    <w:rsid w:val="00A559A8"/>
    <w:rsid w:val="00A576F1"/>
    <w:rsid w:val="00A57709"/>
    <w:rsid w:val="00A57887"/>
    <w:rsid w:val="00A57EAC"/>
    <w:rsid w:val="00A60212"/>
    <w:rsid w:val="00A60416"/>
    <w:rsid w:val="00A61164"/>
    <w:rsid w:val="00A61DF7"/>
    <w:rsid w:val="00A626A3"/>
    <w:rsid w:val="00A63E95"/>
    <w:rsid w:val="00A65729"/>
    <w:rsid w:val="00A66FED"/>
    <w:rsid w:val="00A67A87"/>
    <w:rsid w:val="00A7096E"/>
    <w:rsid w:val="00A72CF1"/>
    <w:rsid w:val="00A73023"/>
    <w:rsid w:val="00A749E1"/>
    <w:rsid w:val="00A754CC"/>
    <w:rsid w:val="00A75F54"/>
    <w:rsid w:val="00A76D0E"/>
    <w:rsid w:val="00A775C7"/>
    <w:rsid w:val="00A803C4"/>
    <w:rsid w:val="00A82CD3"/>
    <w:rsid w:val="00A83ED6"/>
    <w:rsid w:val="00A841D8"/>
    <w:rsid w:val="00A846EF"/>
    <w:rsid w:val="00A85C71"/>
    <w:rsid w:val="00A91A53"/>
    <w:rsid w:val="00A947AB"/>
    <w:rsid w:val="00A96158"/>
    <w:rsid w:val="00AA4617"/>
    <w:rsid w:val="00AA4DCB"/>
    <w:rsid w:val="00AB25F9"/>
    <w:rsid w:val="00AB3F7E"/>
    <w:rsid w:val="00AB4362"/>
    <w:rsid w:val="00AB7CA6"/>
    <w:rsid w:val="00AC2132"/>
    <w:rsid w:val="00AC3021"/>
    <w:rsid w:val="00AC6FCA"/>
    <w:rsid w:val="00AD1287"/>
    <w:rsid w:val="00AD28CC"/>
    <w:rsid w:val="00AD2AFE"/>
    <w:rsid w:val="00AD2CD3"/>
    <w:rsid w:val="00AD2DC4"/>
    <w:rsid w:val="00AD3D2B"/>
    <w:rsid w:val="00AE1253"/>
    <w:rsid w:val="00AE2487"/>
    <w:rsid w:val="00AE6305"/>
    <w:rsid w:val="00AE7C29"/>
    <w:rsid w:val="00AF004D"/>
    <w:rsid w:val="00AF14E7"/>
    <w:rsid w:val="00AF1B39"/>
    <w:rsid w:val="00AF2B01"/>
    <w:rsid w:val="00AF2BD9"/>
    <w:rsid w:val="00AF3808"/>
    <w:rsid w:val="00AF5F3C"/>
    <w:rsid w:val="00AF7C68"/>
    <w:rsid w:val="00AF7F19"/>
    <w:rsid w:val="00B0027A"/>
    <w:rsid w:val="00B009B4"/>
    <w:rsid w:val="00B00AF6"/>
    <w:rsid w:val="00B01808"/>
    <w:rsid w:val="00B0217E"/>
    <w:rsid w:val="00B034FF"/>
    <w:rsid w:val="00B04042"/>
    <w:rsid w:val="00B04AAD"/>
    <w:rsid w:val="00B051FD"/>
    <w:rsid w:val="00B06F50"/>
    <w:rsid w:val="00B07C3A"/>
    <w:rsid w:val="00B12636"/>
    <w:rsid w:val="00B12D31"/>
    <w:rsid w:val="00B152A0"/>
    <w:rsid w:val="00B1697A"/>
    <w:rsid w:val="00B2530C"/>
    <w:rsid w:val="00B308B4"/>
    <w:rsid w:val="00B32486"/>
    <w:rsid w:val="00B34733"/>
    <w:rsid w:val="00B37C85"/>
    <w:rsid w:val="00B40EEF"/>
    <w:rsid w:val="00B415C2"/>
    <w:rsid w:val="00B416A5"/>
    <w:rsid w:val="00B45040"/>
    <w:rsid w:val="00B45363"/>
    <w:rsid w:val="00B46C1B"/>
    <w:rsid w:val="00B51DF8"/>
    <w:rsid w:val="00B520DE"/>
    <w:rsid w:val="00B532C8"/>
    <w:rsid w:val="00B5393B"/>
    <w:rsid w:val="00B53E10"/>
    <w:rsid w:val="00B54056"/>
    <w:rsid w:val="00B600CF"/>
    <w:rsid w:val="00B60C3A"/>
    <w:rsid w:val="00B64C00"/>
    <w:rsid w:val="00B64E2A"/>
    <w:rsid w:val="00B64FB5"/>
    <w:rsid w:val="00B6592B"/>
    <w:rsid w:val="00B66B66"/>
    <w:rsid w:val="00B676E5"/>
    <w:rsid w:val="00B7360D"/>
    <w:rsid w:val="00B74EF3"/>
    <w:rsid w:val="00B76456"/>
    <w:rsid w:val="00B77366"/>
    <w:rsid w:val="00B7762D"/>
    <w:rsid w:val="00B777EE"/>
    <w:rsid w:val="00B810E1"/>
    <w:rsid w:val="00B8110B"/>
    <w:rsid w:val="00B82CF9"/>
    <w:rsid w:val="00B84353"/>
    <w:rsid w:val="00B84BB3"/>
    <w:rsid w:val="00B908E0"/>
    <w:rsid w:val="00B91296"/>
    <w:rsid w:val="00B9582C"/>
    <w:rsid w:val="00B9590A"/>
    <w:rsid w:val="00BA3997"/>
    <w:rsid w:val="00BA6DCD"/>
    <w:rsid w:val="00BB0D7C"/>
    <w:rsid w:val="00BB2525"/>
    <w:rsid w:val="00BB259F"/>
    <w:rsid w:val="00BB390C"/>
    <w:rsid w:val="00BB5915"/>
    <w:rsid w:val="00BB7C58"/>
    <w:rsid w:val="00BC0229"/>
    <w:rsid w:val="00BC0BD9"/>
    <w:rsid w:val="00BC0D5E"/>
    <w:rsid w:val="00BC2356"/>
    <w:rsid w:val="00BC731A"/>
    <w:rsid w:val="00BD1DE2"/>
    <w:rsid w:val="00BD258C"/>
    <w:rsid w:val="00BD3083"/>
    <w:rsid w:val="00BD64CD"/>
    <w:rsid w:val="00BD662F"/>
    <w:rsid w:val="00BD6A0E"/>
    <w:rsid w:val="00BD7C73"/>
    <w:rsid w:val="00BD7E15"/>
    <w:rsid w:val="00BE2693"/>
    <w:rsid w:val="00BE2D7F"/>
    <w:rsid w:val="00BE6821"/>
    <w:rsid w:val="00BE6D95"/>
    <w:rsid w:val="00BE6E7F"/>
    <w:rsid w:val="00BE7219"/>
    <w:rsid w:val="00BE76BB"/>
    <w:rsid w:val="00BE7733"/>
    <w:rsid w:val="00BF2ED6"/>
    <w:rsid w:val="00BF50B2"/>
    <w:rsid w:val="00BF5C46"/>
    <w:rsid w:val="00BF7B57"/>
    <w:rsid w:val="00C0101A"/>
    <w:rsid w:val="00C0578B"/>
    <w:rsid w:val="00C07988"/>
    <w:rsid w:val="00C105DA"/>
    <w:rsid w:val="00C11AD6"/>
    <w:rsid w:val="00C13833"/>
    <w:rsid w:val="00C15622"/>
    <w:rsid w:val="00C1651C"/>
    <w:rsid w:val="00C16C01"/>
    <w:rsid w:val="00C174B3"/>
    <w:rsid w:val="00C20068"/>
    <w:rsid w:val="00C2426E"/>
    <w:rsid w:val="00C25E7E"/>
    <w:rsid w:val="00C265AB"/>
    <w:rsid w:val="00C26670"/>
    <w:rsid w:val="00C31EA2"/>
    <w:rsid w:val="00C321AD"/>
    <w:rsid w:val="00C34992"/>
    <w:rsid w:val="00C34AB6"/>
    <w:rsid w:val="00C354D4"/>
    <w:rsid w:val="00C40D83"/>
    <w:rsid w:val="00C42547"/>
    <w:rsid w:val="00C43C57"/>
    <w:rsid w:val="00C44A31"/>
    <w:rsid w:val="00C44E73"/>
    <w:rsid w:val="00C450B9"/>
    <w:rsid w:val="00C46828"/>
    <w:rsid w:val="00C46F98"/>
    <w:rsid w:val="00C47649"/>
    <w:rsid w:val="00C47B7F"/>
    <w:rsid w:val="00C47E71"/>
    <w:rsid w:val="00C51FF9"/>
    <w:rsid w:val="00C52376"/>
    <w:rsid w:val="00C552B9"/>
    <w:rsid w:val="00C55B50"/>
    <w:rsid w:val="00C57169"/>
    <w:rsid w:val="00C64DE8"/>
    <w:rsid w:val="00C65309"/>
    <w:rsid w:val="00C67878"/>
    <w:rsid w:val="00C67C65"/>
    <w:rsid w:val="00C74079"/>
    <w:rsid w:val="00C75BB6"/>
    <w:rsid w:val="00C8038F"/>
    <w:rsid w:val="00C83031"/>
    <w:rsid w:val="00C8331E"/>
    <w:rsid w:val="00C8376B"/>
    <w:rsid w:val="00C84213"/>
    <w:rsid w:val="00C84974"/>
    <w:rsid w:val="00C8526A"/>
    <w:rsid w:val="00C85974"/>
    <w:rsid w:val="00C85CD8"/>
    <w:rsid w:val="00C86E4E"/>
    <w:rsid w:val="00C9015E"/>
    <w:rsid w:val="00C94063"/>
    <w:rsid w:val="00C96D20"/>
    <w:rsid w:val="00CA08C1"/>
    <w:rsid w:val="00CA1C8D"/>
    <w:rsid w:val="00CA3113"/>
    <w:rsid w:val="00CA355F"/>
    <w:rsid w:val="00CA46F5"/>
    <w:rsid w:val="00CA5FEF"/>
    <w:rsid w:val="00CA6013"/>
    <w:rsid w:val="00CA6EE8"/>
    <w:rsid w:val="00CA77E2"/>
    <w:rsid w:val="00CB064E"/>
    <w:rsid w:val="00CB0683"/>
    <w:rsid w:val="00CB3A74"/>
    <w:rsid w:val="00CB5F7D"/>
    <w:rsid w:val="00CB603F"/>
    <w:rsid w:val="00CC34F7"/>
    <w:rsid w:val="00CC3899"/>
    <w:rsid w:val="00CC4E63"/>
    <w:rsid w:val="00CC7AA2"/>
    <w:rsid w:val="00CD05BF"/>
    <w:rsid w:val="00CD0DE9"/>
    <w:rsid w:val="00CD207B"/>
    <w:rsid w:val="00CD64BA"/>
    <w:rsid w:val="00CD6CA7"/>
    <w:rsid w:val="00CD7D9F"/>
    <w:rsid w:val="00CE0A54"/>
    <w:rsid w:val="00CE68C0"/>
    <w:rsid w:val="00CF080C"/>
    <w:rsid w:val="00CF2493"/>
    <w:rsid w:val="00CF3780"/>
    <w:rsid w:val="00CF6D42"/>
    <w:rsid w:val="00CF7113"/>
    <w:rsid w:val="00CF7422"/>
    <w:rsid w:val="00CF7E43"/>
    <w:rsid w:val="00CF7F71"/>
    <w:rsid w:val="00D00E89"/>
    <w:rsid w:val="00D039CC"/>
    <w:rsid w:val="00D05781"/>
    <w:rsid w:val="00D06745"/>
    <w:rsid w:val="00D103BF"/>
    <w:rsid w:val="00D10F98"/>
    <w:rsid w:val="00D11421"/>
    <w:rsid w:val="00D1269F"/>
    <w:rsid w:val="00D2261B"/>
    <w:rsid w:val="00D23A7F"/>
    <w:rsid w:val="00D2406A"/>
    <w:rsid w:val="00D2480D"/>
    <w:rsid w:val="00D251D9"/>
    <w:rsid w:val="00D313E2"/>
    <w:rsid w:val="00D31ECC"/>
    <w:rsid w:val="00D33FCA"/>
    <w:rsid w:val="00D35B2C"/>
    <w:rsid w:val="00D36259"/>
    <w:rsid w:val="00D37E6C"/>
    <w:rsid w:val="00D41F38"/>
    <w:rsid w:val="00D4253E"/>
    <w:rsid w:val="00D43BB3"/>
    <w:rsid w:val="00D516EB"/>
    <w:rsid w:val="00D52BE8"/>
    <w:rsid w:val="00D533A8"/>
    <w:rsid w:val="00D56B21"/>
    <w:rsid w:val="00D56BDD"/>
    <w:rsid w:val="00D57C59"/>
    <w:rsid w:val="00D60317"/>
    <w:rsid w:val="00D62980"/>
    <w:rsid w:val="00D62F89"/>
    <w:rsid w:val="00D6302E"/>
    <w:rsid w:val="00D635F7"/>
    <w:rsid w:val="00D64829"/>
    <w:rsid w:val="00D64A79"/>
    <w:rsid w:val="00D72BAB"/>
    <w:rsid w:val="00D73519"/>
    <w:rsid w:val="00D73FE0"/>
    <w:rsid w:val="00D75B91"/>
    <w:rsid w:val="00D81078"/>
    <w:rsid w:val="00D814CF"/>
    <w:rsid w:val="00D853F1"/>
    <w:rsid w:val="00D85DAE"/>
    <w:rsid w:val="00D8646B"/>
    <w:rsid w:val="00D94532"/>
    <w:rsid w:val="00D96AD4"/>
    <w:rsid w:val="00DA2357"/>
    <w:rsid w:val="00DA3E96"/>
    <w:rsid w:val="00DA400D"/>
    <w:rsid w:val="00DA6142"/>
    <w:rsid w:val="00DA693F"/>
    <w:rsid w:val="00DA6EAC"/>
    <w:rsid w:val="00DA6F6D"/>
    <w:rsid w:val="00DA70D6"/>
    <w:rsid w:val="00DB2518"/>
    <w:rsid w:val="00DB3C00"/>
    <w:rsid w:val="00DB489A"/>
    <w:rsid w:val="00DB4BDA"/>
    <w:rsid w:val="00DB7916"/>
    <w:rsid w:val="00DC2C7A"/>
    <w:rsid w:val="00DC2F31"/>
    <w:rsid w:val="00DC3C6B"/>
    <w:rsid w:val="00DC42FC"/>
    <w:rsid w:val="00DC43EC"/>
    <w:rsid w:val="00DC5B90"/>
    <w:rsid w:val="00DC75B8"/>
    <w:rsid w:val="00DD09D4"/>
    <w:rsid w:val="00DD0C36"/>
    <w:rsid w:val="00DD1CF6"/>
    <w:rsid w:val="00DD3794"/>
    <w:rsid w:val="00DE178B"/>
    <w:rsid w:val="00DE1BAE"/>
    <w:rsid w:val="00DE3198"/>
    <w:rsid w:val="00DE50BE"/>
    <w:rsid w:val="00DE52F4"/>
    <w:rsid w:val="00DE706D"/>
    <w:rsid w:val="00DE7FE7"/>
    <w:rsid w:val="00DF03D2"/>
    <w:rsid w:val="00DF10E5"/>
    <w:rsid w:val="00DF1E50"/>
    <w:rsid w:val="00DF20BB"/>
    <w:rsid w:val="00DF214F"/>
    <w:rsid w:val="00DF3CF8"/>
    <w:rsid w:val="00DF62D6"/>
    <w:rsid w:val="00DF64C7"/>
    <w:rsid w:val="00DF73EF"/>
    <w:rsid w:val="00DF7CD5"/>
    <w:rsid w:val="00E0090B"/>
    <w:rsid w:val="00E071A2"/>
    <w:rsid w:val="00E07A0D"/>
    <w:rsid w:val="00E1051C"/>
    <w:rsid w:val="00E1332A"/>
    <w:rsid w:val="00E14773"/>
    <w:rsid w:val="00E14FE1"/>
    <w:rsid w:val="00E164AD"/>
    <w:rsid w:val="00E175B2"/>
    <w:rsid w:val="00E17BA6"/>
    <w:rsid w:val="00E21418"/>
    <w:rsid w:val="00E22D56"/>
    <w:rsid w:val="00E23235"/>
    <w:rsid w:val="00E24F26"/>
    <w:rsid w:val="00E25417"/>
    <w:rsid w:val="00E265E4"/>
    <w:rsid w:val="00E3042C"/>
    <w:rsid w:val="00E331F9"/>
    <w:rsid w:val="00E335CF"/>
    <w:rsid w:val="00E34375"/>
    <w:rsid w:val="00E35A6B"/>
    <w:rsid w:val="00E35B64"/>
    <w:rsid w:val="00E402B3"/>
    <w:rsid w:val="00E41848"/>
    <w:rsid w:val="00E43E90"/>
    <w:rsid w:val="00E51C15"/>
    <w:rsid w:val="00E52899"/>
    <w:rsid w:val="00E55E54"/>
    <w:rsid w:val="00E603CD"/>
    <w:rsid w:val="00E64330"/>
    <w:rsid w:val="00E65DF3"/>
    <w:rsid w:val="00E670F6"/>
    <w:rsid w:val="00E7225F"/>
    <w:rsid w:val="00E73126"/>
    <w:rsid w:val="00E733AC"/>
    <w:rsid w:val="00E8232E"/>
    <w:rsid w:val="00E84124"/>
    <w:rsid w:val="00E849BE"/>
    <w:rsid w:val="00E85C66"/>
    <w:rsid w:val="00E862A7"/>
    <w:rsid w:val="00E86482"/>
    <w:rsid w:val="00E8673E"/>
    <w:rsid w:val="00E879E0"/>
    <w:rsid w:val="00E91C76"/>
    <w:rsid w:val="00E92497"/>
    <w:rsid w:val="00E936D4"/>
    <w:rsid w:val="00EA09DB"/>
    <w:rsid w:val="00EA16DE"/>
    <w:rsid w:val="00EA3687"/>
    <w:rsid w:val="00EA5731"/>
    <w:rsid w:val="00EA69DD"/>
    <w:rsid w:val="00EA749B"/>
    <w:rsid w:val="00EA759A"/>
    <w:rsid w:val="00EB188A"/>
    <w:rsid w:val="00EB2A63"/>
    <w:rsid w:val="00EB2AFF"/>
    <w:rsid w:val="00EB5ADA"/>
    <w:rsid w:val="00EB6AAF"/>
    <w:rsid w:val="00EB6DDA"/>
    <w:rsid w:val="00EC21CA"/>
    <w:rsid w:val="00EC3751"/>
    <w:rsid w:val="00EC3F7E"/>
    <w:rsid w:val="00EC445C"/>
    <w:rsid w:val="00EC497B"/>
    <w:rsid w:val="00EC6121"/>
    <w:rsid w:val="00EC6DBF"/>
    <w:rsid w:val="00ED0427"/>
    <w:rsid w:val="00ED0A2F"/>
    <w:rsid w:val="00ED3125"/>
    <w:rsid w:val="00ED398A"/>
    <w:rsid w:val="00ED5987"/>
    <w:rsid w:val="00ED6922"/>
    <w:rsid w:val="00ED6EC4"/>
    <w:rsid w:val="00EE18B4"/>
    <w:rsid w:val="00EE486E"/>
    <w:rsid w:val="00EE4B1F"/>
    <w:rsid w:val="00EE5358"/>
    <w:rsid w:val="00EE722F"/>
    <w:rsid w:val="00EE78CE"/>
    <w:rsid w:val="00EF023F"/>
    <w:rsid w:val="00EF0B51"/>
    <w:rsid w:val="00EF0BAA"/>
    <w:rsid w:val="00EF114D"/>
    <w:rsid w:val="00EF2812"/>
    <w:rsid w:val="00EF3BB9"/>
    <w:rsid w:val="00EF634C"/>
    <w:rsid w:val="00EF63FE"/>
    <w:rsid w:val="00F02FC2"/>
    <w:rsid w:val="00F04969"/>
    <w:rsid w:val="00F10359"/>
    <w:rsid w:val="00F10396"/>
    <w:rsid w:val="00F110CA"/>
    <w:rsid w:val="00F13E0E"/>
    <w:rsid w:val="00F16984"/>
    <w:rsid w:val="00F175B0"/>
    <w:rsid w:val="00F201C0"/>
    <w:rsid w:val="00F20C8C"/>
    <w:rsid w:val="00F21B9A"/>
    <w:rsid w:val="00F2561F"/>
    <w:rsid w:val="00F27059"/>
    <w:rsid w:val="00F27A8F"/>
    <w:rsid w:val="00F3144F"/>
    <w:rsid w:val="00F31592"/>
    <w:rsid w:val="00F31DF8"/>
    <w:rsid w:val="00F34794"/>
    <w:rsid w:val="00F37224"/>
    <w:rsid w:val="00F40A88"/>
    <w:rsid w:val="00F418A3"/>
    <w:rsid w:val="00F42625"/>
    <w:rsid w:val="00F431D7"/>
    <w:rsid w:val="00F43543"/>
    <w:rsid w:val="00F505C1"/>
    <w:rsid w:val="00F51C4E"/>
    <w:rsid w:val="00F52201"/>
    <w:rsid w:val="00F5531C"/>
    <w:rsid w:val="00F57621"/>
    <w:rsid w:val="00F57B14"/>
    <w:rsid w:val="00F60010"/>
    <w:rsid w:val="00F60741"/>
    <w:rsid w:val="00F61C6A"/>
    <w:rsid w:val="00F629E9"/>
    <w:rsid w:val="00F63DC2"/>
    <w:rsid w:val="00F6565B"/>
    <w:rsid w:val="00F66769"/>
    <w:rsid w:val="00F6785C"/>
    <w:rsid w:val="00F74B09"/>
    <w:rsid w:val="00F76F3D"/>
    <w:rsid w:val="00F81107"/>
    <w:rsid w:val="00F81135"/>
    <w:rsid w:val="00F83B06"/>
    <w:rsid w:val="00F83C26"/>
    <w:rsid w:val="00F85132"/>
    <w:rsid w:val="00F85969"/>
    <w:rsid w:val="00F918CB"/>
    <w:rsid w:val="00F91F6B"/>
    <w:rsid w:val="00F9453C"/>
    <w:rsid w:val="00F96E2D"/>
    <w:rsid w:val="00F97360"/>
    <w:rsid w:val="00FA17F4"/>
    <w:rsid w:val="00FA1E00"/>
    <w:rsid w:val="00FA4A6B"/>
    <w:rsid w:val="00FA50AA"/>
    <w:rsid w:val="00FA6412"/>
    <w:rsid w:val="00FB133D"/>
    <w:rsid w:val="00FB3A5F"/>
    <w:rsid w:val="00FB50B1"/>
    <w:rsid w:val="00FB70E2"/>
    <w:rsid w:val="00FC2B22"/>
    <w:rsid w:val="00FC3D1C"/>
    <w:rsid w:val="00FC3E73"/>
    <w:rsid w:val="00FC5531"/>
    <w:rsid w:val="00FC61F4"/>
    <w:rsid w:val="00FC7544"/>
    <w:rsid w:val="00FD2827"/>
    <w:rsid w:val="00FD3496"/>
    <w:rsid w:val="00FD6039"/>
    <w:rsid w:val="00FE04D3"/>
    <w:rsid w:val="00FE1D6B"/>
    <w:rsid w:val="00FE3544"/>
    <w:rsid w:val="00FE495E"/>
    <w:rsid w:val="00FE5186"/>
    <w:rsid w:val="00FE6EC3"/>
    <w:rsid w:val="00FF0CA7"/>
    <w:rsid w:val="00FF4D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style="mso-position-vertical:bottom;mso-position-vertical-relative:margin" fill="f" fillcolor="#92d050" stroke="f">
      <v:fill color="#92d050" on="f"/>
      <v:stroke on="f"/>
    </o:shapedefaults>
    <o:shapelayout v:ext="edit">
      <o:idmap v:ext="edit" data="1"/>
    </o:shapelayout>
  </w:shapeDefaults>
  <w:decimalSymbol w:val="."/>
  <w:listSeparator w:val=","/>
  <w14:docId w14:val="569610F2"/>
  <w15:docId w15:val="{2C4142F5-1D4B-4C1F-B825-A8E2E211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493"/>
    <w:rPr>
      <w:sz w:val="24"/>
      <w:szCs w:val="24"/>
      <w:lang w:eastAsia="en-US"/>
    </w:rPr>
  </w:style>
  <w:style w:type="paragraph" w:styleId="Heading5">
    <w:name w:val="heading 5"/>
    <w:basedOn w:val="Normal"/>
    <w:next w:val="Normal"/>
    <w:link w:val="Heading5Char"/>
    <w:qFormat/>
    <w:rsid w:val="0001782E"/>
    <w:pPr>
      <w:keepNext/>
      <w:jc w:val="both"/>
      <w:outlineLvl w:val="4"/>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19"/>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219"/>
    <w:rPr>
      <w:rFonts w:ascii="Lucida Grande" w:hAnsi="Lucida Grande"/>
      <w:sz w:val="18"/>
      <w:szCs w:val="18"/>
    </w:rPr>
  </w:style>
  <w:style w:type="character" w:styleId="PlaceholderText">
    <w:name w:val="Placeholder Text"/>
    <w:basedOn w:val="DefaultParagraphFont"/>
    <w:uiPriority w:val="99"/>
    <w:semiHidden/>
    <w:rsid w:val="00BE7219"/>
    <w:rPr>
      <w:color w:val="808080"/>
    </w:rPr>
  </w:style>
  <w:style w:type="paragraph" w:customStyle="1" w:styleId="01Title">
    <w:name w:val="01. Title"/>
    <w:basedOn w:val="Normal"/>
    <w:uiPriority w:val="99"/>
    <w:rsid w:val="00BE7219"/>
    <w:pPr>
      <w:widowControl w:val="0"/>
      <w:suppressAutoHyphens/>
      <w:autoSpaceDE w:val="0"/>
      <w:autoSpaceDN w:val="0"/>
      <w:adjustRightInd w:val="0"/>
      <w:spacing w:after="170" w:line="660" w:lineRule="atLeast"/>
      <w:textAlignment w:val="center"/>
    </w:pPr>
    <w:rPr>
      <w:rFonts w:ascii="Humanist777BT-LightCondensedB" w:hAnsi="Humanist777BT-LightCondensedB" w:cs="Humanist777BT-LightCondensedB"/>
      <w:color w:val="FFFFFF"/>
      <w:sz w:val="62"/>
      <w:szCs w:val="62"/>
    </w:rPr>
  </w:style>
  <w:style w:type="paragraph" w:styleId="Header">
    <w:name w:val="header"/>
    <w:basedOn w:val="Normal"/>
    <w:link w:val="HeaderChar"/>
    <w:uiPriority w:val="99"/>
    <w:unhideWhenUsed/>
    <w:rsid w:val="00703B33"/>
    <w:pPr>
      <w:tabs>
        <w:tab w:val="center" w:pos="4320"/>
        <w:tab w:val="right" w:pos="8640"/>
      </w:tabs>
    </w:pPr>
  </w:style>
  <w:style w:type="character" w:customStyle="1" w:styleId="HeaderChar">
    <w:name w:val="Header Char"/>
    <w:basedOn w:val="DefaultParagraphFont"/>
    <w:link w:val="Header"/>
    <w:uiPriority w:val="99"/>
    <w:rsid w:val="00703B33"/>
  </w:style>
  <w:style w:type="paragraph" w:styleId="Footer">
    <w:name w:val="footer"/>
    <w:basedOn w:val="Normal"/>
    <w:link w:val="FooterChar"/>
    <w:uiPriority w:val="99"/>
    <w:unhideWhenUsed/>
    <w:rsid w:val="00703B33"/>
    <w:pPr>
      <w:tabs>
        <w:tab w:val="center" w:pos="4320"/>
        <w:tab w:val="right" w:pos="8640"/>
      </w:tabs>
    </w:pPr>
  </w:style>
  <w:style w:type="character" w:customStyle="1" w:styleId="FooterChar">
    <w:name w:val="Footer Char"/>
    <w:basedOn w:val="DefaultParagraphFont"/>
    <w:link w:val="Footer"/>
    <w:uiPriority w:val="99"/>
    <w:rsid w:val="00703B33"/>
  </w:style>
  <w:style w:type="paragraph" w:customStyle="1" w:styleId="Heading01">
    <w:name w:val="Heading 01"/>
    <w:basedOn w:val="Normal"/>
    <w:link w:val="Heading01Char"/>
    <w:qFormat/>
    <w:rsid w:val="0041497B"/>
    <w:pPr>
      <w:spacing w:after="200"/>
    </w:pPr>
    <w:rPr>
      <w:rFonts w:ascii="Calibri" w:eastAsia="Calibri" w:hAnsi="Calibri" w:cs="Times New Roman"/>
      <w:color w:val="8A7006"/>
      <w:sz w:val="36"/>
      <w:szCs w:val="22"/>
    </w:rPr>
  </w:style>
  <w:style w:type="paragraph" w:customStyle="1" w:styleId="Heading02">
    <w:name w:val="Heading 02"/>
    <w:basedOn w:val="Normal"/>
    <w:link w:val="Heading02Char"/>
    <w:qFormat/>
    <w:rsid w:val="0041497B"/>
    <w:pPr>
      <w:spacing w:after="200"/>
    </w:pPr>
    <w:rPr>
      <w:rFonts w:ascii="Calibri" w:eastAsia="Calibri" w:hAnsi="Calibri" w:cs="Times New Roman"/>
      <w:color w:val="CFA70A"/>
      <w:sz w:val="22"/>
      <w:szCs w:val="22"/>
    </w:rPr>
  </w:style>
  <w:style w:type="character" w:customStyle="1" w:styleId="Heading01Char">
    <w:name w:val="Heading 01 Char"/>
    <w:basedOn w:val="DefaultParagraphFont"/>
    <w:link w:val="Heading01"/>
    <w:rsid w:val="0041497B"/>
    <w:rPr>
      <w:rFonts w:ascii="Calibri" w:eastAsia="Calibri" w:hAnsi="Calibri" w:cs="Times New Roman"/>
      <w:color w:val="8A7006"/>
      <w:sz w:val="36"/>
      <w:szCs w:val="22"/>
    </w:rPr>
  </w:style>
  <w:style w:type="character" w:customStyle="1" w:styleId="Heading02Char">
    <w:name w:val="Heading 02 Char"/>
    <w:basedOn w:val="DefaultParagraphFont"/>
    <w:link w:val="Heading02"/>
    <w:rsid w:val="0041497B"/>
    <w:rPr>
      <w:rFonts w:ascii="Calibri" w:eastAsia="Calibri" w:hAnsi="Calibri" w:cs="Times New Roman"/>
      <w:color w:val="CFA70A"/>
      <w:sz w:val="22"/>
      <w:szCs w:val="22"/>
    </w:rPr>
  </w:style>
  <w:style w:type="paragraph" w:customStyle="1" w:styleId="Heading04">
    <w:name w:val="Heading 04"/>
    <w:basedOn w:val="Normal"/>
    <w:link w:val="Heading04Char"/>
    <w:uiPriority w:val="99"/>
    <w:qFormat/>
    <w:rsid w:val="0041497B"/>
    <w:pPr>
      <w:spacing w:after="200" w:line="276" w:lineRule="auto"/>
    </w:pPr>
    <w:rPr>
      <w:rFonts w:ascii="Calibri" w:eastAsia="Calibri" w:hAnsi="Calibri" w:cs="Times New Roman"/>
      <w:color w:val="CEB400"/>
      <w:szCs w:val="22"/>
    </w:rPr>
  </w:style>
  <w:style w:type="character" w:customStyle="1" w:styleId="Heading04Char">
    <w:name w:val="Heading 04 Char"/>
    <w:basedOn w:val="DefaultParagraphFont"/>
    <w:link w:val="Heading04"/>
    <w:uiPriority w:val="99"/>
    <w:rsid w:val="0041497B"/>
    <w:rPr>
      <w:rFonts w:ascii="Calibri" w:eastAsia="Calibri" w:hAnsi="Calibri" w:cs="Times New Roman"/>
      <w:color w:val="CEB400"/>
      <w:szCs w:val="22"/>
    </w:rPr>
  </w:style>
  <w:style w:type="paragraph" w:customStyle="1" w:styleId="BulletText02">
    <w:name w:val="Bullet Text 02"/>
    <w:basedOn w:val="ListParagraph"/>
    <w:link w:val="BulletText02Char"/>
    <w:qFormat/>
    <w:rsid w:val="0041497B"/>
    <w:pPr>
      <w:numPr>
        <w:numId w:val="1"/>
      </w:numPr>
      <w:spacing w:line="360" w:lineRule="auto"/>
    </w:pPr>
    <w:rPr>
      <w:rFonts w:ascii="Calibri" w:eastAsia="Calibri" w:hAnsi="Calibri" w:cs="Times New Roman"/>
      <w:color w:val="F8CEC7"/>
      <w:sz w:val="18"/>
      <w:szCs w:val="22"/>
    </w:rPr>
  </w:style>
  <w:style w:type="character" w:customStyle="1" w:styleId="BulletText02Char">
    <w:name w:val="Bullet Text 02 Char"/>
    <w:basedOn w:val="DefaultParagraphFont"/>
    <w:link w:val="BulletText02"/>
    <w:rsid w:val="0041497B"/>
    <w:rPr>
      <w:rFonts w:ascii="Calibri" w:eastAsia="Calibri" w:hAnsi="Calibri" w:cs="Times New Roman"/>
      <w:color w:val="F8CEC7"/>
      <w:sz w:val="18"/>
      <w:szCs w:val="22"/>
      <w:lang w:eastAsia="en-US"/>
    </w:rPr>
  </w:style>
  <w:style w:type="paragraph" w:styleId="ListParagraph">
    <w:name w:val="List Paragraph"/>
    <w:basedOn w:val="Normal"/>
    <w:uiPriority w:val="34"/>
    <w:qFormat/>
    <w:rsid w:val="0041497B"/>
    <w:pPr>
      <w:ind w:left="720"/>
      <w:contextualSpacing/>
    </w:pPr>
  </w:style>
  <w:style w:type="paragraph" w:customStyle="1" w:styleId="BulletText">
    <w:name w:val="Bullet Text"/>
    <w:basedOn w:val="ListParagraph"/>
    <w:link w:val="BulletTextChar"/>
    <w:uiPriority w:val="99"/>
    <w:qFormat/>
    <w:rsid w:val="0041497B"/>
    <w:pPr>
      <w:numPr>
        <w:numId w:val="2"/>
      </w:numPr>
      <w:spacing w:after="200" w:line="312" w:lineRule="auto"/>
    </w:pPr>
    <w:rPr>
      <w:rFonts w:ascii="Calibri" w:eastAsia="Calibri" w:hAnsi="Calibri" w:cs="Times New Roman"/>
      <w:color w:val="000000"/>
      <w:sz w:val="18"/>
      <w:szCs w:val="22"/>
    </w:rPr>
  </w:style>
  <w:style w:type="character" w:customStyle="1" w:styleId="BulletTextChar">
    <w:name w:val="Bullet Text Char"/>
    <w:basedOn w:val="DefaultParagraphFont"/>
    <w:link w:val="BulletText"/>
    <w:uiPriority w:val="99"/>
    <w:rsid w:val="0041497B"/>
    <w:rPr>
      <w:rFonts w:ascii="Calibri" w:eastAsia="Calibri" w:hAnsi="Calibri" w:cs="Times New Roman"/>
      <w:color w:val="000000"/>
      <w:sz w:val="18"/>
      <w:szCs w:val="22"/>
      <w:lang w:eastAsia="en-US"/>
    </w:rPr>
  </w:style>
  <w:style w:type="paragraph" w:customStyle="1" w:styleId="BodyContent02">
    <w:name w:val="Body Content 02"/>
    <w:basedOn w:val="Normal"/>
    <w:link w:val="BodyContent02Char"/>
    <w:qFormat/>
    <w:rsid w:val="00B416A5"/>
    <w:pPr>
      <w:spacing w:after="600"/>
    </w:pPr>
    <w:rPr>
      <w:rFonts w:ascii="Calibri" w:eastAsia="Calibri" w:hAnsi="Calibri" w:cs="Times New Roman"/>
      <w:color w:val="F8CEC7"/>
      <w:sz w:val="22"/>
      <w:szCs w:val="22"/>
    </w:rPr>
  </w:style>
  <w:style w:type="character" w:customStyle="1" w:styleId="BodyContent02Char">
    <w:name w:val="Body Content 02 Char"/>
    <w:basedOn w:val="DefaultParagraphFont"/>
    <w:link w:val="BodyContent02"/>
    <w:rsid w:val="00B416A5"/>
    <w:rPr>
      <w:rFonts w:ascii="Calibri" w:eastAsia="Calibri" w:hAnsi="Calibri" w:cs="Times New Roman"/>
      <w:color w:val="F8CEC7"/>
      <w:sz w:val="22"/>
      <w:szCs w:val="22"/>
    </w:rPr>
  </w:style>
  <w:style w:type="paragraph" w:customStyle="1" w:styleId="Heading03">
    <w:name w:val="Heading 03"/>
    <w:basedOn w:val="Normal"/>
    <w:link w:val="Heading03Char"/>
    <w:qFormat/>
    <w:rsid w:val="00B416A5"/>
    <w:pPr>
      <w:spacing w:after="120"/>
    </w:pPr>
    <w:rPr>
      <w:rFonts w:ascii="Calibri" w:eastAsia="Calibri" w:hAnsi="Calibri" w:cs="Times New Roman"/>
      <w:b/>
      <w:color w:val="000000"/>
      <w:sz w:val="22"/>
      <w:szCs w:val="22"/>
    </w:rPr>
  </w:style>
  <w:style w:type="character" w:customStyle="1" w:styleId="Heading03Char">
    <w:name w:val="Heading 03 Char"/>
    <w:basedOn w:val="DefaultParagraphFont"/>
    <w:link w:val="Heading03"/>
    <w:rsid w:val="00B416A5"/>
    <w:rPr>
      <w:rFonts w:ascii="Calibri" w:eastAsia="Calibri" w:hAnsi="Calibri" w:cs="Times New Roman"/>
      <w:b/>
      <w:color w:val="000000"/>
      <w:sz w:val="22"/>
      <w:szCs w:val="22"/>
    </w:rPr>
  </w:style>
  <w:style w:type="paragraph" w:customStyle="1" w:styleId="BodyContent">
    <w:name w:val="Body Content"/>
    <w:basedOn w:val="Normal"/>
    <w:link w:val="BodyContentChar"/>
    <w:qFormat/>
    <w:rsid w:val="00B416A5"/>
    <w:pPr>
      <w:spacing w:after="200" w:line="312" w:lineRule="auto"/>
    </w:pPr>
    <w:rPr>
      <w:rFonts w:ascii="Calibri" w:eastAsia="Calibri" w:hAnsi="Calibri" w:cs="Times New Roman"/>
      <w:color w:val="000000"/>
      <w:sz w:val="18"/>
      <w:szCs w:val="22"/>
    </w:rPr>
  </w:style>
  <w:style w:type="character" w:customStyle="1" w:styleId="BodyContentChar">
    <w:name w:val="Body Content Char"/>
    <w:basedOn w:val="DefaultParagraphFont"/>
    <w:link w:val="BodyContent"/>
    <w:rsid w:val="00B416A5"/>
    <w:rPr>
      <w:rFonts w:ascii="Calibri" w:eastAsia="Calibri" w:hAnsi="Calibri" w:cs="Times New Roman"/>
      <w:color w:val="000000"/>
      <w:sz w:val="18"/>
      <w:szCs w:val="22"/>
    </w:rPr>
  </w:style>
  <w:style w:type="table" w:styleId="TableGrid">
    <w:name w:val="Table Grid"/>
    <w:basedOn w:val="TableNormal"/>
    <w:uiPriority w:val="59"/>
    <w:rsid w:val="000575B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Small">
    <w:name w:val="Company Name Small"/>
    <w:basedOn w:val="Normal"/>
    <w:link w:val="CompanyNameSmallChar"/>
    <w:qFormat/>
    <w:rsid w:val="000575BC"/>
    <w:pPr>
      <w:spacing w:after="240"/>
    </w:pPr>
    <w:rPr>
      <w:rFonts w:ascii="Calibri" w:eastAsia="Calibri" w:hAnsi="Calibri" w:cs="Times New Roman"/>
      <w:color w:val="FFE535"/>
      <w:sz w:val="36"/>
      <w:szCs w:val="48"/>
    </w:rPr>
  </w:style>
  <w:style w:type="character" w:customStyle="1" w:styleId="CompanyNameSmallChar">
    <w:name w:val="Company Name Small Char"/>
    <w:basedOn w:val="DefaultParagraphFont"/>
    <w:link w:val="CompanyNameSmall"/>
    <w:rsid w:val="000575BC"/>
    <w:rPr>
      <w:rFonts w:ascii="Calibri" w:eastAsia="Calibri" w:hAnsi="Calibri" w:cs="Times New Roman"/>
      <w:color w:val="FFE535"/>
      <w:sz w:val="36"/>
      <w:szCs w:val="48"/>
    </w:rPr>
  </w:style>
  <w:style w:type="paragraph" w:customStyle="1" w:styleId="CompanyAddress">
    <w:name w:val="Company Address"/>
    <w:basedOn w:val="Normal"/>
    <w:link w:val="CompanyAddressChar"/>
    <w:qFormat/>
    <w:rsid w:val="000575BC"/>
    <w:rPr>
      <w:rFonts w:ascii="Calibri" w:eastAsia="Calibri" w:hAnsi="Calibri" w:cs="Times New Roman"/>
      <w:color w:val="F8CEC7"/>
      <w:sz w:val="22"/>
      <w:szCs w:val="22"/>
    </w:rPr>
  </w:style>
  <w:style w:type="character" w:customStyle="1" w:styleId="CompanyAddressChar">
    <w:name w:val="Company Address Char"/>
    <w:basedOn w:val="DefaultParagraphFont"/>
    <w:link w:val="CompanyAddress"/>
    <w:rsid w:val="000575BC"/>
    <w:rPr>
      <w:rFonts w:ascii="Calibri" w:eastAsia="Calibri" w:hAnsi="Calibri" w:cs="Times New Roman"/>
      <w:color w:val="F8CEC7"/>
      <w:sz w:val="22"/>
      <w:szCs w:val="22"/>
    </w:rPr>
  </w:style>
  <w:style w:type="paragraph" w:styleId="NormalWeb">
    <w:name w:val="Normal (Web)"/>
    <w:basedOn w:val="Normal"/>
    <w:uiPriority w:val="99"/>
    <w:unhideWhenUsed/>
    <w:rsid w:val="00EE4B1F"/>
    <w:pPr>
      <w:spacing w:before="100" w:beforeAutospacing="1" w:after="100" w:afterAutospacing="1"/>
    </w:pPr>
    <w:rPr>
      <w:rFonts w:ascii="Times New Roman" w:hAnsi="Times New Roman" w:cs="Times New Roman"/>
      <w:lang w:eastAsia="en-GB"/>
    </w:rPr>
  </w:style>
  <w:style w:type="table" w:customStyle="1" w:styleId="TableGrid1">
    <w:name w:val="Table Grid1"/>
    <w:basedOn w:val="TableNormal"/>
    <w:next w:val="TableGrid"/>
    <w:uiPriority w:val="59"/>
    <w:rsid w:val="009C39A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6B2"/>
    <w:rPr>
      <w:color w:val="0000FF"/>
      <w:u w:val="single"/>
    </w:rPr>
  </w:style>
  <w:style w:type="character" w:styleId="FollowedHyperlink">
    <w:name w:val="FollowedHyperlink"/>
    <w:basedOn w:val="DefaultParagraphFont"/>
    <w:uiPriority w:val="99"/>
    <w:semiHidden/>
    <w:unhideWhenUsed/>
    <w:rsid w:val="008206B2"/>
    <w:rPr>
      <w:color w:val="800080"/>
      <w:u w:val="single"/>
    </w:rPr>
  </w:style>
  <w:style w:type="paragraph" w:customStyle="1" w:styleId="Default">
    <w:name w:val="Default"/>
    <w:rsid w:val="00D10F98"/>
    <w:pPr>
      <w:autoSpaceDE w:val="0"/>
      <w:autoSpaceDN w:val="0"/>
      <w:adjustRightInd w:val="0"/>
    </w:pPr>
    <w:rPr>
      <w:rFonts w:ascii="Arial" w:eastAsia="Cambria" w:hAnsi="Arial"/>
      <w:color w:val="000000"/>
      <w:sz w:val="24"/>
      <w:szCs w:val="24"/>
      <w:lang w:eastAsia="en-US"/>
    </w:rPr>
  </w:style>
  <w:style w:type="character" w:styleId="Strong">
    <w:name w:val="Strong"/>
    <w:basedOn w:val="DefaultParagraphFont"/>
    <w:uiPriority w:val="22"/>
    <w:qFormat/>
    <w:rsid w:val="000F7483"/>
    <w:rPr>
      <w:b/>
      <w:bCs/>
    </w:rPr>
  </w:style>
  <w:style w:type="character" w:customStyle="1" w:styleId="Heading5Char">
    <w:name w:val="Heading 5 Char"/>
    <w:basedOn w:val="DefaultParagraphFont"/>
    <w:link w:val="Heading5"/>
    <w:rsid w:val="0001782E"/>
    <w:rPr>
      <w:rFonts w:ascii="Arial" w:hAnsi="Arial" w:cs="Times New Roman"/>
      <w:b/>
      <w:sz w:val="24"/>
      <w:lang w:eastAsia="en-US"/>
    </w:rPr>
  </w:style>
  <w:style w:type="paragraph" w:styleId="BodyTextIndent">
    <w:name w:val="Body Text Indent"/>
    <w:basedOn w:val="Normal"/>
    <w:link w:val="BodyTextIndentChar"/>
    <w:semiHidden/>
    <w:rsid w:val="0001782E"/>
    <w:pPr>
      <w:ind w:left="567" w:hanging="567"/>
      <w:jc w:val="both"/>
    </w:pPr>
    <w:rPr>
      <w:rFonts w:ascii="Arial" w:hAnsi="Arial" w:cs="Times New Roman"/>
      <w:szCs w:val="20"/>
    </w:rPr>
  </w:style>
  <w:style w:type="character" w:customStyle="1" w:styleId="BodyTextIndentChar">
    <w:name w:val="Body Text Indent Char"/>
    <w:basedOn w:val="DefaultParagraphFont"/>
    <w:link w:val="BodyTextIndent"/>
    <w:semiHidden/>
    <w:rsid w:val="0001782E"/>
    <w:rPr>
      <w:rFonts w:ascii="Arial" w:hAnsi="Arial" w:cs="Times New Roman"/>
      <w:sz w:val="24"/>
      <w:lang w:eastAsia="en-US"/>
    </w:rPr>
  </w:style>
  <w:style w:type="paragraph" w:styleId="NoSpacing">
    <w:name w:val="No Spacing"/>
    <w:uiPriority w:val="1"/>
    <w:qFormat/>
    <w:rsid w:val="004E706C"/>
    <w:rPr>
      <w:sz w:val="24"/>
      <w:szCs w:val="24"/>
      <w:lang w:eastAsia="en-US"/>
    </w:rPr>
  </w:style>
  <w:style w:type="paragraph" w:customStyle="1" w:styleId="NumberedParagraph">
    <w:name w:val="Numbered Paragraph"/>
    <w:link w:val="NumberedParagraphChar"/>
    <w:uiPriority w:val="99"/>
    <w:rsid w:val="00C47649"/>
    <w:pPr>
      <w:numPr>
        <w:numId w:val="39"/>
      </w:numPr>
      <w:spacing w:after="240"/>
    </w:pPr>
    <w:rPr>
      <w:rFonts w:ascii="Arial" w:hAnsi="Arial" w:cs="Times New Roman"/>
      <w:color w:val="000000"/>
      <w:sz w:val="24"/>
      <w:lang w:eastAsia="en-US"/>
    </w:rPr>
  </w:style>
  <w:style w:type="character" w:customStyle="1" w:styleId="NumberedParagraphChar">
    <w:name w:val="Numbered Paragraph Char"/>
    <w:link w:val="NumberedParagraph"/>
    <w:uiPriority w:val="99"/>
    <w:locked/>
    <w:rsid w:val="00C47649"/>
    <w:rPr>
      <w:rFonts w:ascii="Arial" w:hAnsi="Arial" w:cs="Times New 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33">
      <w:bodyDiv w:val="1"/>
      <w:marLeft w:val="0"/>
      <w:marRight w:val="0"/>
      <w:marTop w:val="0"/>
      <w:marBottom w:val="0"/>
      <w:divBdr>
        <w:top w:val="none" w:sz="0" w:space="0" w:color="auto"/>
        <w:left w:val="none" w:sz="0" w:space="0" w:color="auto"/>
        <w:bottom w:val="none" w:sz="0" w:space="0" w:color="auto"/>
        <w:right w:val="none" w:sz="0" w:space="0" w:color="auto"/>
      </w:divBdr>
    </w:div>
    <w:div w:id="36853846">
      <w:bodyDiv w:val="1"/>
      <w:marLeft w:val="0"/>
      <w:marRight w:val="0"/>
      <w:marTop w:val="0"/>
      <w:marBottom w:val="0"/>
      <w:divBdr>
        <w:top w:val="none" w:sz="0" w:space="0" w:color="auto"/>
        <w:left w:val="none" w:sz="0" w:space="0" w:color="auto"/>
        <w:bottom w:val="none" w:sz="0" w:space="0" w:color="auto"/>
        <w:right w:val="none" w:sz="0" w:space="0" w:color="auto"/>
      </w:divBdr>
    </w:div>
    <w:div w:id="50886459">
      <w:bodyDiv w:val="1"/>
      <w:marLeft w:val="0"/>
      <w:marRight w:val="0"/>
      <w:marTop w:val="0"/>
      <w:marBottom w:val="0"/>
      <w:divBdr>
        <w:top w:val="none" w:sz="0" w:space="0" w:color="auto"/>
        <w:left w:val="none" w:sz="0" w:space="0" w:color="auto"/>
        <w:bottom w:val="none" w:sz="0" w:space="0" w:color="auto"/>
        <w:right w:val="none" w:sz="0" w:space="0" w:color="auto"/>
      </w:divBdr>
    </w:div>
    <w:div w:id="57215719">
      <w:bodyDiv w:val="1"/>
      <w:marLeft w:val="0"/>
      <w:marRight w:val="0"/>
      <w:marTop w:val="0"/>
      <w:marBottom w:val="0"/>
      <w:divBdr>
        <w:top w:val="none" w:sz="0" w:space="0" w:color="auto"/>
        <w:left w:val="none" w:sz="0" w:space="0" w:color="auto"/>
        <w:bottom w:val="none" w:sz="0" w:space="0" w:color="auto"/>
        <w:right w:val="none" w:sz="0" w:space="0" w:color="auto"/>
      </w:divBdr>
    </w:div>
    <w:div w:id="75834509">
      <w:bodyDiv w:val="1"/>
      <w:marLeft w:val="0"/>
      <w:marRight w:val="0"/>
      <w:marTop w:val="0"/>
      <w:marBottom w:val="0"/>
      <w:divBdr>
        <w:top w:val="none" w:sz="0" w:space="0" w:color="auto"/>
        <w:left w:val="none" w:sz="0" w:space="0" w:color="auto"/>
        <w:bottom w:val="none" w:sz="0" w:space="0" w:color="auto"/>
        <w:right w:val="none" w:sz="0" w:space="0" w:color="auto"/>
      </w:divBdr>
    </w:div>
    <w:div w:id="181480470">
      <w:bodyDiv w:val="1"/>
      <w:marLeft w:val="0"/>
      <w:marRight w:val="0"/>
      <w:marTop w:val="0"/>
      <w:marBottom w:val="0"/>
      <w:divBdr>
        <w:top w:val="none" w:sz="0" w:space="0" w:color="auto"/>
        <w:left w:val="none" w:sz="0" w:space="0" w:color="auto"/>
        <w:bottom w:val="none" w:sz="0" w:space="0" w:color="auto"/>
        <w:right w:val="none" w:sz="0" w:space="0" w:color="auto"/>
      </w:divBdr>
    </w:div>
    <w:div w:id="182130231">
      <w:bodyDiv w:val="1"/>
      <w:marLeft w:val="0"/>
      <w:marRight w:val="0"/>
      <w:marTop w:val="0"/>
      <w:marBottom w:val="0"/>
      <w:divBdr>
        <w:top w:val="none" w:sz="0" w:space="0" w:color="auto"/>
        <w:left w:val="none" w:sz="0" w:space="0" w:color="auto"/>
        <w:bottom w:val="none" w:sz="0" w:space="0" w:color="auto"/>
        <w:right w:val="none" w:sz="0" w:space="0" w:color="auto"/>
      </w:divBdr>
    </w:div>
    <w:div w:id="192306119">
      <w:bodyDiv w:val="1"/>
      <w:marLeft w:val="0"/>
      <w:marRight w:val="0"/>
      <w:marTop w:val="0"/>
      <w:marBottom w:val="0"/>
      <w:divBdr>
        <w:top w:val="none" w:sz="0" w:space="0" w:color="auto"/>
        <w:left w:val="none" w:sz="0" w:space="0" w:color="auto"/>
        <w:bottom w:val="none" w:sz="0" w:space="0" w:color="auto"/>
        <w:right w:val="none" w:sz="0" w:space="0" w:color="auto"/>
      </w:divBdr>
      <w:divsChild>
        <w:div w:id="473832870">
          <w:marLeft w:val="0"/>
          <w:marRight w:val="0"/>
          <w:marTop w:val="750"/>
          <w:marBottom w:val="0"/>
          <w:divBdr>
            <w:top w:val="none" w:sz="0" w:space="0" w:color="auto"/>
            <w:left w:val="none" w:sz="0" w:space="0" w:color="auto"/>
            <w:bottom w:val="none" w:sz="0" w:space="0" w:color="auto"/>
            <w:right w:val="none" w:sz="0" w:space="0" w:color="auto"/>
          </w:divBdr>
          <w:divsChild>
            <w:div w:id="614408682">
              <w:marLeft w:val="0"/>
              <w:marRight w:val="0"/>
              <w:marTop w:val="0"/>
              <w:marBottom w:val="0"/>
              <w:divBdr>
                <w:top w:val="none" w:sz="0" w:space="0" w:color="auto"/>
                <w:left w:val="none" w:sz="0" w:space="0" w:color="auto"/>
                <w:bottom w:val="single" w:sz="12" w:space="0" w:color="AAAAAA"/>
                <w:right w:val="none" w:sz="0" w:space="0" w:color="auto"/>
              </w:divBdr>
              <w:divsChild>
                <w:div w:id="29259118">
                  <w:marLeft w:val="0"/>
                  <w:marRight w:val="0"/>
                  <w:marTop w:val="0"/>
                  <w:marBottom w:val="0"/>
                  <w:divBdr>
                    <w:top w:val="none" w:sz="0" w:space="0" w:color="auto"/>
                    <w:left w:val="none" w:sz="0" w:space="0" w:color="auto"/>
                    <w:bottom w:val="none" w:sz="0" w:space="0" w:color="auto"/>
                    <w:right w:val="none" w:sz="0" w:space="0" w:color="auto"/>
                  </w:divBdr>
                  <w:divsChild>
                    <w:div w:id="1946187654">
                      <w:marLeft w:val="0"/>
                      <w:marRight w:val="0"/>
                      <w:marTop w:val="0"/>
                      <w:marBottom w:val="0"/>
                      <w:divBdr>
                        <w:top w:val="none" w:sz="0" w:space="0" w:color="auto"/>
                        <w:left w:val="none" w:sz="0" w:space="0" w:color="auto"/>
                        <w:bottom w:val="none" w:sz="0" w:space="0" w:color="auto"/>
                        <w:right w:val="none" w:sz="0" w:space="0" w:color="auto"/>
                      </w:divBdr>
                      <w:divsChild>
                        <w:div w:id="21055769">
                          <w:marLeft w:val="0"/>
                          <w:marRight w:val="300"/>
                          <w:marTop w:val="0"/>
                          <w:marBottom w:val="0"/>
                          <w:divBdr>
                            <w:top w:val="none" w:sz="0" w:space="0" w:color="auto"/>
                            <w:left w:val="none" w:sz="0" w:space="0" w:color="auto"/>
                            <w:bottom w:val="none" w:sz="0" w:space="0" w:color="auto"/>
                            <w:right w:val="none" w:sz="0" w:space="0" w:color="auto"/>
                          </w:divBdr>
                          <w:divsChild>
                            <w:div w:id="18502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8072">
      <w:bodyDiv w:val="1"/>
      <w:marLeft w:val="0"/>
      <w:marRight w:val="0"/>
      <w:marTop w:val="0"/>
      <w:marBottom w:val="0"/>
      <w:divBdr>
        <w:top w:val="none" w:sz="0" w:space="0" w:color="auto"/>
        <w:left w:val="none" w:sz="0" w:space="0" w:color="auto"/>
        <w:bottom w:val="none" w:sz="0" w:space="0" w:color="auto"/>
        <w:right w:val="none" w:sz="0" w:space="0" w:color="auto"/>
      </w:divBdr>
    </w:div>
    <w:div w:id="344330715">
      <w:bodyDiv w:val="1"/>
      <w:marLeft w:val="0"/>
      <w:marRight w:val="0"/>
      <w:marTop w:val="0"/>
      <w:marBottom w:val="0"/>
      <w:divBdr>
        <w:top w:val="none" w:sz="0" w:space="0" w:color="auto"/>
        <w:left w:val="none" w:sz="0" w:space="0" w:color="auto"/>
        <w:bottom w:val="none" w:sz="0" w:space="0" w:color="auto"/>
        <w:right w:val="none" w:sz="0" w:space="0" w:color="auto"/>
      </w:divBdr>
    </w:div>
    <w:div w:id="377169569">
      <w:bodyDiv w:val="1"/>
      <w:marLeft w:val="0"/>
      <w:marRight w:val="0"/>
      <w:marTop w:val="0"/>
      <w:marBottom w:val="0"/>
      <w:divBdr>
        <w:top w:val="none" w:sz="0" w:space="0" w:color="auto"/>
        <w:left w:val="none" w:sz="0" w:space="0" w:color="auto"/>
        <w:bottom w:val="none" w:sz="0" w:space="0" w:color="auto"/>
        <w:right w:val="none" w:sz="0" w:space="0" w:color="auto"/>
      </w:divBdr>
    </w:div>
    <w:div w:id="392388683">
      <w:bodyDiv w:val="1"/>
      <w:marLeft w:val="0"/>
      <w:marRight w:val="0"/>
      <w:marTop w:val="0"/>
      <w:marBottom w:val="0"/>
      <w:divBdr>
        <w:top w:val="none" w:sz="0" w:space="0" w:color="auto"/>
        <w:left w:val="none" w:sz="0" w:space="0" w:color="auto"/>
        <w:bottom w:val="none" w:sz="0" w:space="0" w:color="auto"/>
        <w:right w:val="none" w:sz="0" w:space="0" w:color="auto"/>
      </w:divBdr>
    </w:div>
    <w:div w:id="517163076">
      <w:bodyDiv w:val="1"/>
      <w:marLeft w:val="0"/>
      <w:marRight w:val="0"/>
      <w:marTop w:val="0"/>
      <w:marBottom w:val="0"/>
      <w:divBdr>
        <w:top w:val="none" w:sz="0" w:space="0" w:color="auto"/>
        <w:left w:val="none" w:sz="0" w:space="0" w:color="auto"/>
        <w:bottom w:val="none" w:sz="0" w:space="0" w:color="auto"/>
        <w:right w:val="none" w:sz="0" w:space="0" w:color="auto"/>
      </w:divBdr>
    </w:div>
    <w:div w:id="551426739">
      <w:bodyDiv w:val="1"/>
      <w:marLeft w:val="0"/>
      <w:marRight w:val="0"/>
      <w:marTop w:val="0"/>
      <w:marBottom w:val="0"/>
      <w:divBdr>
        <w:top w:val="none" w:sz="0" w:space="0" w:color="auto"/>
        <w:left w:val="none" w:sz="0" w:space="0" w:color="auto"/>
        <w:bottom w:val="none" w:sz="0" w:space="0" w:color="auto"/>
        <w:right w:val="none" w:sz="0" w:space="0" w:color="auto"/>
      </w:divBdr>
    </w:div>
    <w:div w:id="605622712">
      <w:bodyDiv w:val="1"/>
      <w:marLeft w:val="0"/>
      <w:marRight w:val="0"/>
      <w:marTop w:val="0"/>
      <w:marBottom w:val="0"/>
      <w:divBdr>
        <w:top w:val="none" w:sz="0" w:space="0" w:color="auto"/>
        <w:left w:val="none" w:sz="0" w:space="0" w:color="auto"/>
        <w:bottom w:val="none" w:sz="0" w:space="0" w:color="auto"/>
        <w:right w:val="none" w:sz="0" w:space="0" w:color="auto"/>
      </w:divBdr>
    </w:div>
    <w:div w:id="631987309">
      <w:bodyDiv w:val="1"/>
      <w:marLeft w:val="0"/>
      <w:marRight w:val="0"/>
      <w:marTop w:val="0"/>
      <w:marBottom w:val="0"/>
      <w:divBdr>
        <w:top w:val="none" w:sz="0" w:space="0" w:color="auto"/>
        <w:left w:val="none" w:sz="0" w:space="0" w:color="auto"/>
        <w:bottom w:val="none" w:sz="0" w:space="0" w:color="auto"/>
        <w:right w:val="none" w:sz="0" w:space="0" w:color="auto"/>
      </w:divBdr>
      <w:divsChild>
        <w:div w:id="1396973091">
          <w:marLeft w:val="0"/>
          <w:marRight w:val="0"/>
          <w:marTop w:val="750"/>
          <w:marBottom w:val="0"/>
          <w:divBdr>
            <w:top w:val="none" w:sz="0" w:space="0" w:color="auto"/>
            <w:left w:val="none" w:sz="0" w:space="0" w:color="auto"/>
            <w:bottom w:val="none" w:sz="0" w:space="0" w:color="auto"/>
            <w:right w:val="none" w:sz="0" w:space="0" w:color="auto"/>
          </w:divBdr>
          <w:divsChild>
            <w:div w:id="610478525">
              <w:marLeft w:val="0"/>
              <w:marRight w:val="0"/>
              <w:marTop w:val="0"/>
              <w:marBottom w:val="0"/>
              <w:divBdr>
                <w:top w:val="none" w:sz="0" w:space="0" w:color="auto"/>
                <w:left w:val="none" w:sz="0" w:space="0" w:color="auto"/>
                <w:bottom w:val="single" w:sz="12" w:space="0" w:color="AAAAAA"/>
                <w:right w:val="none" w:sz="0" w:space="0" w:color="auto"/>
              </w:divBdr>
              <w:divsChild>
                <w:div w:id="181557152">
                  <w:marLeft w:val="0"/>
                  <w:marRight w:val="0"/>
                  <w:marTop w:val="0"/>
                  <w:marBottom w:val="0"/>
                  <w:divBdr>
                    <w:top w:val="none" w:sz="0" w:space="0" w:color="auto"/>
                    <w:left w:val="none" w:sz="0" w:space="0" w:color="auto"/>
                    <w:bottom w:val="none" w:sz="0" w:space="0" w:color="auto"/>
                    <w:right w:val="none" w:sz="0" w:space="0" w:color="auto"/>
                  </w:divBdr>
                  <w:divsChild>
                    <w:div w:id="1601836137">
                      <w:marLeft w:val="0"/>
                      <w:marRight w:val="0"/>
                      <w:marTop w:val="0"/>
                      <w:marBottom w:val="0"/>
                      <w:divBdr>
                        <w:top w:val="none" w:sz="0" w:space="0" w:color="auto"/>
                        <w:left w:val="none" w:sz="0" w:space="0" w:color="auto"/>
                        <w:bottom w:val="none" w:sz="0" w:space="0" w:color="auto"/>
                        <w:right w:val="none" w:sz="0" w:space="0" w:color="auto"/>
                      </w:divBdr>
                      <w:divsChild>
                        <w:div w:id="614287774">
                          <w:marLeft w:val="0"/>
                          <w:marRight w:val="300"/>
                          <w:marTop w:val="0"/>
                          <w:marBottom w:val="0"/>
                          <w:divBdr>
                            <w:top w:val="none" w:sz="0" w:space="0" w:color="auto"/>
                            <w:left w:val="none" w:sz="0" w:space="0" w:color="auto"/>
                            <w:bottom w:val="none" w:sz="0" w:space="0" w:color="auto"/>
                            <w:right w:val="none" w:sz="0" w:space="0" w:color="auto"/>
                          </w:divBdr>
                          <w:divsChild>
                            <w:div w:id="11130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001137">
      <w:bodyDiv w:val="1"/>
      <w:marLeft w:val="0"/>
      <w:marRight w:val="0"/>
      <w:marTop w:val="0"/>
      <w:marBottom w:val="0"/>
      <w:divBdr>
        <w:top w:val="none" w:sz="0" w:space="0" w:color="auto"/>
        <w:left w:val="none" w:sz="0" w:space="0" w:color="auto"/>
        <w:bottom w:val="none" w:sz="0" w:space="0" w:color="auto"/>
        <w:right w:val="none" w:sz="0" w:space="0" w:color="auto"/>
      </w:divBdr>
    </w:div>
    <w:div w:id="702100008">
      <w:bodyDiv w:val="1"/>
      <w:marLeft w:val="0"/>
      <w:marRight w:val="0"/>
      <w:marTop w:val="0"/>
      <w:marBottom w:val="0"/>
      <w:divBdr>
        <w:top w:val="none" w:sz="0" w:space="0" w:color="auto"/>
        <w:left w:val="none" w:sz="0" w:space="0" w:color="auto"/>
        <w:bottom w:val="none" w:sz="0" w:space="0" w:color="auto"/>
        <w:right w:val="none" w:sz="0" w:space="0" w:color="auto"/>
      </w:divBdr>
      <w:divsChild>
        <w:div w:id="1461193700">
          <w:marLeft w:val="0"/>
          <w:marRight w:val="0"/>
          <w:marTop w:val="679"/>
          <w:marBottom w:val="0"/>
          <w:divBdr>
            <w:top w:val="none" w:sz="0" w:space="0" w:color="auto"/>
            <w:left w:val="none" w:sz="0" w:space="0" w:color="auto"/>
            <w:bottom w:val="none" w:sz="0" w:space="0" w:color="auto"/>
            <w:right w:val="none" w:sz="0" w:space="0" w:color="auto"/>
          </w:divBdr>
          <w:divsChild>
            <w:div w:id="228855337">
              <w:marLeft w:val="0"/>
              <w:marRight w:val="0"/>
              <w:marTop w:val="0"/>
              <w:marBottom w:val="0"/>
              <w:divBdr>
                <w:top w:val="none" w:sz="0" w:space="0" w:color="auto"/>
                <w:left w:val="none" w:sz="0" w:space="0" w:color="auto"/>
                <w:bottom w:val="none" w:sz="0" w:space="0" w:color="auto"/>
                <w:right w:val="none" w:sz="0" w:space="0" w:color="auto"/>
              </w:divBdr>
              <w:divsChild>
                <w:div w:id="179392004">
                  <w:marLeft w:val="0"/>
                  <w:marRight w:val="0"/>
                  <w:marTop w:val="0"/>
                  <w:marBottom w:val="0"/>
                  <w:divBdr>
                    <w:top w:val="none" w:sz="0" w:space="0" w:color="auto"/>
                    <w:left w:val="none" w:sz="0" w:space="0" w:color="auto"/>
                    <w:bottom w:val="none" w:sz="0" w:space="0" w:color="auto"/>
                    <w:right w:val="none" w:sz="0" w:space="0" w:color="auto"/>
                  </w:divBdr>
                  <w:divsChild>
                    <w:div w:id="221140775">
                      <w:marLeft w:val="0"/>
                      <w:marRight w:val="0"/>
                      <w:marTop w:val="0"/>
                      <w:marBottom w:val="0"/>
                      <w:divBdr>
                        <w:top w:val="none" w:sz="0" w:space="0" w:color="auto"/>
                        <w:left w:val="none" w:sz="0" w:space="0" w:color="auto"/>
                        <w:bottom w:val="none" w:sz="0" w:space="0" w:color="auto"/>
                        <w:right w:val="none" w:sz="0" w:space="0" w:color="auto"/>
                      </w:divBdr>
                      <w:divsChild>
                        <w:div w:id="379868847">
                          <w:marLeft w:val="0"/>
                          <w:marRight w:val="0"/>
                          <w:marTop w:val="0"/>
                          <w:marBottom w:val="0"/>
                          <w:divBdr>
                            <w:top w:val="none" w:sz="0" w:space="0" w:color="auto"/>
                            <w:left w:val="none" w:sz="0" w:space="0" w:color="auto"/>
                            <w:bottom w:val="none" w:sz="0" w:space="0" w:color="auto"/>
                            <w:right w:val="none" w:sz="0" w:space="0" w:color="auto"/>
                          </w:divBdr>
                          <w:divsChild>
                            <w:div w:id="17004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34220">
      <w:bodyDiv w:val="1"/>
      <w:marLeft w:val="0"/>
      <w:marRight w:val="0"/>
      <w:marTop w:val="0"/>
      <w:marBottom w:val="0"/>
      <w:divBdr>
        <w:top w:val="none" w:sz="0" w:space="0" w:color="auto"/>
        <w:left w:val="none" w:sz="0" w:space="0" w:color="auto"/>
        <w:bottom w:val="none" w:sz="0" w:space="0" w:color="auto"/>
        <w:right w:val="none" w:sz="0" w:space="0" w:color="auto"/>
      </w:divBdr>
    </w:div>
    <w:div w:id="943876148">
      <w:bodyDiv w:val="1"/>
      <w:marLeft w:val="0"/>
      <w:marRight w:val="0"/>
      <w:marTop w:val="0"/>
      <w:marBottom w:val="0"/>
      <w:divBdr>
        <w:top w:val="none" w:sz="0" w:space="0" w:color="auto"/>
        <w:left w:val="none" w:sz="0" w:space="0" w:color="auto"/>
        <w:bottom w:val="none" w:sz="0" w:space="0" w:color="auto"/>
        <w:right w:val="none" w:sz="0" w:space="0" w:color="auto"/>
      </w:divBdr>
    </w:div>
    <w:div w:id="1006444413">
      <w:bodyDiv w:val="1"/>
      <w:marLeft w:val="0"/>
      <w:marRight w:val="0"/>
      <w:marTop w:val="0"/>
      <w:marBottom w:val="0"/>
      <w:divBdr>
        <w:top w:val="none" w:sz="0" w:space="0" w:color="auto"/>
        <w:left w:val="none" w:sz="0" w:space="0" w:color="auto"/>
        <w:bottom w:val="none" w:sz="0" w:space="0" w:color="auto"/>
        <w:right w:val="none" w:sz="0" w:space="0" w:color="auto"/>
      </w:divBdr>
    </w:div>
    <w:div w:id="1096444524">
      <w:bodyDiv w:val="1"/>
      <w:marLeft w:val="0"/>
      <w:marRight w:val="0"/>
      <w:marTop w:val="0"/>
      <w:marBottom w:val="0"/>
      <w:divBdr>
        <w:top w:val="none" w:sz="0" w:space="0" w:color="auto"/>
        <w:left w:val="none" w:sz="0" w:space="0" w:color="auto"/>
        <w:bottom w:val="none" w:sz="0" w:space="0" w:color="auto"/>
        <w:right w:val="none" w:sz="0" w:space="0" w:color="auto"/>
      </w:divBdr>
    </w:div>
    <w:div w:id="1158039812">
      <w:bodyDiv w:val="1"/>
      <w:marLeft w:val="0"/>
      <w:marRight w:val="0"/>
      <w:marTop w:val="0"/>
      <w:marBottom w:val="0"/>
      <w:divBdr>
        <w:top w:val="none" w:sz="0" w:space="0" w:color="auto"/>
        <w:left w:val="none" w:sz="0" w:space="0" w:color="auto"/>
        <w:bottom w:val="none" w:sz="0" w:space="0" w:color="auto"/>
        <w:right w:val="none" w:sz="0" w:space="0" w:color="auto"/>
      </w:divBdr>
    </w:div>
    <w:div w:id="1215389606">
      <w:bodyDiv w:val="1"/>
      <w:marLeft w:val="0"/>
      <w:marRight w:val="0"/>
      <w:marTop w:val="0"/>
      <w:marBottom w:val="0"/>
      <w:divBdr>
        <w:top w:val="none" w:sz="0" w:space="0" w:color="auto"/>
        <w:left w:val="none" w:sz="0" w:space="0" w:color="auto"/>
        <w:bottom w:val="none" w:sz="0" w:space="0" w:color="auto"/>
        <w:right w:val="none" w:sz="0" w:space="0" w:color="auto"/>
      </w:divBdr>
    </w:div>
    <w:div w:id="1312563355">
      <w:bodyDiv w:val="1"/>
      <w:marLeft w:val="0"/>
      <w:marRight w:val="0"/>
      <w:marTop w:val="0"/>
      <w:marBottom w:val="0"/>
      <w:divBdr>
        <w:top w:val="none" w:sz="0" w:space="0" w:color="auto"/>
        <w:left w:val="none" w:sz="0" w:space="0" w:color="auto"/>
        <w:bottom w:val="none" w:sz="0" w:space="0" w:color="auto"/>
        <w:right w:val="none" w:sz="0" w:space="0" w:color="auto"/>
      </w:divBdr>
      <w:divsChild>
        <w:div w:id="742146028">
          <w:marLeft w:val="547"/>
          <w:marRight w:val="0"/>
          <w:marTop w:val="96"/>
          <w:marBottom w:val="0"/>
          <w:divBdr>
            <w:top w:val="none" w:sz="0" w:space="0" w:color="auto"/>
            <w:left w:val="none" w:sz="0" w:space="0" w:color="auto"/>
            <w:bottom w:val="none" w:sz="0" w:space="0" w:color="auto"/>
            <w:right w:val="none" w:sz="0" w:space="0" w:color="auto"/>
          </w:divBdr>
        </w:div>
      </w:divsChild>
    </w:div>
    <w:div w:id="1321807285">
      <w:bodyDiv w:val="1"/>
      <w:marLeft w:val="0"/>
      <w:marRight w:val="0"/>
      <w:marTop w:val="0"/>
      <w:marBottom w:val="0"/>
      <w:divBdr>
        <w:top w:val="none" w:sz="0" w:space="0" w:color="auto"/>
        <w:left w:val="none" w:sz="0" w:space="0" w:color="auto"/>
        <w:bottom w:val="none" w:sz="0" w:space="0" w:color="auto"/>
        <w:right w:val="none" w:sz="0" w:space="0" w:color="auto"/>
      </w:divBdr>
      <w:divsChild>
        <w:div w:id="88041130">
          <w:marLeft w:val="547"/>
          <w:marRight w:val="0"/>
          <w:marTop w:val="140"/>
          <w:marBottom w:val="0"/>
          <w:divBdr>
            <w:top w:val="none" w:sz="0" w:space="0" w:color="auto"/>
            <w:left w:val="none" w:sz="0" w:space="0" w:color="auto"/>
            <w:bottom w:val="none" w:sz="0" w:space="0" w:color="auto"/>
            <w:right w:val="none" w:sz="0" w:space="0" w:color="auto"/>
          </w:divBdr>
        </w:div>
        <w:div w:id="518392107">
          <w:marLeft w:val="547"/>
          <w:marRight w:val="0"/>
          <w:marTop w:val="140"/>
          <w:marBottom w:val="0"/>
          <w:divBdr>
            <w:top w:val="none" w:sz="0" w:space="0" w:color="auto"/>
            <w:left w:val="none" w:sz="0" w:space="0" w:color="auto"/>
            <w:bottom w:val="none" w:sz="0" w:space="0" w:color="auto"/>
            <w:right w:val="none" w:sz="0" w:space="0" w:color="auto"/>
          </w:divBdr>
        </w:div>
        <w:div w:id="815225961">
          <w:marLeft w:val="547"/>
          <w:marRight w:val="0"/>
          <w:marTop w:val="140"/>
          <w:marBottom w:val="0"/>
          <w:divBdr>
            <w:top w:val="none" w:sz="0" w:space="0" w:color="auto"/>
            <w:left w:val="none" w:sz="0" w:space="0" w:color="auto"/>
            <w:bottom w:val="none" w:sz="0" w:space="0" w:color="auto"/>
            <w:right w:val="none" w:sz="0" w:space="0" w:color="auto"/>
          </w:divBdr>
        </w:div>
        <w:div w:id="962659399">
          <w:marLeft w:val="547"/>
          <w:marRight w:val="0"/>
          <w:marTop w:val="140"/>
          <w:marBottom w:val="0"/>
          <w:divBdr>
            <w:top w:val="none" w:sz="0" w:space="0" w:color="auto"/>
            <w:left w:val="none" w:sz="0" w:space="0" w:color="auto"/>
            <w:bottom w:val="none" w:sz="0" w:space="0" w:color="auto"/>
            <w:right w:val="none" w:sz="0" w:space="0" w:color="auto"/>
          </w:divBdr>
        </w:div>
      </w:divsChild>
    </w:div>
    <w:div w:id="1467164421">
      <w:bodyDiv w:val="1"/>
      <w:marLeft w:val="0"/>
      <w:marRight w:val="0"/>
      <w:marTop w:val="0"/>
      <w:marBottom w:val="0"/>
      <w:divBdr>
        <w:top w:val="none" w:sz="0" w:space="0" w:color="auto"/>
        <w:left w:val="none" w:sz="0" w:space="0" w:color="auto"/>
        <w:bottom w:val="none" w:sz="0" w:space="0" w:color="auto"/>
        <w:right w:val="none" w:sz="0" w:space="0" w:color="auto"/>
      </w:divBdr>
    </w:div>
    <w:div w:id="1529832117">
      <w:bodyDiv w:val="1"/>
      <w:marLeft w:val="0"/>
      <w:marRight w:val="0"/>
      <w:marTop w:val="0"/>
      <w:marBottom w:val="0"/>
      <w:divBdr>
        <w:top w:val="none" w:sz="0" w:space="0" w:color="auto"/>
        <w:left w:val="none" w:sz="0" w:space="0" w:color="auto"/>
        <w:bottom w:val="none" w:sz="0" w:space="0" w:color="auto"/>
        <w:right w:val="none" w:sz="0" w:space="0" w:color="auto"/>
      </w:divBdr>
    </w:div>
    <w:div w:id="1603146366">
      <w:bodyDiv w:val="1"/>
      <w:marLeft w:val="0"/>
      <w:marRight w:val="0"/>
      <w:marTop w:val="0"/>
      <w:marBottom w:val="0"/>
      <w:divBdr>
        <w:top w:val="none" w:sz="0" w:space="0" w:color="auto"/>
        <w:left w:val="none" w:sz="0" w:space="0" w:color="auto"/>
        <w:bottom w:val="none" w:sz="0" w:space="0" w:color="auto"/>
        <w:right w:val="none" w:sz="0" w:space="0" w:color="auto"/>
      </w:divBdr>
      <w:divsChild>
        <w:div w:id="60178276">
          <w:marLeft w:val="547"/>
          <w:marRight w:val="0"/>
          <w:marTop w:val="140"/>
          <w:marBottom w:val="0"/>
          <w:divBdr>
            <w:top w:val="none" w:sz="0" w:space="0" w:color="auto"/>
            <w:left w:val="none" w:sz="0" w:space="0" w:color="auto"/>
            <w:bottom w:val="none" w:sz="0" w:space="0" w:color="auto"/>
            <w:right w:val="none" w:sz="0" w:space="0" w:color="auto"/>
          </w:divBdr>
        </w:div>
        <w:div w:id="960955929">
          <w:marLeft w:val="547"/>
          <w:marRight w:val="0"/>
          <w:marTop w:val="140"/>
          <w:marBottom w:val="0"/>
          <w:divBdr>
            <w:top w:val="none" w:sz="0" w:space="0" w:color="auto"/>
            <w:left w:val="none" w:sz="0" w:space="0" w:color="auto"/>
            <w:bottom w:val="none" w:sz="0" w:space="0" w:color="auto"/>
            <w:right w:val="none" w:sz="0" w:space="0" w:color="auto"/>
          </w:divBdr>
        </w:div>
        <w:div w:id="1859077251">
          <w:marLeft w:val="547"/>
          <w:marRight w:val="0"/>
          <w:marTop w:val="140"/>
          <w:marBottom w:val="0"/>
          <w:divBdr>
            <w:top w:val="none" w:sz="0" w:space="0" w:color="auto"/>
            <w:left w:val="none" w:sz="0" w:space="0" w:color="auto"/>
            <w:bottom w:val="none" w:sz="0" w:space="0" w:color="auto"/>
            <w:right w:val="none" w:sz="0" w:space="0" w:color="auto"/>
          </w:divBdr>
        </w:div>
      </w:divsChild>
    </w:div>
    <w:div w:id="1630939638">
      <w:bodyDiv w:val="1"/>
      <w:marLeft w:val="0"/>
      <w:marRight w:val="0"/>
      <w:marTop w:val="0"/>
      <w:marBottom w:val="0"/>
      <w:divBdr>
        <w:top w:val="none" w:sz="0" w:space="0" w:color="auto"/>
        <w:left w:val="none" w:sz="0" w:space="0" w:color="auto"/>
        <w:bottom w:val="none" w:sz="0" w:space="0" w:color="auto"/>
        <w:right w:val="none" w:sz="0" w:space="0" w:color="auto"/>
      </w:divBdr>
      <w:divsChild>
        <w:div w:id="1810053790">
          <w:marLeft w:val="547"/>
          <w:marRight w:val="0"/>
          <w:marTop w:val="96"/>
          <w:marBottom w:val="0"/>
          <w:divBdr>
            <w:top w:val="none" w:sz="0" w:space="0" w:color="auto"/>
            <w:left w:val="none" w:sz="0" w:space="0" w:color="auto"/>
            <w:bottom w:val="none" w:sz="0" w:space="0" w:color="auto"/>
            <w:right w:val="none" w:sz="0" w:space="0" w:color="auto"/>
          </w:divBdr>
        </w:div>
      </w:divsChild>
    </w:div>
    <w:div w:id="1709258585">
      <w:bodyDiv w:val="1"/>
      <w:marLeft w:val="0"/>
      <w:marRight w:val="0"/>
      <w:marTop w:val="0"/>
      <w:marBottom w:val="0"/>
      <w:divBdr>
        <w:top w:val="none" w:sz="0" w:space="0" w:color="auto"/>
        <w:left w:val="none" w:sz="0" w:space="0" w:color="auto"/>
        <w:bottom w:val="none" w:sz="0" w:space="0" w:color="auto"/>
        <w:right w:val="none" w:sz="0" w:space="0" w:color="auto"/>
      </w:divBdr>
    </w:div>
    <w:div w:id="1838572855">
      <w:bodyDiv w:val="1"/>
      <w:marLeft w:val="0"/>
      <w:marRight w:val="0"/>
      <w:marTop w:val="0"/>
      <w:marBottom w:val="0"/>
      <w:divBdr>
        <w:top w:val="none" w:sz="0" w:space="0" w:color="auto"/>
        <w:left w:val="none" w:sz="0" w:space="0" w:color="auto"/>
        <w:bottom w:val="none" w:sz="0" w:space="0" w:color="auto"/>
        <w:right w:val="none" w:sz="0" w:space="0" w:color="auto"/>
      </w:divBdr>
    </w:div>
    <w:div w:id="1856115623">
      <w:bodyDiv w:val="1"/>
      <w:marLeft w:val="0"/>
      <w:marRight w:val="0"/>
      <w:marTop w:val="0"/>
      <w:marBottom w:val="0"/>
      <w:divBdr>
        <w:top w:val="none" w:sz="0" w:space="0" w:color="auto"/>
        <w:left w:val="none" w:sz="0" w:space="0" w:color="auto"/>
        <w:bottom w:val="none" w:sz="0" w:space="0" w:color="auto"/>
        <w:right w:val="none" w:sz="0" w:space="0" w:color="auto"/>
      </w:divBdr>
    </w:div>
    <w:div w:id="1905337581">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6">
          <w:marLeft w:val="0"/>
          <w:marRight w:val="0"/>
          <w:marTop w:val="0"/>
          <w:marBottom w:val="0"/>
          <w:divBdr>
            <w:top w:val="none" w:sz="0" w:space="0" w:color="auto"/>
            <w:left w:val="none" w:sz="0" w:space="0" w:color="auto"/>
            <w:bottom w:val="none" w:sz="0" w:space="0" w:color="auto"/>
            <w:right w:val="none" w:sz="0" w:space="0" w:color="auto"/>
          </w:divBdr>
          <w:divsChild>
            <w:div w:id="1984456744">
              <w:marLeft w:val="0"/>
              <w:marRight w:val="0"/>
              <w:marTop w:val="0"/>
              <w:marBottom w:val="0"/>
              <w:divBdr>
                <w:top w:val="none" w:sz="0" w:space="0" w:color="auto"/>
                <w:left w:val="none" w:sz="0" w:space="0" w:color="auto"/>
                <w:bottom w:val="none" w:sz="0" w:space="0" w:color="auto"/>
                <w:right w:val="none" w:sz="0" w:space="0" w:color="auto"/>
              </w:divBdr>
              <w:divsChild>
                <w:div w:id="803741461">
                  <w:marLeft w:val="0"/>
                  <w:marRight w:val="0"/>
                  <w:marTop w:val="0"/>
                  <w:marBottom w:val="0"/>
                  <w:divBdr>
                    <w:top w:val="none" w:sz="0" w:space="0" w:color="auto"/>
                    <w:left w:val="none" w:sz="0" w:space="0" w:color="auto"/>
                    <w:bottom w:val="none" w:sz="0" w:space="0" w:color="auto"/>
                    <w:right w:val="none" w:sz="0" w:space="0" w:color="auto"/>
                  </w:divBdr>
                  <w:divsChild>
                    <w:div w:id="219295655">
                      <w:marLeft w:val="0"/>
                      <w:marRight w:val="0"/>
                      <w:marTop w:val="0"/>
                      <w:marBottom w:val="0"/>
                      <w:divBdr>
                        <w:top w:val="none" w:sz="0" w:space="0" w:color="auto"/>
                        <w:left w:val="none" w:sz="0" w:space="0" w:color="auto"/>
                        <w:bottom w:val="none" w:sz="0" w:space="0" w:color="auto"/>
                        <w:right w:val="none" w:sz="0" w:space="0" w:color="auto"/>
                      </w:divBdr>
                      <w:divsChild>
                        <w:div w:id="15036007">
                          <w:marLeft w:val="0"/>
                          <w:marRight w:val="0"/>
                          <w:marTop w:val="0"/>
                          <w:marBottom w:val="0"/>
                          <w:divBdr>
                            <w:top w:val="none" w:sz="0" w:space="0" w:color="auto"/>
                            <w:left w:val="none" w:sz="0" w:space="0" w:color="auto"/>
                            <w:bottom w:val="none" w:sz="0" w:space="0" w:color="auto"/>
                            <w:right w:val="none" w:sz="0" w:space="0" w:color="auto"/>
                          </w:divBdr>
                          <w:divsChild>
                            <w:div w:id="1175149598">
                              <w:marLeft w:val="0"/>
                              <w:marRight w:val="0"/>
                              <w:marTop w:val="0"/>
                              <w:marBottom w:val="0"/>
                              <w:divBdr>
                                <w:top w:val="none" w:sz="0" w:space="0" w:color="auto"/>
                                <w:left w:val="none" w:sz="0" w:space="0" w:color="auto"/>
                                <w:bottom w:val="none" w:sz="0" w:space="0" w:color="auto"/>
                                <w:right w:val="none" w:sz="0" w:space="0" w:color="auto"/>
                              </w:divBdr>
                              <w:divsChild>
                                <w:div w:id="10200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495057">
      <w:bodyDiv w:val="1"/>
      <w:marLeft w:val="0"/>
      <w:marRight w:val="0"/>
      <w:marTop w:val="0"/>
      <w:marBottom w:val="0"/>
      <w:divBdr>
        <w:top w:val="none" w:sz="0" w:space="0" w:color="auto"/>
        <w:left w:val="none" w:sz="0" w:space="0" w:color="auto"/>
        <w:bottom w:val="none" w:sz="0" w:space="0" w:color="auto"/>
        <w:right w:val="none" w:sz="0" w:space="0" w:color="auto"/>
      </w:divBdr>
    </w:div>
    <w:div w:id="2124380345">
      <w:bodyDiv w:val="1"/>
      <w:marLeft w:val="0"/>
      <w:marRight w:val="0"/>
      <w:marTop w:val="0"/>
      <w:marBottom w:val="0"/>
      <w:divBdr>
        <w:top w:val="none" w:sz="0" w:space="0" w:color="auto"/>
        <w:left w:val="none" w:sz="0" w:space="0" w:color="auto"/>
        <w:bottom w:val="none" w:sz="0" w:space="0" w:color="auto"/>
        <w:right w:val="none" w:sz="0" w:space="0" w:color="auto"/>
      </w:divBdr>
      <w:divsChild>
        <w:div w:id="2030990160">
          <w:marLeft w:val="0"/>
          <w:marRight w:val="0"/>
          <w:marTop w:val="0"/>
          <w:marBottom w:val="0"/>
          <w:divBdr>
            <w:top w:val="none" w:sz="0" w:space="0" w:color="auto"/>
            <w:left w:val="none" w:sz="0" w:space="0" w:color="auto"/>
            <w:bottom w:val="none" w:sz="0" w:space="0" w:color="auto"/>
            <w:right w:val="none" w:sz="0" w:space="0" w:color="auto"/>
          </w:divBdr>
          <w:divsChild>
            <w:div w:id="1026829575">
              <w:marLeft w:val="0"/>
              <w:marRight w:val="0"/>
              <w:marTop w:val="0"/>
              <w:marBottom w:val="0"/>
              <w:divBdr>
                <w:top w:val="none" w:sz="0" w:space="0" w:color="auto"/>
                <w:left w:val="none" w:sz="0" w:space="0" w:color="auto"/>
                <w:bottom w:val="none" w:sz="0" w:space="0" w:color="auto"/>
                <w:right w:val="none" w:sz="0" w:space="0" w:color="auto"/>
              </w:divBdr>
              <w:divsChild>
                <w:div w:id="218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7FBC-2892-46A2-993C-84094C05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19234</CharactersWithSpaces>
  <SharedDoc>false</SharedDoc>
  <HLinks>
    <vt:vector size="42" baseType="variant">
      <vt:variant>
        <vt:i4>8126567</vt:i4>
      </vt:variant>
      <vt:variant>
        <vt:i4>0</vt:i4>
      </vt:variant>
      <vt:variant>
        <vt:i4>0</vt:i4>
      </vt:variant>
      <vt:variant>
        <vt:i4>5</vt:i4>
      </vt:variant>
      <vt:variant>
        <vt:lpwstr>http://www.southtyneside.info/7990</vt:lpwstr>
      </vt:variant>
      <vt:variant>
        <vt:lpwstr/>
      </vt:variant>
      <vt:variant>
        <vt:i4>7536749</vt:i4>
      </vt:variant>
      <vt:variant>
        <vt:i4>15</vt:i4>
      </vt:variant>
      <vt:variant>
        <vt:i4>0</vt:i4>
      </vt:variant>
      <vt:variant>
        <vt:i4>5</vt:i4>
      </vt:variant>
      <vt:variant>
        <vt:lpwstr>http://www.southtyneside.info/7533</vt:lpwstr>
      </vt:variant>
      <vt:variant>
        <vt:lpwstr/>
      </vt:variant>
      <vt:variant>
        <vt:i4>7929912</vt:i4>
      </vt:variant>
      <vt:variant>
        <vt:i4>12</vt:i4>
      </vt:variant>
      <vt:variant>
        <vt:i4>0</vt:i4>
      </vt:variant>
      <vt:variant>
        <vt:i4>5</vt:i4>
      </vt:variant>
      <vt:variant>
        <vt:lpwstr>http://www.cqc.org.uk/</vt:lpwstr>
      </vt:variant>
      <vt:variant>
        <vt:lpwstr/>
      </vt:variant>
      <vt:variant>
        <vt:i4>7864325</vt:i4>
      </vt:variant>
      <vt:variant>
        <vt:i4>9</vt:i4>
      </vt:variant>
      <vt:variant>
        <vt:i4>0</vt:i4>
      </vt:variant>
      <vt:variant>
        <vt:i4>5</vt:i4>
      </vt:variant>
      <vt:variant>
        <vt:lpwstr>mailto:enquiries@cqc.org.uk</vt:lpwstr>
      </vt:variant>
      <vt:variant>
        <vt:lpwstr/>
      </vt:variant>
      <vt:variant>
        <vt:i4>7667817</vt:i4>
      </vt:variant>
      <vt:variant>
        <vt:i4>6</vt:i4>
      </vt:variant>
      <vt:variant>
        <vt:i4>0</vt:i4>
      </vt:variant>
      <vt:variant>
        <vt:i4>5</vt:i4>
      </vt:variant>
      <vt:variant>
        <vt:lpwstr>http://www.southtyneside.info/</vt:lpwstr>
      </vt:variant>
      <vt:variant>
        <vt:lpwstr/>
      </vt:variant>
      <vt:variant>
        <vt:i4>6750232</vt:i4>
      </vt:variant>
      <vt:variant>
        <vt:i4>3</vt:i4>
      </vt:variant>
      <vt:variant>
        <vt:i4>0</vt:i4>
      </vt:variant>
      <vt:variant>
        <vt:i4>5</vt:i4>
      </vt:variant>
      <vt:variant>
        <vt:lpwstr>mailto:adultdutyss@southtyneside.gov.uk</vt:lpwstr>
      </vt:variant>
      <vt:variant>
        <vt:lpwstr/>
      </vt:variant>
      <vt:variant>
        <vt:i4>4784230</vt:i4>
      </vt:variant>
      <vt:variant>
        <vt:i4>0</vt:i4>
      </vt:variant>
      <vt:variant>
        <vt:i4>0</vt:i4>
      </vt:variant>
      <vt:variant>
        <vt:i4>5</vt:i4>
      </vt:variant>
      <vt:variant>
        <vt:lpwstr>mailto:jane.robinson@southtyneside.gov.uk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Moodey</dc:creator>
  <cp:lastModifiedBy>Lesley Carlisle</cp:lastModifiedBy>
  <cp:revision>3</cp:revision>
  <cp:lastPrinted>2017-06-30T14:26:00Z</cp:lastPrinted>
  <dcterms:created xsi:type="dcterms:W3CDTF">2022-03-15T08:10:00Z</dcterms:created>
  <dcterms:modified xsi:type="dcterms:W3CDTF">2022-03-15T08:11:00Z</dcterms:modified>
</cp:coreProperties>
</file>