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F565C" w14:textId="77777777" w:rsidR="007117C9" w:rsidRDefault="007117C9" w:rsidP="007117C9">
      <w:pPr>
        <w:pStyle w:val="NormalWeb"/>
        <w:rPr>
          <w:color w:val="000000"/>
          <w:sz w:val="27"/>
          <w:szCs w:val="27"/>
        </w:rPr>
      </w:pPr>
      <w:r>
        <w:rPr>
          <w:color w:val="000000"/>
          <w:sz w:val="27"/>
          <w:szCs w:val="27"/>
        </w:rPr>
        <w:t>Welcome to Emily Davison School…</w:t>
      </w:r>
    </w:p>
    <w:p w14:paraId="77D0CEFA" w14:textId="77777777" w:rsidR="007117C9" w:rsidRDefault="007117C9" w:rsidP="007117C9">
      <w:pPr>
        <w:pStyle w:val="NormalWeb"/>
        <w:rPr>
          <w:color w:val="000000"/>
          <w:sz w:val="27"/>
          <w:szCs w:val="27"/>
        </w:rPr>
      </w:pPr>
      <w:r>
        <w:rPr>
          <w:color w:val="000000"/>
          <w:sz w:val="27"/>
          <w:szCs w:val="27"/>
        </w:rPr>
        <w:t>The Emily Wilding Davison School in Ponteland is a Co-educational school, educating 100 students from Year 7 to Year 11 (11 – 16 years) with additional needs from all over Northumberland.</w:t>
      </w:r>
    </w:p>
    <w:p w14:paraId="20A13892" w14:textId="77777777" w:rsidR="007117C9" w:rsidRDefault="007117C9" w:rsidP="007117C9">
      <w:pPr>
        <w:pStyle w:val="NormalWeb"/>
        <w:rPr>
          <w:color w:val="000000"/>
          <w:sz w:val="27"/>
          <w:szCs w:val="27"/>
        </w:rPr>
      </w:pPr>
      <w:r>
        <w:rPr>
          <w:color w:val="000000"/>
          <w:sz w:val="27"/>
          <w:szCs w:val="27"/>
        </w:rPr>
        <w:t>.</w:t>
      </w:r>
    </w:p>
    <w:p w14:paraId="6403F44E" w14:textId="77777777" w:rsidR="007117C9" w:rsidRDefault="007117C9" w:rsidP="007117C9">
      <w:pPr>
        <w:pStyle w:val="NormalWeb"/>
        <w:rPr>
          <w:color w:val="000000"/>
          <w:sz w:val="27"/>
          <w:szCs w:val="27"/>
        </w:rPr>
      </w:pPr>
      <w:r>
        <w:rPr>
          <w:color w:val="000000"/>
          <w:sz w:val="27"/>
          <w:szCs w:val="27"/>
        </w:rPr>
        <w:t>Every student at The Emily Wilding Davison School will have an Educational Health Care Plan (EHCP), which means that there has been a formal assessment by a local authority, leading to a legal document that is reviewed annually, highlighting specific additional needs in Social, Emotional, Mental Health.</w:t>
      </w:r>
    </w:p>
    <w:p w14:paraId="06C0482E" w14:textId="77777777" w:rsidR="007117C9" w:rsidRDefault="007117C9" w:rsidP="007117C9">
      <w:pPr>
        <w:pStyle w:val="NormalWeb"/>
        <w:rPr>
          <w:color w:val="000000"/>
          <w:sz w:val="27"/>
          <w:szCs w:val="27"/>
        </w:rPr>
      </w:pPr>
      <w:r>
        <w:rPr>
          <w:color w:val="000000"/>
          <w:sz w:val="27"/>
          <w:szCs w:val="27"/>
        </w:rPr>
        <w:t xml:space="preserve">Many of our young people have a diagnosis in </w:t>
      </w:r>
      <w:proofErr w:type="gramStart"/>
      <w:r>
        <w:rPr>
          <w:color w:val="000000"/>
          <w:sz w:val="27"/>
          <w:szCs w:val="27"/>
        </w:rPr>
        <w:t>Autism Spectrum Disorder</w:t>
      </w:r>
      <w:proofErr w:type="gramEnd"/>
      <w:r>
        <w:rPr>
          <w:color w:val="000000"/>
          <w:sz w:val="27"/>
          <w:szCs w:val="27"/>
        </w:rPr>
        <w:t xml:space="preserve"> (ASD) and or Attention Deficit Hyperactivity Disorder (ADHD) with others without a set diagnosis. Our students do not have a specific learning need, although many demonstrate a lack of identity or attachment, as well as high levels of anxiety, leading to communication and behaviour.</w:t>
      </w:r>
    </w:p>
    <w:p w14:paraId="199DB925" w14:textId="77777777" w:rsidR="007117C9" w:rsidRDefault="007117C9" w:rsidP="007117C9">
      <w:pPr>
        <w:pStyle w:val="NormalWeb"/>
        <w:rPr>
          <w:color w:val="000000"/>
          <w:sz w:val="27"/>
          <w:szCs w:val="27"/>
        </w:rPr>
      </w:pPr>
      <w:r>
        <w:rPr>
          <w:color w:val="000000"/>
          <w:sz w:val="27"/>
          <w:szCs w:val="27"/>
        </w:rPr>
        <w:t xml:space="preserve">Our vision is to provide a high quality, educational and therapeutic community, which offers life-changing opportunities in preparation for adulthood, within a safe, </w:t>
      </w:r>
      <w:proofErr w:type="gramStart"/>
      <w:r>
        <w:rPr>
          <w:color w:val="000000"/>
          <w:sz w:val="27"/>
          <w:szCs w:val="27"/>
        </w:rPr>
        <w:t>creative</w:t>
      </w:r>
      <w:proofErr w:type="gramEnd"/>
      <w:r>
        <w:rPr>
          <w:color w:val="000000"/>
          <w:sz w:val="27"/>
          <w:szCs w:val="27"/>
        </w:rPr>
        <w:t xml:space="preserve"> and exciting environment.</w:t>
      </w:r>
    </w:p>
    <w:p w14:paraId="52D48F44" w14:textId="77777777" w:rsidR="007117C9" w:rsidRDefault="007117C9" w:rsidP="007117C9">
      <w:pPr>
        <w:pStyle w:val="NormalWeb"/>
        <w:rPr>
          <w:color w:val="000000"/>
          <w:sz w:val="27"/>
          <w:szCs w:val="27"/>
        </w:rPr>
      </w:pPr>
      <w:r>
        <w:rPr>
          <w:color w:val="000000"/>
          <w:sz w:val="27"/>
          <w:szCs w:val="27"/>
        </w:rPr>
        <w:t>- Learning Capital:</w:t>
      </w:r>
    </w:p>
    <w:p w14:paraId="3F8900D7" w14:textId="77777777" w:rsidR="007117C9" w:rsidRDefault="007117C9" w:rsidP="007117C9">
      <w:pPr>
        <w:pStyle w:val="NormalWeb"/>
        <w:rPr>
          <w:color w:val="000000"/>
          <w:sz w:val="27"/>
          <w:szCs w:val="27"/>
        </w:rPr>
      </w:pPr>
      <w:r>
        <w:rPr>
          <w:color w:val="000000"/>
          <w:sz w:val="27"/>
          <w:szCs w:val="27"/>
        </w:rPr>
        <w:t>o Understanding learning gaps of the individual and ensuring these are closed and students achieve the best outcomes at GCSE and Functional Skills. Students are offered a broad and balanced curriculum that will meet their academic and social development.</w:t>
      </w:r>
    </w:p>
    <w:p w14:paraId="05F2097B" w14:textId="77777777" w:rsidR="007117C9" w:rsidRDefault="007117C9" w:rsidP="007117C9">
      <w:pPr>
        <w:pStyle w:val="NormalWeb"/>
        <w:rPr>
          <w:color w:val="000000"/>
          <w:sz w:val="27"/>
          <w:szCs w:val="27"/>
        </w:rPr>
      </w:pPr>
      <w:r>
        <w:rPr>
          <w:color w:val="000000"/>
          <w:sz w:val="27"/>
          <w:szCs w:val="27"/>
        </w:rPr>
        <w:t>- Social Capital:</w:t>
      </w:r>
    </w:p>
    <w:p w14:paraId="31627133" w14:textId="77777777" w:rsidR="007117C9" w:rsidRDefault="007117C9" w:rsidP="007117C9">
      <w:pPr>
        <w:pStyle w:val="NormalWeb"/>
        <w:rPr>
          <w:color w:val="000000"/>
          <w:sz w:val="27"/>
          <w:szCs w:val="27"/>
        </w:rPr>
      </w:pPr>
      <w:r>
        <w:rPr>
          <w:color w:val="000000"/>
          <w:sz w:val="27"/>
          <w:szCs w:val="27"/>
        </w:rPr>
        <w:t>o Every student has an EHCP that identifies for areas for development</w:t>
      </w:r>
    </w:p>
    <w:p w14:paraId="289D903D" w14:textId="77777777" w:rsidR="007117C9" w:rsidRDefault="007117C9" w:rsidP="007117C9">
      <w:pPr>
        <w:pStyle w:val="NormalWeb"/>
        <w:rPr>
          <w:color w:val="000000"/>
          <w:sz w:val="27"/>
          <w:szCs w:val="27"/>
        </w:rPr>
      </w:pPr>
      <w:r>
        <w:rPr>
          <w:color w:val="000000"/>
          <w:sz w:val="27"/>
          <w:szCs w:val="27"/>
        </w:rPr>
        <w:t>▪ Cognitive and Learning</w:t>
      </w:r>
    </w:p>
    <w:p w14:paraId="3FB33E6A" w14:textId="77777777" w:rsidR="007117C9" w:rsidRDefault="007117C9" w:rsidP="007117C9">
      <w:pPr>
        <w:pStyle w:val="NormalWeb"/>
        <w:rPr>
          <w:color w:val="000000"/>
          <w:sz w:val="27"/>
          <w:szCs w:val="27"/>
        </w:rPr>
      </w:pPr>
      <w:r>
        <w:rPr>
          <w:color w:val="000000"/>
          <w:sz w:val="27"/>
          <w:szCs w:val="27"/>
        </w:rPr>
        <w:t>▪ Communication and Interaction</w:t>
      </w:r>
    </w:p>
    <w:p w14:paraId="5A6E4292" w14:textId="77777777" w:rsidR="007117C9" w:rsidRDefault="007117C9" w:rsidP="007117C9">
      <w:pPr>
        <w:pStyle w:val="NormalWeb"/>
        <w:rPr>
          <w:color w:val="000000"/>
          <w:sz w:val="27"/>
          <w:szCs w:val="27"/>
        </w:rPr>
      </w:pPr>
      <w:r>
        <w:rPr>
          <w:color w:val="000000"/>
          <w:sz w:val="27"/>
          <w:szCs w:val="27"/>
        </w:rPr>
        <w:t>▪ Social Emotional and Mental Health</w:t>
      </w:r>
    </w:p>
    <w:p w14:paraId="52FCC19D" w14:textId="77777777" w:rsidR="007117C9" w:rsidRDefault="007117C9" w:rsidP="007117C9">
      <w:pPr>
        <w:pStyle w:val="NormalWeb"/>
        <w:rPr>
          <w:color w:val="000000"/>
          <w:sz w:val="27"/>
          <w:szCs w:val="27"/>
        </w:rPr>
      </w:pPr>
      <w:r>
        <w:rPr>
          <w:color w:val="000000"/>
          <w:sz w:val="27"/>
          <w:szCs w:val="27"/>
        </w:rPr>
        <w:t>▪ Sensory and/or Physical Difficulties</w:t>
      </w:r>
    </w:p>
    <w:p w14:paraId="459C976D" w14:textId="77777777" w:rsidR="007117C9" w:rsidRDefault="007117C9" w:rsidP="007117C9">
      <w:pPr>
        <w:pStyle w:val="NormalWeb"/>
        <w:rPr>
          <w:color w:val="000000"/>
          <w:sz w:val="27"/>
          <w:szCs w:val="27"/>
        </w:rPr>
      </w:pPr>
      <w:r>
        <w:rPr>
          <w:color w:val="000000"/>
          <w:sz w:val="27"/>
          <w:szCs w:val="27"/>
        </w:rPr>
        <w:t>o We ensure that every student has a Therapeutic Profile (Thrive) and an action plan to create interventions to address the needs identified. We work with external partners to address some of these barriers too.</w:t>
      </w:r>
    </w:p>
    <w:p w14:paraId="2369FFF3" w14:textId="77777777" w:rsidR="007117C9" w:rsidRDefault="007117C9" w:rsidP="007117C9">
      <w:pPr>
        <w:pStyle w:val="NormalWeb"/>
        <w:rPr>
          <w:color w:val="000000"/>
          <w:sz w:val="27"/>
          <w:szCs w:val="27"/>
        </w:rPr>
      </w:pPr>
      <w:r>
        <w:rPr>
          <w:color w:val="000000"/>
          <w:sz w:val="27"/>
          <w:szCs w:val="27"/>
        </w:rPr>
        <w:lastRenderedPageBreak/>
        <w:t>- Community Capital</w:t>
      </w:r>
    </w:p>
    <w:p w14:paraId="348CCE77" w14:textId="77777777" w:rsidR="007117C9" w:rsidRDefault="007117C9" w:rsidP="007117C9">
      <w:pPr>
        <w:pStyle w:val="NormalWeb"/>
        <w:rPr>
          <w:color w:val="000000"/>
          <w:sz w:val="27"/>
          <w:szCs w:val="27"/>
        </w:rPr>
      </w:pPr>
      <w:r>
        <w:rPr>
          <w:color w:val="000000"/>
          <w:sz w:val="27"/>
          <w:szCs w:val="27"/>
        </w:rPr>
        <w:t xml:space="preserve">o How do our students fit into society and how we have Preparation for Adulthood. This includes social expectations, </w:t>
      </w:r>
      <w:proofErr w:type="gramStart"/>
      <w:r>
        <w:rPr>
          <w:color w:val="000000"/>
          <w:sz w:val="27"/>
          <w:szCs w:val="27"/>
        </w:rPr>
        <w:t>team work</w:t>
      </w:r>
      <w:proofErr w:type="gramEnd"/>
      <w:r>
        <w:rPr>
          <w:color w:val="000000"/>
          <w:sz w:val="27"/>
          <w:szCs w:val="27"/>
        </w:rPr>
        <w:t>, communication, resilience. There is a clear careers programme to ensure the next steps in Post 16.</w:t>
      </w:r>
    </w:p>
    <w:p w14:paraId="18D9861F" w14:textId="77777777" w:rsidR="007117C9" w:rsidRDefault="007117C9" w:rsidP="007117C9">
      <w:pPr>
        <w:pStyle w:val="NormalWeb"/>
        <w:rPr>
          <w:color w:val="000000"/>
          <w:sz w:val="27"/>
          <w:szCs w:val="27"/>
        </w:rPr>
      </w:pPr>
      <w:r>
        <w:rPr>
          <w:color w:val="000000"/>
          <w:sz w:val="27"/>
          <w:szCs w:val="27"/>
        </w:rPr>
        <w:t xml:space="preserve">The singularity of vision shared by staff enables us to provide the highest quality education and support for all our pupils. Indeed, staff will always go ‘the extra mile’ to create a safe and caring environment in which young people are encouraged to manage and overcome their difficulties, within a climate that promotes curiosity and learning; enabling them to be the best they can be. Our high expectations empower pupils to make outstanding progress academically, </w:t>
      </w:r>
      <w:proofErr w:type="gramStart"/>
      <w:r>
        <w:rPr>
          <w:color w:val="000000"/>
          <w:sz w:val="27"/>
          <w:szCs w:val="27"/>
        </w:rPr>
        <w:t>morally</w:t>
      </w:r>
      <w:proofErr w:type="gramEnd"/>
      <w:r>
        <w:rPr>
          <w:color w:val="000000"/>
          <w:sz w:val="27"/>
          <w:szCs w:val="27"/>
        </w:rPr>
        <w:t xml:space="preserve"> and socially. In addition, we focus on their place in the community, encouraging their development into active and responsible members of society.</w:t>
      </w:r>
    </w:p>
    <w:p w14:paraId="6BFB1366" w14:textId="77777777" w:rsidR="007117C9" w:rsidRDefault="007117C9" w:rsidP="007117C9">
      <w:pPr>
        <w:pStyle w:val="NormalWeb"/>
        <w:rPr>
          <w:color w:val="000000"/>
          <w:sz w:val="27"/>
          <w:szCs w:val="27"/>
        </w:rPr>
      </w:pPr>
      <w:r>
        <w:rPr>
          <w:color w:val="000000"/>
          <w:sz w:val="27"/>
          <w:szCs w:val="27"/>
        </w:rPr>
        <w:t>The website will give you some information about what we offer but the best way to get a ‘feel’ for The Emily Wilding Davison School is to come and see for yourselves. Please do get in touch to arrange a tour if you would like to come and see the school for yourself.</w:t>
      </w:r>
    </w:p>
    <w:p w14:paraId="1A241C7B" w14:textId="77777777" w:rsidR="007117C9" w:rsidRDefault="007117C9" w:rsidP="007117C9">
      <w:pPr>
        <w:pStyle w:val="NormalWeb"/>
        <w:rPr>
          <w:color w:val="000000"/>
          <w:sz w:val="27"/>
          <w:szCs w:val="27"/>
        </w:rPr>
      </w:pPr>
      <w:r>
        <w:rPr>
          <w:color w:val="000000"/>
          <w:sz w:val="27"/>
          <w:szCs w:val="27"/>
        </w:rPr>
        <w:t>Should you decide that this post and that The Emily Wilding Davison School is the right school for you then we would welcome your application by 12:00 noon on Thursday 1 December 2022. We ask that you complete the attached Application Form and write a letter, no more than two-sides of A4 outlining:</w:t>
      </w:r>
    </w:p>
    <w:p w14:paraId="766547DD" w14:textId="77777777" w:rsidR="007117C9" w:rsidRDefault="007117C9" w:rsidP="007117C9">
      <w:pPr>
        <w:pStyle w:val="NormalWeb"/>
        <w:rPr>
          <w:color w:val="000000"/>
          <w:sz w:val="27"/>
          <w:szCs w:val="27"/>
        </w:rPr>
      </w:pPr>
      <w:r>
        <w:rPr>
          <w:color w:val="000000"/>
          <w:sz w:val="27"/>
          <w:szCs w:val="27"/>
        </w:rPr>
        <w:t>● Your vision for education within a school serving students with Social, Emotional and Mental Health.</w:t>
      </w:r>
    </w:p>
    <w:p w14:paraId="2682D76E" w14:textId="77777777" w:rsidR="007117C9" w:rsidRDefault="007117C9" w:rsidP="007117C9">
      <w:pPr>
        <w:pStyle w:val="NormalWeb"/>
        <w:rPr>
          <w:color w:val="000000"/>
          <w:sz w:val="27"/>
          <w:szCs w:val="27"/>
        </w:rPr>
      </w:pPr>
      <w:r>
        <w:rPr>
          <w:color w:val="000000"/>
          <w:sz w:val="27"/>
          <w:szCs w:val="27"/>
        </w:rPr>
        <w:t>● Your experiences to date and how they meet the job description; and</w:t>
      </w:r>
    </w:p>
    <w:p w14:paraId="048F7167" w14:textId="77777777" w:rsidR="007117C9" w:rsidRDefault="007117C9" w:rsidP="007117C9">
      <w:pPr>
        <w:pStyle w:val="NormalWeb"/>
        <w:rPr>
          <w:color w:val="000000"/>
          <w:sz w:val="27"/>
          <w:szCs w:val="27"/>
        </w:rPr>
      </w:pPr>
      <w:r>
        <w:rPr>
          <w:color w:val="000000"/>
          <w:sz w:val="27"/>
          <w:szCs w:val="27"/>
        </w:rPr>
        <w:t xml:space="preserve">● Your experiences to date and how they will impact the students, parents/carers, </w:t>
      </w:r>
      <w:proofErr w:type="gramStart"/>
      <w:r>
        <w:rPr>
          <w:color w:val="000000"/>
          <w:sz w:val="27"/>
          <w:szCs w:val="27"/>
        </w:rPr>
        <w:t>staff</w:t>
      </w:r>
      <w:proofErr w:type="gramEnd"/>
      <w:r>
        <w:rPr>
          <w:color w:val="000000"/>
          <w:sz w:val="27"/>
          <w:szCs w:val="27"/>
        </w:rPr>
        <w:t xml:space="preserve"> and community at The Emily Wilding Davison School.</w:t>
      </w:r>
    </w:p>
    <w:p w14:paraId="0DFE391D" w14:textId="77777777" w:rsidR="007117C9" w:rsidRDefault="007117C9" w:rsidP="007117C9">
      <w:pPr>
        <w:pStyle w:val="NormalWeb"/>
        <w:rPr>
          <w:color w:val="000000"/>
          <w:sz w:val="27"/>
          <w:szCs w:val="27"/>
        </w:rPr>
      </w:pPr>
      <w:r>
        <w:rPr>
          <w:color w:val="000000"/>
          <w:sz w:val="27"/>
          <w:szCs w:val="27"/>
        </w:rPr>
        <w:t>We wish you well and look forward to hearing from you.</w:t>
      </w:r>
    </w:p>
    <w:p w14:paraId="6CE1C5F4" w14:textId="77777777" w:rsidR="007117C9" w:rsidRDefault="007117C9" w:rsidP="007117C9">
      <w:pPr>
        <w:pStyle w:val="NormalWeb"/>
        <w:rPr>
          <w:color w:val="000000"/>
          <w:sz w:val="27"/>
          <w:szCs w:val="27"/>
        </w:rPr>
      </w:pPr>
      <w:r>
        <w:rPr>
          <w:color w:val="000000"/>
          <w:sz w:val="27"/>
          <w:szCs w:val="27"/>
        </w:rPr>
        <w:t>Michael Hutchison</w:t>
      </w:r>
    </w:p>
    <w:p w14:paraId="2C74193A" w14:textId="77777777" w:rsidR="007117C9" w:rsidRDefault="007117C9" w:rsidP="007117C9">
      <w:pPr>
        <w:pStyle w:val="NormalWeb"/>
        <w:rPr>
          <w:color w:val="000000"/>
          <w:sz w:val="27"/>
          <w:szCs w:val="27"/>
        </w:rPr>
      </w:pPr>
      <w:r>
        <w:rPr>
          <w:color w:val="000000"/>
          <w:sz w:val="27"/>
          <w:szCs w:val="27"/>
        </w:rPr>
        <w:t>Acting Head Teacher</w:t>
      </w:r>
    </w:p>
    <w:p w14:paraId="505F6D8A" w14:textId="77777777" w:rsidR="006B5877" w:rsidRDefault="007117C9"/>
    <w:sectPr w:rsidR="006B5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C9"/>
    <w:rsid w:val="007117C9"/>
    <w:rsid w:val="00DB4903"/>
    <w:rsid w:val="00FB2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1A4C"/>
  <w15:chartTrackingRefBased/>
  <w15:docId w15:val="{DDE4CB38-F950-4BD8-B259-ECE5E105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7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27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Atkin</dc:creator>
  <cp:keywords/>
  <dc:description/>
  <cp:lastModifiedBy>Sophie Atkin</cp:lastModifiedBy>
  <cp:revision>1</cp:revision>
  <dcterms:created xsi:type="dcterms:W3CDTF">2022-11-25T11:42:00Z</dcterms:created>
  <dcterms:modified xsi:type="dcterms:W3CDTF">2022-11-25T11:43:00Z</dcterms:modified>
</cp:coreProperties>
</file>