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D1C259" w14:textId="1689ACCF" w:rsidR="00CA40A4" w:rsidRPr="00A2296A" w:rsidRDefault="00A2296A">
      <w:pPr>
        <w:rPr>
          <w:rFonts w:ascii="Arial" w:hAnsi="Arial" w:cs="Arial"/>
          <w:b/>
          <w:bCs/>
        </w:rPr>
      </w:pPr>
      <w:r w:rsidRPr="00A2296A">
        <w:rPr>
          <w:rFonts w:ascii="Arial" w:hAnsi="Arial" w:cs="Arial"/>
          <w:b/>
          <w:bCs/>
        </w:rPr>
        <w:t xml:space="preserve">Team </w:t>
      </w:r>
      <w:r>
        <w:rPr>
          <w:rFonts w:ascii="Arial" w:hAnsi="Arial" w:cs="Arial"/>
          <w:b/>
          <w:bCs/>
        </w:rPr>
        <w:t>Roles</w:t>
      </w:r>
      <w:r w:rsidRPr="00A2296A">
        <w:rPr>
          <w:rFonts w:ascii="Arial" w:hAnsi="Arial" w:cs="Arial"/>
          <w:b/>
          <w:bCs/>
        </w:rPr>
        <w:t xml:space="preserve"> and Benefits</w:t>
      </w:r>
    </w:p>
    <w:p w14:paraId="0CDA4ADA" w14:textId="77777777" w:rsidR="00A2296A" w:rsidRDefault="00A2296A" w:rsidP="00A2296A">
      <w:pPr>
        <w:shd w:val="clear" w:color="auto" w:fill="FFFFFF"/>
        <w:spacing w:after="100" w:afterAutospacing="1" w:line="240" w:lineRule="auto"/>
        <w:rPr>
          <w:rFonts w:ascii="Arial" w:hAnsi="Arial" w:cs="Arial"/>
        </w:rPr>
      </w:pPr>
    </w:p>
    <w:p w14:paraId="1061EBF0" w14:textId="56490B61" w:rsidR="00A2296A" w:rsidRPr="00A2296A" w:rsidRDefault="00A2296A" w:rsidP="00A2296A">
      <w:pPr>
        <w:shd w:val="clear" w:color="auto" w:fill="FFFFFF"/>
        <w:spacing w:after="100" w:afterAutospacing="1" w:line="240" w:lineRule="auto"/>
        <w:rPr>
          <w:rFonts w:ascii="Arial" w:eastAsia="Times New Roman" w:hAnsi="Arial" w:cs="Arial"/>
          <w:color w:val="262626" w:themeColor="text1" w:themeTint="D9"/>
          <w:lang w:eastAsia="en-GB"/>
        </w:rPr>
      </w:pPr>
      <w:r w:rsidRPr="00A2296A">
        <w:rPr>
          <w:rFonts w:ascii="Arial" w:eastAsia="Times New Roman" w:hAnsi="Arial" w:cs="Arial"/>
          <w:color w:val="262626" w:themeColor="text1" w:themeTint="D9"/>
          <w:lang w:eastAsia="en-GB"/>
        </w:rPr>
        <w:t>Further details on the role on each of the teams are as follows:</w:t>
      </w:r>
      <w:r w:rsidRPr="00A2296A">
        <w:rPr>
          <w:rFonts w:ascii="Arial" w:eastAsia="Times New Roman" w:hAnsi="Arial" w:cs="Arial"/>
          <w:color w:val="262626" w:themeColor="text1" w:themeTint="D9"/>
          <w:lang w:eastAsia="en-GB"/>
        </w:rPr>
        <w:br/>
      </w:r>
      <w:r w:rsidRPr="00A2296A">
        <w:rPr>
          <w:rFonts w:ascii="Arial" w:eastAsia="Times New Roman" w:hAnsi="Arial" w:cs="Arial"/>
          <w:color w:val="262626" w:themeColor="text1" w:themeTint="D9"/>
          <w:lang w:eastAsia="en-GB"/>
        </w:rPr>
        <w:br/>
      </w:r>
      <w:r w:rsidRPr="00A2296A">
        <w:rPr>
          <w:rFonts w:ascii="Arial" w:eastAsia="Times New Roman" w:hAnsi="Arial" w:cs="Arial"/>
          <w:b/>
          <w:bCs/>
          <w:color w:val="262626" w:themeColor="text1" w:themeTint="D9"/>
          <w:lang w:eastAsia="en-GB"/>
        </w:rPr>
        <w:t>Employer Services Team</w:t>
      </w:r>
      <w:r w:rsidRPr="00A2296A">
        <w:rPr>
          <w:rFonts w:ascii="Arial" w:eastAsia="Times New Roman" w:hAnsi="Arial" w:cs="Arial"/>
          <w:color w:val="262626" w:themeColor="text1" w:themeTint="D9"/>
          <w:lang w:eastAsia="en-GB"/>
        </w:rPr>
        <w:t>, you will:</w:t>
      </w:r>
      <w:r w:rsidRPr="00A2296A">
        <w:rPr>
          <w:rFonts w:ascii="Arial" w:eastAsia="Times New Roman" w:hAnsi="Arial" w:cs="Arial"/>
          <w:color w:val="262626" w:themeColor="text1" w:themeTint="D9"/>
          <w:lang w:eastAsia="en-GB"/>
        </w:rPr>
        <w:br/>
        <w:t>• Be part of a team which has overall responsibility for strategic development and delivery of scheme employer education, communication and liaison;</w:t>
      </w:r>
      <w:r w:rsidRPr="00A2296A">
        <w:rPr>
          <w:rFonts w:ascii="Arial" w:eastAsia="Times New Roman" w:hAnsi="Arial" w:cs="Arial"/>
          <w:color w:val="262626" w:themeColor="text1" w:themeTint="D9"/>
          <w:lang w:eastAsia="en-GB"/>
        </w:rPr>
        <w:br/>
        <w:t>• Be the main day to day contact for scheme employers, offering support and advice;</w:t>
      </w:r>
      <w:r w:rsidRPr="00A2296A">
        <w:rPr>
          <w:rFonts w:ascii="Arial" w:eastAsia="Times New Roman" w:hAnsi="Arial" w:cs="Arial"/>
          <w:color w:val="262626" w:themeColor="text1" w:themeTint="D9"/>
          <w:lang w:eastAsia="en-GB"/>
        </w:rPr>
        <w:br/>
        <w:t>• Ensure efficient receipt and accuracy of member data;</w:t>
      </w:r>
      <w:r w:rsidRPr="00A2296A">
        <w:rPr>
          <w:rFonts w:ascii="Arial" w:eastAsia="Times New Roman" w:hAnsi="Arial" w:cs="Arial"/>
          <w:color w:val="262626" w:themeColor="text1" w:themeTint="D9"/>
          <w:lang w:eastAsia="en-GB"/>
        </w:rPr>
        <w:br/>
        <w:t>• Assist with monitoring and compliance against statutory requirements, performance indicators and service standards.</w:t>
      </w:r>
      <w:r w:rsidRPr="00A2296A">
        <w:rPr>
          <w:rFonts w:ascii="Arial" w:eastAsia="Times New Roman" w:hAnsi="Arial" w:cs="Arial"/>
          <w:color w:val="262626" w:themeColor="text1" w:themeTint="D9"/>
          <w:lang w:eastAsia="en-GB"/>
        </w:rPr>
        <w:br/>
      </w:r>
      <w:r w:rsidRPr="00A2296A">
        <w:rPr>
          <w:rFonts w:ascii="Arial" w:eastAsia="Times New Roman" w:hAnsi="Arial" w:cs="Arial"/>
          <w:color w:val="262626" w:themeColor="text1" w:themeTint="D9"/>
          <w:lang w:eastAsia="en-GB"/>
        </w:rPr>
        <w:br/>
      </w:r>
      <w:r w:rsidRPr="00A2296A">
        <w:rPr>
          <w:rFonts w:ascii="Arial" w:eastAsia="Times New Roman" w:hAnsi="Arial" w:cs="Arial"/>
          <w:b/>
          <w:bCs/>
          <w:color w:val="262626" w:themeColor="text1" w:themeTint="D9"/>
          <w:lang w:eastAsia="en-GB"/>
        </w:rPr>
        <w:t>Operations Team</w:t>
      </w:r>
      <w:r w:rsidRPr="00A2296A">
        <w:rPr>
          <w:rFonts w:ascii="Arial" w:eastAsia="Times New Roman" w:hAnsi="Arial" w:cs="Arial"/>
          <w:color w:val="262626" w:themeColor="text1" w:themeTint="D9"/>
          <w:lang w:eastAsia="en-GB"/>
        </w:rPr>
        <w:t>, you will:</w:t>
      </w:r>
      <w:r w:rsidRPr="00A2296A">
        <w:rPr>
          <w:rFonts w:ascii="Arial" w:eastAsia="Times New Roman" w:hAnsi="Arial" w:cs="Arial"/>
          <w:color w:val="262626" w:themeColor="text1" w:themeTint="D9"/>
          <w:lang w:eastAsia="en-GB"/>
        </w:rPr>
        <w:br/>
        <w:t>• Assist in ensuring the maintenance of accurate and appropriate records for members of the Pensions Scheme and administer transfer values to and from other pension providers;</w:t>
      </w:r>
      <w:r w:rsidRPr="00A2296A">
        <w:rPr>
          <w:rFonts w:ascii="Arial" w:eastAsia="Times New Roman" w:hAnsi="Arial" w:cs="Arial"/>
          <w:color w:val="262626" w:themeColor="text1" w:themeTint="D9"/>
          <w:lang w:eastAsia="en-GB"/>
        </w:rPr>
        <w:br/>
        <w:t>• Calculate member and dependant pension benefits, lump sums, process for payment, check where required and record all sums.</w:t>
      </w:r>
      <w:r w:rsidRPr="00A2296A">
        <w:rPr>
          <w:rFonts w:ascii="Arial" w:eastAsia="Times New Roman" w:hAnsi="Arial" w:cs="Arial"/>
          <w:color w:val="262626" w:themeColor="text1" w:themeTint="D9"/>
          <w:lang w:eastAsia="en-GB"/>
        </w:rPr>
        <w:br/>
      </w:r>
      <w:r w:rsidRPr="00A2296A">
        <w:rPr>
          <w:rFonts w:ascii="Arial" w:eastAsia="Times New Roman" w:hAnsi="Arial" w:cs="Arial"/>
          <w:color w:val="262626" w:themeColor="text1" w:themeTint="D9"/>
          <w:lang w:eastAsia="en-GB"/>
        </w:rPr>
        <w:br/>
      </w:r>
      <w:r w:rsidRPr="00A2296A">
        <w:rPr>
          <w:rFonts w:ascii="Arial" w:eastAsia="Times New Roman" w:hAnsi="Arial" w:cs="Arial"/>
          <w:b/>
          <w:bCs/>
          <w:color w:val="262626" w:themeColor="text1" w:themeTint="D9"/>
          <w:lang w:eastAsia="en-GB"/>
        </w:rPr>
        <w:t>Development Team</w:t>
      </w:r>
      <w:r w:rsidRPr="00A2296A">
        <w:rPr>
          <w:rFonts w:ascii="Arial" w:eastAsia="Times New Roman" w:hAnsi="Arial" w:cs="Arial"/>
          <w:color w:val="262626" w:themeColor="text1" w:themeTint="D9"/>
          <w:lang w:eastAsia="en-GB"/>
        </w:rPr>
        <w:t>, you will:</w:t>
      </w:r>
      <w:r w:rsidRPr="00A2296A">
        <w:rPr>
          <w:rFonts w:ascii="Arial" w:eastAsia="Times New Roman" w:hAnsi="Arial" w:cs="Arial"/>
          <w:color w:val="262626" w:themeColor="text1" w:themeTint="D9"/>
          <w:lang w:eastAsia="en-GB"/>
        </w:rPr>
        <w:br/>
        <w:t>• Assist to deliver new developments and initiatives across the Service;</w:t>
      </w:r>
      <w:r w:rsidRPr="00A2296A">
        <w:rPr>
          <w:rFonts w:ascii="Arial" w:eastAsia="Times New Roman" w:hAnsi="Arial" w:cs="Arial"/>
          <w:color w:val="262626" w:themeColor="text1" w:themeTint="D9"/>
          <w:lang w:eastAsia="en-GB"/>
        </w:rPr>
        <w:br/>
        <w:t>• Play a role in service transformation through innovation, automation and digitisation;</w:t>
      </w:r>
      <w:r w:rsidRPr="00A2296A">
        <w:rPr>
          <w:rFonts w:ascii="Arial" w:eastAsia="Times New Roman" w:hAnsi="Arial" w:cs="Arial"/>
          <w:color w:val="262626" w:themeColor="text1" w:themeTint="D9"/>
          <w:lang w:eastAsia="en-GB"/>
        </w:rPr>
        <w:br/>
        <w:t>• Assist with development of effective reporting and management information;</w:t>
      </w:r>
      <w:r w:rsidRPr="00A2296A">
        <w:rPr>
          <w:rFonts w:ascii="Arial" w:eastAsia="Times New Roman" w:hAnsi="Arial" w:cs="Arial"/>
          <w:color w:val="262626" w:themeColor="text1" w:themeTint="D9"/>
          <w:lang w:eastAsia="en-GB"/>
        </w:rPr>
        <w:br/>
        <w:t>• Identify trends and opportunities to improve performance, drive forward service delivery and customer care.</w:t>
      </w:r>
      <w:r w:rsidRPr="00A2296A">
        <w:rPr>
          <w:rFonts w:ascii="Arial" w:eastAsia="Times New Roman" w:hAnsi="Arial" w:cs="Arial"/>
          <w:color w:val="262626" w:themeColor="text1" w:themeTint="D9"/>
          <w:lang w:eastAsia="en-GB"/>
        </w:rPr>
        <w:br/>
      </w:r>
      <w:r w:rsidRPr="00A2296A">
        <w:rPr>
          <w:rFonts w:ascii="Arial" w:eastAsia="Times New Roman" w:hAnsi="Arial" w:cs="Arial"/>
          <w:color w:val="262626" w:themeColor="text1" w:themeTint="D9"/>
          <w:lang w:eastAsia="en-GB"/>
        </w:rPr>
        <w:br/>
        <w:t>We offer the following benefits to help you achieve a rewarding work-life balance:</w:t>
      </w:r>
      <w:r w:rsidRPr="00A2296A">
        <w:rPr>
          <w:rFonts w:ascii="Arial" w:eastAsia="Times New Roman" w:hAnsi="Arial" w:cs="Arial"/>
          <w:color w:val="262626" w:themeColor="text1" w:themeTint="D9"/>
          <w:lang w:eastAsia="en-GB"/>
        </w:rPr>
        <w:br/>
      </w:r>
      <w:r w:rsidRPr="00A2296A">
        <w:rPr>
          <w:rFonts w:ascii="Arial" w:eastAsia="Times New Roman" w:hAnsi="Arial" w:cs="Arial"/>
          <w:color w:val="262626" w:themeColor="text1" w:themeTint="D9"/>
          <w:lang w:eastAsia="en-GB"/>
        </w:rPr>
        <w:br/>
        <w:t>• 25 days a year annual leave rising to 30 days after 5 years' service;</w:t>
      </w:r>
      <w:r w:rsidRPr="00A2296A">
        <w:rPr>
          <w:rFonts w:ascii="Arial" w:eastAsia="Times New Roman" w:hAnsi="Arial" w:cs="Arial"/>
          <w:color w:val="262626" w:themeColor="text1" w:themeTint="D9"/>
          <w:lang w:eastAsia="en-GB"/>
        </w:rPr>
        <w:br/>
        <w:t>• A flexible working scheme which offers flexible start and finish times (in line with business needs) and the ability to take up to 2 days flexi leave every 4 weeks;</w:t>
      </w:r>
      <w:r w:rsidRPr="00A2296A">
        <w:rPr>
          <w:rFonts w:ascii="Arial" w:eastAsia="Times New Roman" w:hAnsi="Arial" w:cs="Arial"/>
          <w:color w:val="262626" w:themeColor="text1" w:themeTint="D9"/>
          <w:lang w:eastAsia="en-GB"/>
        </w:rPr>
        <w:br/>
        <w:t>• Flexible home and office-based hybrid working to suit your and our business needs;</w:t>
      </w:r>
      <w:r w:rsidRPr="00A2296A">
        <w:rPr>
          <w:rFonts w:ascii="Arial" w:eastAsia="Times New Roman" w:hAnsi="Arial" w:cs="Arial"/>
          <w:color w:val="262626" w:themeColor="text1" w:themeTint="D9"/>
          <w:lang w:eastAsia="en-GB"/>
        </w:rPr>
        <w:br/>
        <w:t>• Access to the Local Government Pension Scheme and a range of salary sacrifice schemes including the cycle to work scheme, car lease scheme, home electronics salary sacrifice scheme as well as discounted metro season tickets and discounts for other various suppliers and services.</w:t>
      </w:r>
    </w:p>
    <w:p w14:paraId="7B88AB70" w14:textId="59937C9B" w:rsidR="00A2296A" w:rsidRPr="00A2296A" w:rsidRDefault="00A2296A" w:rsidP="00A2296A">
      <w:pPr>
        <w:shd w:val="clear" w:color="auto" w:fill="FFFFFF"/>
        <w:spacing w:after="100" w:afterAutospacing="1" w:line="240" w:lineRule="auto"/>
        <w:rPr>
          <w:rFonts w:ascii="Arial" w:eastAsia="Times New Roman" w:hAnsi="Arial" w:cs="Arial"/>
          <w:color w:val="262626" w:themeColor="text1" w:themeTint="D9"/>
          <w:lang w:eastAsia="en-GB"/>
        </w:rPr>
      </w:pPr>
      <w:r w:rsidRPr="00A2296A">
        <w:rPr>
          <w:rFonts w:ascii="Arial" w:eastAsia="Times New Roman" w:hAnsi="Arial" w:cs="Arial"/>
          <w:color w:val="262626" w:themeColor="text1" w:themeTint="D9"/>
          <w:lang w:eastAsia="en-GB"/>
        </w:rPr>
        <w:t xml:space="preserve">Further information on our excellent benefits package can be found here - </w:t>
      </w:r>
      <w:hyperlink r:id="rId6" w:history="1">
        <w:r w:rsidRPr="00A2296A">
          <w:rPr>
            <w:rStyle w:val="Hyperlink"/>
            <w:rFonts w:ascii="Arial" w:eastAsia="Times New Roman" w:hAnsi="Arial" w:cs="Arial"/>
            <w:lang w:eastAsia="en-GB"/>
          </w:rPr>
          <w:t>https://www.southtyneside.gov.uk/workinghere</w:t>
        </w:r>
      </w:hyperlink>
    </w:p>
    <w:sectPr w:rsidR="00A2296A" w:rsidRPr="00A2296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FB0B21" w14:textId="77777777" w:rsidR="00F509D7" w:rsidRDefault="00F509D7" w:rsidP="00A2296A">
      <w:pPr>
        <w:spacing w:after="0" w:line="240" w:lineRule="auto"/>
      </w:pPr>
      <w:r>
        <w:separator/>
      </w:r>
    </w:p>
  </w:endnote>
  <w:endnote w:type="continuationSeparator" w:id="0">
    <w:p w14:paraId="37C9DDAD" w14:textId="77777777" w:rsidR="00F509D7" w:rsidRDefault="00F509D7" w:rsidP="00A229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1FB78A" w14:textId="77777777" w:rsidR="00F509D7" w:rsidRDefault="00F509D7" w:rsidP="00A2296A">
      <w:pPr>
        <w:spacing w:after="0" w:line="240" w:lineRule="auto"/>
      </w:pPr>
      <w:r>
        <w:separator/>
      </w:r>
    </w:p>
  </w:footnote>
  <w:footnote w:type="continuationSeparator" w:id="0">
    <w:p w14:paraId="053E3539" w14:textId="77777777" w:rsidR="00F509D7" w:rsidRDefault="00F509D7" w:rsidP="00A2296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96A"/>
    <w:rsid w:val="00841874"/>
    <w:rsid w:val="00A2296A"/>
    <w:rsid w:val="00BE7534"/>
    <w:rsid w:val="00CA40A4"/>
    <w:rsid w:val="00D36D7D"/>
    <w:rsid w:val="00F509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EFAEA"/>
  <w15:chartTrackingRefBased/>
  <w15:docId w15:val="{A4E3230F-B4C3-4A5F-8EAF-2BB15BEDB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296A"/>
    <w:rPr>
      <w:color w:val="0563C1" w:themeColor="hyperlink"/>
      <w:u w:val="single"/>
    </w:rPr>
  </w:style>
  <w:style w:type="paragraph" w:styleId="Header">
    <w:name w:val="header"/>
    <w:basedOn w:val="Normal"/>
    <w:link w:val="HeaderChar"/>
    <w:uiPriority w:val="99"/>
    <w:unhideWhenUsed/>
    <w:rsid w:val="00A229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296A"/>
  </w:style>
  <w:style w:type="paragraph" w:styleId="Footer">
    <w:name w:val="footer"/>
    <w:basedOn w:val="Normal"/>
    <w:link w:val="FooterChar"/>
    <w:uiPriority w:val="99"/>
    <w:unhideWhenUsed/>
    <w:rsid w:val="00A229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296A"/>
  </w:style>
  <w:style w:type="paragraph" w:styleId="Revision">
    <w:name w:val="Revision"/>
    <w:hidden/>
    <w:uiPriority w:val="99"/>
    <w:semiHidden/>
    <w:rsid w:val="00D36D7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outhtyneside.gov.uk/article/1083?utm_source=friendly_URL&amp;utm_medium=all_marketing_materials&amp;utm_campaign=workinghere"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327</Words>
  <Characters>1868</Characters>
  <Application>Microsoft Office Word</Application>
  <DocSecurity>0</DocSecurity>
  <Lines>15</Lines>
  <Paragraphs>4</Paragraphs>
  <ScaleCrop>false</ScaleCrop>
  <Company/>
  <LinksUpToDate>false</LinksUpToDate>
  <CharactersWithSpaces>2191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Wheatley</dc:creator>
  <cp:keywords/>
  <dc:description/>
  <cp:lastModifiedBy>Sarah Wheatley</cp:lastModifiedBy>
  <cp:revision>3</cp:revision>
  <dcterms:created xsi:type="dcterms:W3CDTF">2022-11-25T14:53:00Z</dcterms:created>
  <dcterms:modified xsi:type="dcterms:W3CDTF">2022-11-29T16:54:00Z</dcterms:modified>
</cp:coreProperties>
</file>