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24A10B7B" w:rsidR="00845787" w:rsidRPr="00C676CB" w:rsidRDefault="00691C15" w:rsidP="00B35AE7">
            <w:pPr>
              <w:rPr>
                <w:rFonts w:cs="Arial"/>
                <w:szCs w:val="24"/>
              </w:rPr>
            </w:pPr>
            <w:r w:rsidRPr="00C91A5B">
              <w:rPr>
                <w:rFonts w:cs="Arial"/>
              </w:rPr>
              <w:t xml:space="preserve">Criminal Investigations Disclosure Officer </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B6C7D41" w:rsidR="00845787" w:rsidRPr="00C85B30" w:rsidRDefault="00CE7AC5" w:rsidP="00FB1A80">
            <w:r>
              <w:t>N11035</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C0E137C" w:rsidR="00845787" w:rsidRPr="00C676CB" w:rsidRDefault="00CE7AC5" w:rsidP="00A9238C">
            <w:pPr>
              <w:rPr>
                <w:rFonts w:cs="Arial"/>
                <w:szCs w:val="24"/>
              </w:rPr>
            </w:pPr>
            <w:r>
              <w:rPr>
                <w:rFonts w:cs="Arial"/>
                <w:szCs w:val="24"/>
              </w:rPr>
              <w:t>8</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0AC7D2C" w:rsidR="00845787" w:rsidRPr="00C676CB" w:rsidRDefault="009941C6" w:rsidP="00D70625">
            <w:pPr>
              <w:rPr>
                <w:rFonts w:cs="Arial"/>
                <w:szCs w:val="24"/>
              </w:rPr>
            </w:pPr>
            <w:r>
              <w:rPr>
                <w:rFonts w:cs="Arial"/>
                <w:szCs w:val="24"/>
              </w:rPr>
              <w:t>Neighbourhood</w:t>
            </w:r>
            <w:r w:rsidR="00A42783">
              <w:rPr>
                <w:rFonts w:cs="Arial"/>
                <w:szCs w:val="24"/>
              </w:rPr>
              <w:t>s</w:t>
            </w:r>
            <w:r>
              <w:rPr>
                <w:rFonts w:cs="Arial"/>
                <w:szCs w:val="24"/>
              </w:rPr>
              <w:t xml:space="preserve">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F9A821A" w:rsidR="00845787" w:rsidRPr="00C676CB" w:rsidRDefault="00D3791D" w:rsidP="00D70625">
            <w:pPr>
              <w:rPr>
                <w:rFonts w:cs="Arial"/>
                <w:szCs w:val="24"/>
              </w:rPr>
            </w:pPr>
            <w:r>
              <w:rPr>
                <w:rFonts w:cs="Arial"/>
                <w:szCs w:val="24"/>
              </w:rPr>
              <w:t xml:space="preserve">Community Protection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277BC3D" w:rsidR="00845787" w:rsidRPr="00C85B30" w:rsidRDefault="005B08F7" w:rsidP="00A9238C">
            <w:pPr>
              <w:rPr>
                <w:rFonts w:cs="Arial"/>
                <w:szCs w:val="24"/>
              </w:rPr>
            </w:pPr>
            <w:r>
              <w:t xml:space="preserve">Service Group Manager or </w:t>
            </w:r>
            <w:r w:rsidR="00175FCC">
              <w:t>(</w:t>
            </w:r>
            <w:r>
              <w:t>where applicable</w:t>
            </w:r>
            <w:r w:rsidR="00175FCC">
              <w:t>)</w:t>
            </w:r>
            <w:r>
              <w:t xml:space="preserve"> a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33E82BF"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t>
            </w:r>
            <w:r w:rsidR="00B65295">
              <w:rPr>
                <w:rFonts w:cs="Arial"/>
                <w:szCs w:val="24"/>
              </w:rPr>
              <w:t xml:space="preserve">will be Annand House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D0C11C7"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Pr>
                <w:rFonts w:cs="Arial"/>
                <w:szCs w:val="24"/>
              </w:rPr>
              <w:t xml:space="preserve"> subject to a</w:t>
            </w:r>
            <w:r w:rsidR="00244E83">
              <w:rPr>
                <w:rFonts w:cs="Arial"/>
                <w:szCs w:val="24"/>
              </w:rPr>
              <w:t>n Enhanced</w:t>
            </w:r>
            <w:r>
              <w:rPr>
                <w:rFonts w:cs="Arial"/>
                <w:szCs w:val="24"/>
              </w:rPr>
              <w:t xml:space="preserve"> </w:t>
            </w:r>
            <w:r w:rsidR="00244E83">
              <w:rPr>
                <w:rFonts w:cs="Arial"/>
                <w:szCs w:val="24"/>
              </w:rPr>
              <w:t>D</w:t>
            </w:r>
            <w:r>
              <w:rPr>
                <w:rFonts w:cs="Arial"/>
                <w:szCs w:val="24"/>
              </w:rPr>
              <w:t>isclosure</w:t>
            </w:r>
            <w:r w:rsidR="00E9029C">
              <w:rPr>
                <w:rFonts w:cs="Arial"/>
                <w:szCs w:val="24"/>
              </w:rPr>
              <w:t xml:space="preserve"> and </w:t>
            </w:r>
            <w:r w:rsidR="00244E83">
              <w:rPr>
                <w:rFonts w:cs="Arial"/>
                <w:szCs w:val="24"/>
              </w:rPr>
              <w:t>B</w:t>
            </w:r>
            <w:r w:rsidR="00E9029C">
              <w:rPr>
                <w:rFonts w:cs="Arial"/>
                <w:szCs w:val="24"/>
              </w:rPr>
              <w:t xml:space="preserve">arring </w:t>
            </w:r>
            <w:r w:rsidR="00244E83">
              <w:rPr>
                <w:rFonts w:cs="Arial"/>
                <w:szCs w:val="24"/>
              </w:rPr>
              <w:t>S</w:t>
            </w:r>
            <w:r w:rsidR="00E9029C">
              <w:rPr>
                <w:rFonts w:cs="Arial"/>
                <w:szCs w:val="24"/>
              </w:rPr>
              <w:t>ervice check.</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49C93122" w14:textId="107AB383" w:rsidR="00A42783" w:rsidRDefault="005B08F7" w:rsidP="00D3791D">
      <w:pPr>
        <w:pStyle w:val="BodyTextIndent2"/>
        <w:spacing w:line="240" w:lineRule="auto"/>
        <w:ind w:left="0"/>
        <w:jc w:val="both"/>
      </w:pPr>
      <w:r>
        <w:t xml:space="preserve">The post holder will primarily work within </w:t>
      </w:r>
      <w:r w:rsidR="00D3791D" w:rsidRPr="00C91A5B">
        <w:t xml:space="preserve">the </w:t>
      </w:r>
      <w:r w:rsidR="00691C15" w:rsidRPr="00C91A5B">
        <w:t>Special Investigations t</w:t>
      </w:r>
      <w:r w:rsidR="00D3791D" w:rsidRPr="00C91A5B">
        <w:t>eam</w:t>
      </w:r>
      <w:r w:rsidR="00C91A5B">
        <w:t>.</w:t>
      </w:r>
      <w:r w:rsidR="00691C15">
        <w:t xml:space="preserve"> However this role will involve supporting investigating officer across </w:t>
      </w:r>
      <w:r w:rsidR="00C91A5B">
        <w:t>the Community Protection Service.</w:t>
      </w:r>
    </w:p>
    <w:p w14:paraId="0B7CE9A6" w14:textId="19A83610" w:rsidR="00A42783" w:rsidRDefault="00675173" w:rsidP="00D3791D">
      <w:pPr>
        <w:pStyle w:val="BodyTextIndent2"/>
        <w:spacing w:line="240" w:lineRule="auto"/>
        <w:ind w:left="0"/>
        <w:jc w:val="both"/>
      </w:pPr>
      <w:r>
        <w:t>The post holder</w:t>
      </w:r>
      <w:r w:rsidR="0067364C">
        <w:t xml:space="preserve"> will</w:t>
      </w:r>
      <w:r>
        <w:t xml:space="preserve"> </w:t>
      </w:r>
      <w:r w:rsidR="00D4372C">
        <w:t>fulfil</w:t>
      </w:r>
      <w:r w:rsidR="00E9029C">
        <w:t xml:space="preserve"> the role of</w:t>
      </w:r>
      <w:r>
        <w:t xml:space="preserve"> disclosure officer in criminal investigations and prosecutions</w:t>
      </w:r>
      <w:r w:rsidR="00D4372C">
        <w:t xml:space="preserve">, </w:t>
      </w:r>
      <w:proofErr w:type="gramStart"/>
      <w:r w:rsidR="00D4372C">
        <w:t>will  deliver</w:t>
      </w:r>
      <w:proofErr w:type="gramEnd"/>
      <w:r w:rsidR="00D4372C">
        <w:t xml:space="preserve"> professional, </w:t>
      </w:r>
      <w:r w:rsidR="00EA2E15">
        <w:t>efficient,</w:t>
      </w:r>
      <w:r w:rsidR="00D4372C">
        <w:t xml:space="preserve"> and effective case file preparation (including supporting officers in the upgrading of prosecution files), and</w:t>
      </w:r>
      <w:r w:rsidR="00EC3B76">
        <w:t xml:space="preserve"> will</w:t>
      </w:r>
      <w:r w:rsidR="00D4372C">
        <w:t xml:space="preserve"> be responsible for the delivery of </w:t>
      </w:r>
      <w:r w:rsidR="00DA790B">
        <w:t xml:space="preserve">excellent standards of victim and </w:t>
      </w:r>
      <w:r w:rsidR="00D4372C">
        <w:t xml:space="preserve">witness </w:t>
      </w:r>
      <w:r w:rsidR="00DA790B">
        <w:t>care.</w:t>
      </w:r>
    </w:p>
    <w:p w14:paraId="093F96FB" w14:textId="4BA35EE7" w:rsidR="00D4372C" w:rsidRDefault="00D4372C" w:rsidP="00D3791D">
      <w:pPr>
        <w:pStyle w:val="BodyTextIndent2"/>
        <w:spacing w:line="240" w:lineRule="auto"/>
        <w:ind w:left="0"/>
        <w:jc w:val="both"/>
      </w:pPr>
      <w:r>
        <w:t>When required, the post holder will also be responsible for investigating criminal offences</w:t>
      </w:r>
      <w:r w:rsidR="00DA790B">
        <w:t xml:space="preserve"> </w:t>
      </w:r>
      <w:r>
        <w:t xml:space="preserve">with a view to reporting for enforcement action. </w:t>
      </w:r>
    </w:p>
    <w:p w14:paraId="2C48A710" w14:textId="1F84D636" w:rsidR="005B08F7" w:rsidRDefault="00E9029C" w:rsidP="00D3791D">
      <w:pPr>
        <w:pStyle w:val="BodyTextIndent2"/>
        <w:spacing w:line="240" w:lineRule="auto"/>
        <w:ind w:left="0"/>
        <w:jc w:val="both"/>
      </w:pPr>
      <w:r>
        <w:t>T</w:t>
      </w:r>
      <w:r w:rsidR="00D3791D">
        <w:t>he post holder will</w:t>
      </w:r>
      <w:r w:rsidR="00E16C51">
        <w:t xml:space="preserve"> also</w:t>
      </w:r>
      <w:r w:rsidR="00D3791D">
        <w:t xml:space="preserve"> undertake </w:t>
      </w:r>
      <w:r w:rsidR="005B08F7">
        <w:t xml:space="preserve">a range of duties and responsibilities commensurate with </w:t>
      </w:r>
      <w:r w:rsidR="00D3791D">
        <w:t xml:space="preserve">their </w:t>
      </w:r>
      <w:r w:rsidR="005B08F7">
        <w:t xml:space="preserve">qualification and experience </w:t>
      </w:r>
      <w:r w:rsidR="00D3791D">
        <w:t>in connection with services delivered by the Community Protection Service.</w:t>
      </w:r>
    </w:p>
    <w:p w14:paraId="4A1157B2" w14:textId="44263029" w:rsidR="00A27612" w:rsidRDefault="00A27612" w:rsidP="00681A84">
      <w:pPr>
        <w:rPr>
          <w:rFonts w:cs="Arial"/>
          <w:b/>
          <w:szCs w:val="24"/>
        </w:rPr>
      </w:pPr>
    </w:p>
    <w:p w14:paraId="08125CAE" w14:textId="437A3323" w:rsidR="00D4372C" w:rsidRDefault="00D4372C" w:rsidP="00681A84">
      <w:pPr>
        <w:rPr>
          <w:rFonts w:cs="Arial"/>
          <w:b/>
          <w:szCs w:val="24"/>
        </w:rPr>
      </w:pPr>
    </w:p>
    <w:p w14:paraId="42089AD5" w14:textId="5F28C467" w:rsidR="00D4372C" w:rsidRDefault="00D4372C" w:rsidP="00681A84">
      <w:pPr>
        <w:rPr>
          <w:rFonts w:cs="Arial"/>
          <w:b/>
          <w:szCs w:val="24"/>
        </w:rPr>
      </w:pPr>
    </w:p>
    <w:p w14:paraId="3A039A41" w14:textId="37418C9A" w:rsidR="00D4372C" w:rsidRDefault="00D4372C" w:rsidP="00681A84">
      <w:pPr>
        <w:rPr>
          <w:rFonts w:cs="Arial"/>
          <w:b/>
          <w:szCs w:val="24"/>
        </w:rPr>
      </w:pPr>
    </w:p>
    <w:p w14:paraId="68BBB361" w14:textId="03DD7C5D" w:rsidR="00D4372C" w:rsidRDefault="00D4372C" w:rsidP="00681A84">
      <w:pPr>
        <w:rPr>
          <w:rFonts w:cs="Arial"/>
          <w:b/>
          <w:szCs w:val="24"/>
        </w:rPr>
      </w:pPr>
    </w:p>
    <w:p w14:paraId="62F8B361" w14:textId="77777777" w:rsidR="00D4372C" w:rsidRDefault="00D4372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0E080AB9" w14:textId="08311493" w:rsidR="00175FCC" w:rsidRDefault="00175FCC" w:rsidP="00276D22">
      <w:pPr>
        <w:pStyle w:val="ListParagraph"/>
        <w:numPr>
          <w:ilvl w:val="0"/>
          <w:numId w:val="4"/>
        </w:numPr>
        <w:jc w:val="both"/>
      </w:pPr>
      <w:r>
        <w:t xml:space="preserve">Fulfil the role of disclosure officer in criminal investigations, within the </w:t>
      </w:r>
      <w:r w:rsidR="00A42783">
        <w:t>context</w:t>
      </w:r>
      <w:r>
        <w:t xml:space="preserve"> of the Criminal Procedure and Investigations Act (CPIA), associated Code of Practice and Attorney General’s Guidance</w:t>
      </w:r>
      <w:r w:rsidR="00A42783">
        <w:t>.</w:t>
      </w:r>
    </w:p>
    <w:p w14:paraId="61932CA0" w14:textId="77777777" w:rsidR="00175FCC" w:rsidRDefault="00175FCC" w:rsidP="00276D22">
      <w:pPr>
        <w:jc w:val="both"/>
      </w:pPr>
    </w:p>
    <w:p w14:paraId="0F8F17C2" w14:textId="590F70D3" w:rsidR="005B08F7" w:rsidRDefault="00A42783" w:rsidP="00276D22">
      <w:pPr>
        <w:pStyle w:val="ListParagraph"/>
        <w:numPr>
          <w:ilvl w:val="0"/>
          <w:numId w:val="4"/>
        </w:numPr>
        <w:jc w:val="both"/>
      </w:pPr>
      <w:r>
        <w:t>Compile, review and submit disclosure schedules and disclosure management documents (DMDs).</w:t>
      </w:r>
    </w:p>
    <w:p w14:paraId="79E5B8E9" w14:textId="77777777" w:rsidR="00A42783" w:rsidRDefault="00A42783" w:rsidP="00276D22">
      <w:pPr>
        <w:pStyle w:val="ListParagraph"/>
        <w:jc w:val="both"/>
      </w:pPr>
    </w:p>
    <w:p w14:paraId="40683C7F" w14:textId="21DA9A3D" w:rsidR="00A42783" w:rsidRDefault="00A42783" w:rsidP="00276D22">
      <w:pPr>
        <w:pStyle w:val="ListParagraph"/>
        <w:numPr>
          <w:ilvl w:val="0"/>
          <w:numId w:val="4"/>
        </w:numPr>
        <w:jc w:val="both"/>
      </w:pPr>
      <w:r>
        <w:t xml:space="preserve">To oversee and co-ordinate the disclosure process and ensure the accuracy, </w:t>
      </w:r>
      <w:r w:rsidR="00EA2E15">
        <w:t>integrity,</w:t>
      </w:r>
      <w:r>
        <w:t xml:space="preserve"> and timeliness of all submissions.</w:t>
      </w:r>
    </w:p>
    <w:p w14:paraId="157293D3" w14:textId="77777777" w:rsidR="00A42783" w:rsidRDefault="00A42783" w:rsidP="00276D22">
      <w:pPr>
        <w:pStyle w:val="ListParagraph"/>
        <w:jc w:val="both"/>
      </w:pPr>
    </w:p>
    <w:p w14:paraId="6E678BFE" w14:textId="7E4BE0C4" w:rsidR="00A42783" w:rsidRDefault="00A42783" w:rsidP="00276D22">
      <w:pPr>
        <w:pStyle w:val="ListParagraph"/>
        <w:numPr>
          <w:ilvl w:val="0"/>
          <w:numId w:val="4"/>
        </w:numPr>
        <w:jc w:val="both"/>
      </w:pPr>
      <w:r>
        <w:t xml:space="preserve">Attend court hearings and trials, assist with disclosure issues that may arise and give evidence on matters appertaining to procedure. </w:t>
      </w:r>
    </w:p>
    <w:p w14:paraId="11208F72" w14:textId="77777777" w:rsidR="007E661C" w:rsidRDefault="007E661C" w:rsidP="00276D22">
      <w:pPr>
        <w:pStyle w:val="ListParagraph"/>
        <w:jc w:val="both"/>
      </w:pPr>
    </w:p>
    <w:p w14:paraId="3FFABC8F" w14:textId="09F30BA0" w:rsidR="007E661C" w:rsidRDefault="007E661C" w:rsidP="00276D22">
      <w:pPr>
        <w:pStyle w:val="ListParagraph"/>
        <w:numPr>
          <w:ilvl w:val="0"/>
          <w:numId w:val="4"/>
        </w:numPr>
        <w:jc w:val="both"/>
      </w:pPr>
      <w:r>
        <w:t>Work closely with investigating officers</w:t>
      </w:r>
      <w:r w:rsidR="00675173">
        <w:t>, officers in charge</w:t>
      </w:r>
      <w:r w:rsidR="0025193E">
        <w:t xml:space="preserve"> and prosecutors when dealing with disclosure matters.</w:t>
      </w:r>
    </w:p>
    <w:p w14:paraId="168F845F" w14:textId="31378FAD" w:rsidR="005B08F7" w:rsidRPr="005B08F7" w:rsidRDefault="005B08F7" w:rsidP="00276D22">
      <w:pPr>
        <w:jc w:val="both"/>
      </w:pPr>
      <w:r w:rsidRPr="005B08F7">
        <w:fldChar w:fldCharType="begin"/>
      </w:r>
      <w:r w:rsidRPr="005B08F7">
        <w:instrText xml:space="preserve">  </w:instrText>
      </w:r>
      <w:r w:rsidRPr="005B08F7">
        <w:fldChar w:fldCharType="end"/>
      </w:r>
      <w:r w:rsidRPr="005B08F7">
        <w:fldChar w:fldCharType="begin"/>
      </w:r>
      <w:r w:rsidRPr="005B08F7">
        <w:instrText xml:space="preserve">  </w:instrText>
      </w:r>
      <w:r w:rsidRPr="005B08F7">
        <w:fldChar w:fldCharType="end"/>
      </w:r>
    </w:p>
    <w:p w14:paraId="28798DFD" w14:textId="6B54D8B0" w:rsidR="005B08F7" w:rsidRPr="00A42783" w:rsidRDefault="00D3791D" w:rsidP="00276D22">
      <w:pPr>
        <w:pStyle w:val="ListParagraph"/>
        <w:numPr>
          <w:ilvl w:val="0"/>
          <w:numId w:val="4"/>
        </w:numPr>
        <w:jc w:val="both"/>
      </w:pPr>
      <w:r>
        <w:rPr>
          <w:lang w:val="en-US"/>
        </w:rPr>
        <w:t xml:space="preserve">Maintaining </w:t>
      </w:r>
      <w:r w:rsidR="005B08F7" w:rsidRPr="005B08F7">
        <w:rPr>
          <w:lang w:val="en-US"/>
        </w:rPr>
        <w:t xml:space="preserve">in-depth technical knowledge </w:t>
      </w:r>
      <w:r w:rsidR="00A42783">
        <w:rPr>
          <w:lang w:val="en-US"/>
        </w:rPr>
        <w:t>in all</w:t>
      </w:r>
      <w:r w:rsidR="005B08F7" w:rsidRPr="005B08F7">
        <w:rPr>
          <w:lang w:val="en-US"/>
        </w:rPr>
        <w:t xml:space="preserve"> </w:t>
      </w:r>
      <w:r>
        <w:rPr>
          <w:lang w:val="en-US"/>
        </w:rPr>
        <w:t>the role’s specialist areas to ensure effective</w:t>
      </w:r>
      <w:r w:rsidR="00175FCC">
        <w:rPr>
          <w:lang w:val="en-US"/>
        </w:rPr>
        <w:t xml:space="preserve"> delivery of high service standards</w:t>
      </w:r>
      <w:r>
        <w:rPr>
          <w:lang w:val="en-US"/>
        </w:rPr>
        <w:t xml:space="preserve">. </w:t>
      </w:r>
    </w:p>
    <w:p w14:paraId="60A77AFB" w14:textId="77777777" w:rsidR="00A42783" w:rsidRDefault="00A42783" w:rsidP="00276D22">
      <w:pPr>
        <w:pStyle w:val="ListParagraph"/>
        <w:jc w:val="both"/>
      </w:pPr>
    </w:p>
    <w:p w14:paraId="2AC545BE" w14:textId="77777777" w:rsidR="00A42783" w:rsidRDefault="00A42783" w:rsidP="00276D22">
      <w:pPr>
        <w:pStyle w:val="ListParagraph"/>
        <w:numPr>
          <w:ilvl w:val="0"/>
          <w:numId w:val="4"/>
        </w:numPr>
        <w:jc w:val="both"/>
      </w:pPr>
      <w:r>
        <w:t>To support learning and development programmes through disclosure training.</w:t>
      </w:r>
    </w:p>
    <w:p w14:paraId="6D115EFD" w14:textId="77777777" w:rsidR="00A42783" w:rsidRDefault="00A42783" w:rsidP="00276D22">
      <w:pPr>
        <w:pStyle w:val="ListParagraph"/>
        <w:jc w:val="both"/>
      </w:pPr>
    </w:p>
    <w:p w14:paraId="3233A213" w14:textId="7DB8944D" w:rsidR="005B08F7" w:rsidRPr="00D4372C" w:rsidRDefault="00A42783" w:rsidP="00276D22">
      <w:pPr>
        <w:pStyle w:val="ListParagraph"/>
        <w:numPr>
          <w:ilvl w:val="0"/>
          <w:numId w:val="4"/>
        </w:numPr>
        <w:jc w:val="both"/>
      </w:pPr>
      <w:r>
        <w:t>To review</w:t>
      </w:r>
      <w:r w:rsidR="00D4372C">
        <w:t xml:space="preserve">, </w:t>
      </w:r>
      <w:r>
        <w:t>revise</w:t>
      </w:r>
      <w:r w:rsidR="00D4372C">
        <w:t xml:space="preserve"> and implement</w:t>
      </w:r>
      <w:r>
        <w:t xml:space="preserve"> </w:t>
      </w:r>
      <w:r w:rsidR="00D4372C">
        <w:t>disclosure</w:t>
      </w:r>
      <w:r>
        <w:t xml:space="preserve"> procedures and ensure that</w:t>
      </w:r>
      <w:r w:rsidR="00D4372C">
        <w:t xml:space="preserve"> </w:t>
      </w:r>
      <w:r w:rsidR="0067364C">
        <w:t xml:space="preserve">the </w:t>
      </w:r>
      <w:r w:rsidR="00D4372C">
        <w:t>service</w:t>
      </w:r>
      <w:r w:rsidR="0067364C">
        <w:t xml:space="preserve"> and statutory</w:t>
      </w:r>
      <w:r w:rsidR="00D4372C">
        <w:t xml:space="preserve"> requirements continue to be met.</w:t>
      </w:r>
    </w:p>
    <w:p w14:paraId="5B933B0F" w14:textId="77777777" w:rsidR="00D4372C" w:rsidRPr="00D4372C" w:rsidRDefault="00D4372C" w:rsidP="00276D22">
      <w:pPr>
        <w:pStyle w:val="ListParagraph"/>
        <w:jc w:val="both"/>
        <w:rPr>
          <w:lang w:val="en-US"/>
        </w:rPr>
      </w:pPr>
    </w:p>
    <w:p w14:paraId="67985F77" w14:textId="23291311" w:rsidR="00D4372C" w:rsidRDefault="00D4372C" w:rsidP="00276D22">
      <w:pPr>
        <w:pStyle w:val="ListParagraph"/>
        <w:numPr>
          <w:ilvl w:val="0"/>
          <w:numId w:val="4"/>
        </w:numPr>
        <w:jc w:val="both"/>
        <w:rPr>
          <w:lang w:val="en-US"/>
        </w:rPr>
      </w:pPr>
      <w:r>
        <w:rPr>
          <w:lang w:val="en-US"/>
        </w:rPr>
        <w:t xml:space="preserve">Deliver cost-effective case file preparation, including compliance with legal requirements, corporate </w:t>
      </w:r>
      <w:r w:rsidR="00EA2E15">
        <w:rPr>
          <w:lang w:val="en-US"/>
        </w:rPr>
        <w:t>standards,</w:t>
      </w:r>
      <w:r>
        <w:rPr>
          <w:lang w:val="en-US"/>
        </w:rPr>
        <w:t xml:space="preserve"> and </w:t>
      </w:r>
      <w:r w:rsidR="00E16C51">
        <w:rPr>
          <w:lang w:val="en-US"/>
        </w:rPr>
        <w:t>other procedures.</w:t>
      </w:r>
    </w:p>
    <w:p w14:paraId="231C933F" w14:textId="77777777" w:rsidR="00D4372C" w:rsidRPr="00D4372C" w:rsidRDefault="00D4372C" w:rsidP="00276D22">
      <w:pPr>
        <w:pStyle w:val="ListParagraph"/>
        <w:jc w:val="both"/>
        <w:rPr>
          <w:lang w:val="en-US"/>
        </w:rPr>
      </w:pPr>
    </w:p>
    <w:p w14:paraId="38976579" w14:textId="2249ECD1" w:rsidR="00D4372C" w:rsidRDefault="00D4372C" w:rsidP="00276D22">
      <w:pPr>
        <w:pStyle w:val="ListParagraph"/>
        <w:numPr>
          <w:ilvl w:val="0"/>
          <w:numId w:val="4"/>
        </w:numPr>
        <w:jc w:val="both"/>
        <w:rPr>
          <w:lang w:val="en-US"/>
        </w:rPr>
      </w:pPr>
      <w:r>
        <w:rPr>
          <w:lang w:val="en-US"/>
        </w:rPr>
        <w:t xml:space="preserve">Deal with complex cases and </w:t>
      </w:r>
      <w:r w:rsidR="00E16C51">
        <w:rPr>
          <w:lang w:val="en-US"/>
        </w:rPr>
        <w:t>procedures and</w:t>
      </w:r>
      <w:r>
        <w:rPr>
          <w:lang w:val="en-US"/>
        </w:rPr>
        <w:t xml:space="preserve"> provide detailed advice in relation to case file preparation.</w:t>
      </w:r>
    </w:p>
    <w:p w14:paraId="5E5503FA" w14:textId="77777777" w:rsidR="00D4372C" w:rsidRPr="00D4372C" w:rsidRDefault="00D4372C" w:rsidP="00276D22">
      <w:pPr>
        <w:pStyle w:val="ListParagraph"/>
        <w:jc w:val="both"/>
        <w:rPr>
          <w:lang w:val="en-US"/>
        </w:rPr>
      </w:pPr>
    </w:p>
    <w:p w14:paraId="1EAC9822" w14:textId="4838A06F" w:rsidR="00D4372C" w:rsidRDefault="00D4372C" w:rsidP="00276D22">
      <w:pPr>
        <w:pStyle w:val="ListParagraph"/>
        <w:numPr>
          <w:ilvl w:val="0"/>
          <w:numId w:val="4"/>
        </w:numPr>
        <w:jc w:val="both"/>
        <w:rPr>
          <w:lang w:val="en-US"/>
        </w:rPr>
      </w:pPr>
      <w:r>
        <w:rPr>
          <w:lang w:val="en-US"/>
        </w:rPr>
        <w:t>Negotiate with key stakeholders to achieve proportionate file builds within prescribed targets, and regularly liaise wi</w:t>
      </w:r>
      <w:r w:rsidR="00E16C51">
        <w:rPr>
          <w:lang w:val="en-US"/>
        </w:rPr>
        <w:t>th lawyers.</w:t>
      </w:r>
    </w:p>
    <w:p w14:paraId="2D8174EB" w14:textId="77777777" w:rsidR="00E16C51" w:rsidRPr="00613018" w:rsidRDefault="00E16C51" w:rsidP="00613018">
      <w:pPr>
        <w:jc w:val="both"/>
        <w:rPr>
          <w:lang w:val="en-US"/>
        </w:rPr>
      </w:pPr>
    </w:p>
    <w:p w14:paraId="762CBDFC" w14:textId="46E5D2F9" w:rsidR="00E16C51" w:rsidRDefault="00276D22" w:rsidP="00276D22">
      <w:pPr>
        <w:pStyle w:val="ListParagraph"/>
        <w:numPr>
          <w:ilvl w:val="0"/>
          <w:numId w:val="4"/>
        </w:numPr>
        <w:jc w:val="both"/>
        <w:rPr>
          <w:lang w:val="en-US"/>
        </w:rPr>
      </w:pPr>
      <w:r>
        <w:rPr>
          <w:lang w:val="en-US"/>
        </w:rPr>
        <w:t>To deliver customer focused victim and witness care, in line with the Service’s procedures.</w:t>
      </w:r>
    </w:p>
    <w:p w14:paraId="191AF2BA" w14:textId="77777777" w:rsidR="005B08F7" w:rsidRPr="005B08F7" w:rsidRDefault="005B08F7" w:rsidP="00276D22">
      <w:pPr>
        <w:jc w:val="both"/>
        <w:rPr>
          <w:lang w:val="en-US"/>
        </w:rPr>
      </w:pPr>
    </w:p>
    <w:p w14:paraId="038307CC" w14:textId="1F460E5F" w:rsidR="007E661C" w:rsidRDefault="00276D22" w:rsidP="00276D22">
      <w:pPr>
        <w:pStyle w:val="ListParagraph"/>
        <w:numPr>
          <w:ilvl w:val="0"/>
          <w:numId w:val="4"/>
        </w:numPr>
        <w:jc w:val="both"/>
      </w:pPr>
      <w:r>
        <w:t>When required, t</w:t>
      </w:r>
      <w:r w:rsidR="007E661C">
        <w:t>o investigate criminal offences and unfair trading practices with a view to reporting for enforcement action.</w:t>
      </w:r>
    </w:p>
    <w:p w14:paraId="2E0B72B8" w14:textId="77777777" w:rsidR="00613018" w:rsidRDefault="00613018" w:rsidP="00613018">
      <w:pPr>
        <w:pStyle w:val="ListParagraph"/>
      </w:pPr>
    </w:p>
    <w:p w14:paraId="5DA214F9" w14:textId="3B546E25" w:rsidR="00613018" w:rsidRPr="00613018" w:rsidRDefault="00613018" w:rsidP="00613018">
      <w:pPr>
        <w:pStyle w:val="ListParagraph"/>
        <w:numPr>
          <w:ilvl w:val="0"/>
          <w:numId w:val="4"/>
        </w:numPr>
        <w:jc w:val="both"/>
        <w:rPr>
          <w:lang w:val="en-US"/>
        </w:rPr>
      </w:pPr>
      <w:r>
        <w:rPr>
          <w:lang w:val="en-US"/>
        </w:rPr>
        <w:t>To identify and take the initiative in reducing the administrative burden on other operational staff, whenever possible.</w:t>
      </w:r>
    </w:p>
    <w:p w14:paraId="3CC9B94A" w14:textId="77777777" w:rsidR="005B08F7" w:rsidRPr="005B08F7" w:rsidRDefault="005B08F7" w:rsidP="00276D22">
      <w:pPr>
        <w:jc w:val="both"/>
        <w:rPr>
          <w:lang w:val="en-US"/>
        </w:rPr>
      </w:pPr>
    </w:p>
    <w:p w14:paraId="6894D93C" w14:textId="142E7902" w:rsidR="005B08F7" w:rsidRDefault="005B08F7" w:rsidP="00276D22">
      <w:pPr>
        <w:pStyle w:val="ListParagraph"/>
        <w:numPr>
          <w:ilvl w:val="0"/>
          <w:numId w:val="4"/>
        </w:numPr>
        <w:jc w:val="both"/>
        <w:rPr>
          <w:lang w:val="en-US"/>
        </w:rPr>
      </w:pPr>
      <w:r w:rsidRPr="005B08F7">
        <w:rPr>
          <w:lang w:val="en-US"/>
        </w:rPr>
        <w:t>To respond to requests for services outside of normal working hours</w:t>
      </w:r>
      <w:r w:rsidR="00E16C51">
        <w:rPr>
          <w:lang w:val="en-US"/>
        </w:rPr>
        <w:t>.  This</w:t>
      </w:r>
      <w:r w:rsidRPr="005B08F7">
        <w:rPr>
          <w:lang w:val="en-US"/>
        </w:rPr>
        <w:t xml:space="preserve"> may require the post holder to undertake certain duties and responsibilities at unsocial times including evenings and weekends.</w:t>
      </w:r>
    </w:p>
    <w:p w14:paraId="04190694" w14:textId="77777777" w:rsidR="005B08F7" w:rsidRPr="005B08F7" w:rsidRDefault="005B08F7" w:rsidP="005B08F7">
      <w:pPr>
        <w:rPr>
          <w:lang w:val="en-US"/>
        </w:rPr>
      </w:pPr>
    </w:p>
    <w:p w14:paraId="159CB5D5" w14:textId="77777777" w:rsidR="00E16C51" w:rsidRDefault="00E16C51" w:rsidP="005B08F7">
      <w:pPr>
        <w:rPr>
          <w:szCs w:val="20"/>
        </w:rPr>
      </w:pPr>
    </w:p>
    <w:p w14:paraId="4FC417BF" w14:textId="77777777" w:rsidR="00E16C51" w:rsidRDefault="00E16C51" w:rsidP="005B08F7">
      <w:pPr>
        <w:rPr>
          <w:szCs w:val="20"/>
        </w:rPr>
      </w:pPr>
    </w:p>
    <w:p w14:paraId="2FCE4997" w14:textId="08B33961" w:rsidR="00E16C51" w:rsidRDefault="00E16C51" w:rsidP="005B08F7">
      <w:pPr>
        <w:rPr>
          <w:szCs w:val="20"/>
        </w:rPr>
      </w:pPr>
    </w:p>
    <w:p w14:paraId="5EAD033F" w14:textId="2E626CE4" w:rsidR="00276D22" w:rsidRDefault="00276D22" w:rsidP="005B08F7">
      <w:pPr>
        <w:rPr>
          <w:szCs w:val="20"/>
        </w:rPr>
      </w:pPr>
    </w:p>
    <w:p w14:paraId="10F83AFA" w14:textId="1DFB3BA0" w:rsidR="00276D22" w:rsidRDefault="00276D22" w:rsidP="005B08F7">
      <w:pPr>
        <w:rPr>
          <w:szCs w:val="20"/>
        </w:rPr>
      </w:pPr>
    </w:p>
    <w:p w14:paraId="4A2B2272" w14:textId="77777777" w:rsidR="00276D22" w:rsidRDefault="00276D22" w:rsidP="005B08F7">
      <w:pPr>
        <w:rPr>
          <w:szCs w:val="20"/>
        </w:rPr>
      </w:pPr>
    </w:p>
    <w:p w14:paraId="315ECECE" w14:textId="30CFD294" w:rsidR="005B08F7" w:rsidRDefault="005B08F7" w:rsidP="00276D22">
      <w:pPr>
        <w:jc w:val="both"/>
        <w:rPr>
          <w:szCs w:val="20"/>
        </w:rPr>
      </w:pPr>
      <w:r w:rsidRPr="005B08F7">
        <w:rPr>
          <w:szCs w:val="20"/>
        </w:rPr>
        <w:lastRenderedPageBreak/>
        <w:t>The generic responsibilities which will be undertaken in support of the above work include the following (if applicable):</w:t>
      </w:r>
    </w:p>
    <w:p w14:paraId="33871CEB" w14:textId="77777777" w:rsidR="005B08F7" w:rsidRPr="005B08F7" w:rsidRDefault="005B08F7" w:rsidP="00276D22">
      <w:pPr>
        <w:jc w:val="both"/>
        <w:rPr>
          <w:bCs/>
        </w:rPr>
      </w:pPr>
    </w:p>
    <w:p w14:paraId="122DCF40" w14:textId="53970A47" w:rsidR="005B08F7" w:rsidRPr="00276D22" w:rsidRDefault="005B08F7" w:rsidP="00276D22">
      <w:pPr>
        <w:pStyle w:val="ListParagraph"/>
        <w:numPr>
          <w:ilvl w:val="0"/>
          <w:numId w:val="4"/>
        </w:numPr>
        <w:jc w:val="both"/>
        <w:rPr>
          <w:bCs/>
        </w:rPr>
      </w:pPr>
      <w:r w:rsidRPr="005B08F7">
        <w:t xml:space="preserve">To </w:t>
      </w:r>
      <w:proofErr w:type="gramStart"/>
      <w:r w:rsidR="00276D22">
        <w:t>consider</w:t>
      </w:r>
      <w:r w:rsidRPr="005B08F7">
        <w:t xml:space="preserve"> the needs of our customers at all times</w:t>
      </w:r>
      <w:proofErr w:type="gramEnd"/>
      <w:r w:rsidR="00276D22">
        <w:t xml:space="preserve"> and deliver customer focussed services.</w:t>
      </w:r>
      <w:r w:rsidRPr="005B08F7">
        <w:t xml:space="preserve"> </w:t>
      </w:r>
    </w:p>
    <w:p w14:paraId="64722A6B" w14:textId="77777777" w:rsidR="00276D22" w:rsidRPr="005B08F7" w:rsidRDefault="00276D22" w:rsidP="00276D22">
      <w:pPr>
        <w:pStyle w:val="ListParagraph"/>
        <w:jc w:val="both"/>
        <w:rPr>
          <w:bCs/>
        </w:rPr>
      </w:pPr>
    </w:p>
    <w:p w14:paraId="0274750A" w14:textId="7784B52D" w:rsidR="005B08F7" w:rsidRPr="005B08F7" w:rsidRDefault="00276D22" w:rsidP="00276D22">
      <w:pPr>
        <w:pStyle w:val="ListParagraph"/>
        <w:numPr>
          <w:ilvl w:val="0"/>
          <w:numId w:val="4"/>
        </w:numPr>
        <w:jc w:val="both"/>
        <w:rPr>
          <w:bCs/>
        </w:rPr>
      </w:pPr>
      <w:r>
        <w:t>To r</w:t>
      </w:r>
      <w:r w:rsidR="005B08F7" w:rsidRPr="005B08F7">
        <w:t>epresent the Council at meetings with external stakeholders</w:t>
      </w:r>
      <w:r>
        <w:t>,</w:t>
      </w:r>
      <w:r w:rsidR="005B08F7" w:rsidRPr="005B08F7">
        <w:t xml:space="preserve"> as required.</w:t>
      </w:r>
    </w:p>
    <w:p w14:paraId="14F7305F" w14:textId="77777777" w:rsidR="005B08F7" w:rsidRPr="005B08F7" w:rsidRDefault="005B08F7" w:rsidP="00276D22">
      <w:pPr>
        <w:jc w:val="both"/>
        <w:rPr>
          <w:bCs/>
        </w:rPr>
      </w:pPr>
    </w:p>
    <w:p w14:paraId="3BFB9A99" w14:textId="188DF431" w:rsidR="005B08F7" w:rsidRPr="005B08F7" w:rsidRDefault="00276D22" w:rsidP="00276D22">
      <w:pPr>
        <w:pStyle w:val="ListParagraph"/>
        <w:numPr>
          <w:ilvl w:val="0"/>
          <w:numId w:val="4"/>
        </w:numPr>
        <w:jc w:val="both"/>
        <w:rPr>
          <w:bCs/>
        </w:rPr>
      </w:pPr>
      <w:r>
        <w:rPr>
          <w:color w:val="000000"/>
        </w:rPr>
        <w:t>To p</w:t>
      </w:r>
      <w:r w:rsidR="005B08F7" w:rsidRPr="005B08F7">
        <w:rPr>
          <w:color w:val="000000"/>
        </w:rPr>
        <w:t>rovide advice on matters related to specialist service area. Communicate effectively in speech and writing, including drafting reports and dealing with correspondence.</w:t>
      </w:r>
    </w:p>
    <w:p w14:paraId="46BB3E88" w14:textId="77777777" w:rsidR="005B08F7" w:rsidRPr="005B08F7" w:rsidRDefault="005B08F7" w:rsidP="00276D22">
      <w:pPr>
        <w:jc w:val="both"/>
        <w:rPr>
          <w:bCs/>
        </w:rPr>
      </w:pPr>
    </w:p>
    <w:p w14:paraId="06D5AB0C" w14:textId="2CB24431" w:rsidR="005B08F7" w:rsidRPr="005B08F7" w:rsidRDefault="005B08F7" w:rsidP="00276D22">
      <w:pPr>
        <w:pStyle w:val="ListParagraph"/>
        <w:numPr>
          <w:ilvl w:val="0"/>
          <w:numId w:val="4"/>
        </w:numPr>
        <w:jc w:val="both"/>
        <w:rPr>
          <w:bCs/>
        </w:rPr>
      </w:pPr>
      <w:r w:rsidRPr="005B08F7">
        <w:t>Ensure compliance with all Health and Safety legislative requirements</w:t>
      </w:r>
      <w:r w:rsidR="00276D22">
        <w:t>,</w:t>
      </w:r>
      <w:r w:rsidRPr="005B08F7">
        <w:t xml:space="preserve"> undertaking risk</w:t>
      </w:r>
      <w:r w:rsidR="00276D22">
        <w:t xml:space="preserve"> assessments</w:t>
      </w:r>
      <w:r w:rsidRPr="005B08F7">
        <w:t xml:space="preserve"> and implem</w:t>
      </w:r>
      <w:r w:rsidR="00276D22">
        <w:t>enting</w:t>
      </w:r>
      <w:r w:rsidRPr="005B08F7">
        <w:t xml:space="preserve"> safe systems of work in accordance with Council policies and procedures</w:t>
      </w:r>
      <w:r w:rsidR="00276D22">
        <w:t xml:space="preserve"> and legislation.</w:t>
      </w:r>
    </w:p>
    <w:p w14:paraId="68576E10" w14:textId="77777777" w:rsidR="005B08F7" w:rsidRPr="005B08F7" w:rsidRDefault="005B08F7" w:rsidP="00276D22">
      <w:pPr>
        <w:jc w:val="both"/>
        <w:rPr>
          <w:bCs/>
        </w:rPr>
      </w:pPr>
    </w:p>
    <w:p w14:paraId="4E0F9D7C" w14:textId="52D3DB80" w:rsidR="005B08F7" w:rsidRPr="005B08F7" w:rsidRDefault="005B08F7" w:rsidP="00276D22">
      <w:pPr>
        <w:pStyle w:val="ListParagraph"/>
        <w:numPr>
          <w:ilvl w:val="0"/>
          <w:numId w:val="4"/>
        </w:numPr>
        <w:jc w:val="both"/>
        <w:rPr>
          <w:bCs/>
        </w:rPr>
      </w:pPr>
      <w:r w:rsidRPr="005B08F7">
        <w:rPr>
          <w:bCs/>
        </w:rPr>
        <w:t>To engage with all relevant stakeholders</w:t>
      </w:r>
      <w:r w:rsidR="00E77BE7">
        <w:rPr>
          <w:bCs/>
        </w:rPr>
        <w:t xml:space="preserve"> and</w:t>
      </w:r>
      <w:r w:rsidRPr="005B08F7">
        <w:rPr>
          <w:bCs/>
        </w:rPr>
        <w:t xml:space="preserve"> </w:t>
      </w:r>
      <w:r w:rsidR="00E77BE7">
        <w:rPr>
          <w:bCs/>
        </w:rPr>
        <w:t xml:space="preserve">actively </w:t>
      </w:r>
      <w:r w:rsidRPr="005B08F7">
        <w:rPr>
          <w:bCs/>
        </w:rPr>
        <w:t>seek opportunities for partnership working</w:t>
      </w:r>
      <w:r w:rsidR="00E77BE7">
        <w:rPr>
          <w:bCs/>
        </w:rPr>
        <w:t>.</w:t>
      </w:r>
    </w:p>
    <w:p w14:paraId="702A1286" w14:textId="77777777" w:rsidR="005B08F7" w:rsidRPr="005B08F7" w:rsidRDefault="005B08F7" w:rsidP="00276D22">
      <w:pPr>
        <w:jc w:val="both"/>
        <w:rPr>
          <w:bCs/>
        </w:rPr>
      </w:pPr>
    </w:p>
    <w:p w14:paraId="621FE85D" w14:textId="1E967A06" w:rsidR="005B08F7" w:rsidRPr="005B08F7" w:rsidRDefault="005B08F7" w:rsidP="00276D22">
      <w:pPr>
        <w:pStyle w:val="ListParagraph"/>
        <w:numPr>
          <w:ilvl w:val="0"/>
          <w:numId w:val="4"/>
        </w:numPr>
        <w:jc w:val="both"/>
        <w:rPr>
          <w:bCs/>
        </w:rPr>
      </w:pPr>
      <w:r w:rsidRPr="005B08F7">
        <w:t>To represent the Council and to attend Court as necessary in any legal proceedings relating to the service.</w:t>
      </w:r>
    </w:p>
    <w:p w14:paraId="717EC4BB" w14:textId="77777777" w:rsidR="009941C6" w:rsidRDefault="009941C6" w:rsidP="009941C6">
      <w:pPr>
        <w:ind w:left="720" w:hanging="720"/>
        <w:jc w:val="both"/>
      </w:pPr>
    </w:p>
    <w:p w14:paraId="1A38ACE8" w14:textId="0B4E013F" w:rsidR="00A27612" w:rsidRDefault="00A27612" w:rsidP="00E16C51">
      <w:pPr>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 xml:space="preserve">Smarter working, </w:t>
      </w:r>
      <w:proofErr w:type="gramStart"/>
      <w:r w:rsidRPr="00562BA0">
        <w:rPr>
          <w:rFonts w:cs="Arial"/>
          <w:b/>
          <w:szCs w:val="24"/>
        </w:rPr>
        <w:t>transformation</w:t>
      </w:r>
      <w:proofErr w:type="gramEnd"/>
      <w:r w:rsidRPr="00562BA0">
        <w:rPr>
          <w:rFonts w:cs="Arial"/>
          <w:b/>
          <w:szCs w:val="24"/>
        </w:rPr>
        <w:t xml:space="preserve">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 xml:space="preserve">To seek new and innovative ideas to work smarter, irrespective of job role, and to be creative, </w:t>
      </w:r>
      <w:proofErr w:type="gramStart"/>
      <w:r w:rsidRPr="00562BA0">
        <w:rPr>
          <w:rFonts w:cs="Arial"/>
          <w:szCs w:val="24"/>
        </w:rPr>
        <w:t>innovative</w:t>
      </w:r>
      <w:proofErr w:type="gramEnd"/>
      <w:r w:rsidRPr="00562BA0">
        <w:rPr>
          <w:rFonts w:cs="Arial"/>
          <w:szCs w:val="24"/>
        </w:rPr>
        <w:t xml:space="preser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 xml:space="preserve">To communicate effectively with our customers, managers, </w:t>
      </w:r>
      <w:proofErr w:type="gramStart"/>
      <w:r w:rsidRPr="00562BA0">
        <w:rPr>
          <w:rFonts w:cs="Arial"/>
          <w:szCs w:val="24"/>
        </w:rPr>
        <w:t>peers</w:t>
      </w:r>
      <w:proofErr w:type="gramEnd"/>
      <w:r w:rsidRPr="00562BA0">
        <w:rPr>
          <w:rFonts w:cs="Arial"/>
          <w:szCs w:val="24"/>
        </w:rPr>
        <w:t xml:space="preserve">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5B08F7">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proofErr w:type="gramStart"/>
      <w:r w:rsidRPr="00562BA0">
        <w:rPr>
          <w:rFonts w:cs="Arial"/>
          <w:szCs w:val="24"/>
        </w:rPr>
        <w:t>safety</w:t>
      </w:r>
      <w:proofErr w:type="gramEnd"/>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0115D65F" w14:textId="01CFC595" w:rsidR="00E16C51" w:rsidRPr="00E77BE7" w:rsidRDefault="0063274D" w:rsidP="00E77BE7">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B08F7">
      <w:pPr>
        <w:numPr>
          <w:ilvl w:val="0"/>
          <w:numId w:val="3"/>
        </w:numPr>
        <w:ind w:hanging="218"/>
        <w:contextualSpacing/>
        <w:rPr>
          <w:rFonts w:cs="Arial"/>
          <w:b/>
          <w:bCs/>
          <w:szCs w:val="24"/>
          <w:lang w:bidi="ar-SA"/>
        </w:rPr>
      </w:pPr>
      <w:r w:rsidRPr="00562BA0">
        <w:rPr>
          <w:rFonts w:cs="Arial"/>
          <w:szCs w:val="24"/>
        </w:rPr>
        <w:lastRenderedPageBreak/>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 xml:space="preserve">To set, monitor and evaluate standards at individual, </w:t>
      </w:r>
      <w:proofErr w:type="gramStart"/>
      <w:r w:rsidRPr="00562BA0">
        <w:rPr>
          <w:rFonts w:cs="Arial"/>
          <w:szCs w:val="24"/>
        </w:rPr>
        <w:t>team</w:t>
      </w:r>
      <w:proofErr w:type="gramEnd"/>
      <w:r w:rsidRPr="00562BA0">
        <w:rPr>
          <w:rFonts w:cs="Arial"/>
          <w:szCs w:val="24"/>
        </w:rPr>
        <w:t xml:space="preserve"> and service level so that the highest standards of service are delivered and maintained.</w:t>
      </w:r>
      <w:r w:rsidR="001B7696" w:rsidRPr="00562BA0">
        <w:rPr>
          <w:rFonts w:cs="Arial"/>
          <w:szCs w:val="24"/>
        </w:rPr>
        <w:t xml:space="preserve"> </w:t>
      </w:r>
      <w:r w:rsidRPr="00562BA0">
        <w:rPr>
          <w:rFonts w:cs="Arial"/>
          <w:szCs w:val="24"/>
        </w:rPr>
        <w:t xml:space="preserve">Use data, where appropriate, to enhance the </w:t>
      </w:r>
      <w:proofErr w:type="gramStart"/>
      <w:r w:rsidRPr="00562BA0">
        <w:rPr>
          <w:rFonts w:cs="Arial"/>
          <w:szCs w:val="24"/>
        </w:rPr>
        <w:t>quality of service</w:t>
      </w:r>
      <w:proofErr w:type="gramEnd"/>
      <w:r w:rsidRPr="00562BA0">
        <w:rPr>
          <w:rFonts w:cs="Arial"/>
          <w:szCs w:val="24"/>
        </w:rPr>
        <w:t xml:space="preserv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5B08F7">
        <w:trPr>
          <w:trHeight w:val="959"/>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5B08F7" w:rsidRDefault="009941C6" w:rsidP="005B08F7">
            <w:pPr>
              <w:rPr>
                <w:rFonts w:cs="Arial"/>
                <w:noProof/>
                <w:sz w:val="22"/>
                <w:lang w:eastAsia="en-GB"/>
              </w:rPr>
            </w:pPr>
          </w:p>
          <w:p w14:paraId="48A419AA" w14:textId="6EA44999" w:rsidR="00691C15" w:rsidRPr="00C91A5B" w:rsidRDefault="00D3791D" w:rsidP="005B08F7">
            <w:pPr>
              <w:pStyle w:val="ListParagraph"/>
              <w:numPr>
                <w:ilvl w:val="0"/>
                <w:numId w:val="2"/>
              </w:numPr>
              <w:rPr>
                <w:rFonts w:cs="Arial"/>
                <w:sz w:val="22"/>
                <w:lang w:val="en-US"/>
              </w:rPr>
            </w:pPr>
            <w:r w:rsidRPr="00C91A5B">
              <w:rPr>
                <w:rFonts w:cs="Arial"/>
                <w:sz w:val="22"/>
                <w:lang w:val="en-US"/>
              </w:rPr>
              <w:t>HNC or NVQ Level 4 or equivalent in a relevant subject</w:t>
            </w:r>
            <w:r w:rsidR="00EC3B76" w:rsidRPr="00C91A5B">
              <w:rPr>
                <w:rFonts w:cs="Arial"/>
                <w:sz w:val="22"/>
                <w:lang w:val="en-US"/>
              </w:rPr>
              <w:t xml:space="preserve">, or </w:t>
            </w:r>
            <w:r w:rsidR="00691C15" w:rsidRPr="00C91A5B">
              <w:rPr>
                <w:rFonts w:cs="Arial"/>
                <w:sz w:val="22"/>
                <w:lang w:val="en-US"/>
              </w:rPr>
              <w:t>substantial practical experience relevant to this post with a regulatory agency or enforcement. body.</w:t>
            </w:r>
          </w:p>
          <w:p w14:paraId="7D611641" w14:textId="77777777" w:rsidR="00691C15" w:rsidRPr="00C91A5B" w:rsidRDefault="00691C15" w:rsidP="00C91A5B">
            <w:pPr>
              <w:rPr>
                <w:rFonts w:cs="Arial"/>
                <w:sz w:val="22"/>
                <w:lang w:val="en-US"/>
              </w:rPr>
            </w:pPr>
          </w:p>
          <w:p w14:paraId="083E38B8" w14:textId="672F9F60" w:rsidR="005B08F7" w:rsidRPr="00C91A5B" w:rsidRDefault="00691C15" w:rsidP="005B08F7">
            <w:pPr>
              <w:pStyle w:val="ListParagraph"/>
              <w:numPr>
                <w:ilvl w:val="0"/>
                <w:numId w:val="2"/>
              </w:numPr>
              <w:rPr>
                <w:rFonts w:cs="Arial"/>
                <w:sz w:val="22"/>
                <w:lang w:val="en-US"/>
              </w:rPr>
            </w:pPr>
            <w:r w:rsidRPr="00C91A5B">
              <w:rPr>
                <w:rFonts w:cs="Arial"/>
                <w:sz w:val="22"/>
                <w:lang w:val="en-US"/>
              </w:rPr>
              <w:t xml:space="preserve">This may include prosecution case file building, compiling unused material schedules gathered during criminal investigations </w:t>
            </w:r>
            <w:r w:rsidR="00B01095">
              <w:rPr>
                <w:rFonts w:cs="Arial"/>
                <w:sz w:val="22"/>
                <w:lang w:val="en-US"/>
              </w:rPr>
              <w:t xml:space="preserve">as </w:t>
            </w:r>
            <w:r w:rsidR="00EC3B76" w:rsidRPr="00C91A5B">
              <w:rPr>
                <w:rFonts w:cs="Arial"/>
                <w:sz w:val="22"/>
                <w:lang w:val="en-US"/>
              </w:rPr>
              <w:t>equivalent</w:t>
            </w:r>
            <w:r w:rsidR="00E77BE7" w:rsidRPr="00C91A5B">
              <w:rPr>
                <w:rFonts w:cs="Arial"/>
                <w:sz w:val="22"/>
                <w:lang w:val="en-US"/>
              </w:rPr>
              <w:t xml:space="preserve"> relevant</w:t>
            </w:r>
            <w:r w:rsidR="00EC3B76" w:rsidRPr="00C91A5B">
              <w:rPr>
                <w:rFonts w:cs="Arial"/>
                <w:sz w:val="22"/>
                <w:lang w:val="en-US"/>
              </w:rPr>
              <w:t xml:space="preserve"> experience.</w:t>
            </w:r>
          </w:p>
          <w:p w14:paraId="6CFF7549" w14:textId="58A3DBCE" w:rsidR="00A27612" w:rsidRPr="005B08F7" w:rsidRDefault="00A27612" w:rsidP="005B08F7">
            <w:pPr>
              <w:rPr>
                <w:rFonts w:cs="Arial"/>
                <w:noProof/>
                <w:sz w:val="22"/>
                <w:lang w:eastAsia="en-GB"/>
              </w:rPr>
            </w:pPr>
          </w:p>
        </w:tc>
        <w:tc>
          <w:tcPr>
            <w:tcW w:w="4957" w:type="dxa"/>
          </w:tcPr>
          <w:p w14:paraId="14D9172A" w14:textId="77777777" w:rsidR="00700B76" w:rsidRPr="005B08F7" w:rsidRDefault="00700B76" w:rsidP="005B08F7">
            <w:pPr>
              <w:rPr>
                <w:rFonts w:cs="Arial"/>
                <w:noProof/>
                <w:sz w:val="22"/>
                <w:lang w:eastAsia="en-GB"/>
              </w:rPr>
            </w:pPr>
          </w:p>
          <w:p w14:paraId="590F9D17" w14:textId="535DD977" w:rsidR="00A27612" w:rsidRDefault="00466CC2" w:rsidP="005B08F7">
            <w:pPr>
              <w:pStyle w:val="ListParagraph"/>
              <w:numPr>
                <w:ilvl w:val="0"/>
                <w:numId w:val="2"/>
              </w:numPr>
              <w:rPr>
                <w:rFonts w:cs="Arial"/>
                <w:noProof/>
                <w:sz w:val="22"/>
                <w:lang w:eastAsia="en-GB"/>
              </w:rPr>
            </w:pPr>
            <w:r>
              <w:rPr>
                <w:rFonts w:cs="Arial"/>
                <w:noProof/>
                <w:sz w:val="22"/>
              </w:rPr>
              <w:t xml:space="preserve">Specialist course in </w:t>
            </w:r>
            <w:r w:rsidR="00A55290">
              <w:rPr>
                <w:rFonts w:cs="Arial"/>
                <w:noProof/>
                <w:sz w:val="22"/>
              </w:rPr>
              <w:t xml:space="preserve"> CPIA </w:t>
            </w:r>
            <w:r>
              <w:rPr>
                <w:rFonts w:cs="Arial"/>
                <w:noProof/>
                <w:sz w:val="22"/>
              </w:rPr>
              <w:t>disclosure.</w:t>
            </w:r>
          </w:p>
          <w:p w14:paraId="7521A968" w14:textId="730B7A5C" w:rsidR="006465D9" w:rsidRPr="005B08F7" w:rsidRDefault="006465D9" w:rsidP="005B08F7">
            <w:pPr>
              <w:pStyle w:val="ListParagraph"/>
              <w:numPr>
                <w:ilvl w:val="0"/>
                <w:numId w:val="2"/>
              </w:numPr>
              <w:rPr>
                <w:rFonts w:cs="Arial"/>
                <w:noProof/>
                <w:sz w:val="22"/>
                <w:lang w:eastAsia="en-GB"/>
              </w:rPr>
            </w:pPr>
            <w:r>
              <w:rPr>
                <w:rFonts w:cs="Arial"/>
                <w:noProof/>
                <w:sz w:val="22"/>
              </w:rPr>
              <w:t>Trading standards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5B08F7" w:rsidRDefault="009941C6" w:rsidP="005B08F7">
            <w:pPr>
              <w:rPr>
                <w:rFonts w:cs="Arial"/>
                <w:noProof/>
                <w:sz w:val="22"/>
                <w:lang w:eastAsia="en-GB"/>
              </w:rPr>
            </w:pPr>
          </w:p>
          <w:p w14:paraId="4D99569E" w14:textId="5F04F157" w:rsidR="00D3791D" w:rsidRPr="00C91A5B" w:rsidRDefault="00D3791D" w:rsidP="002829E0">
            <w:pPr>
              <w:pStyle w:val="ListParagraph"/>
              <w:numPr>
                <w:ilvl w:val="0"/>
                <w:numId w:val="2"/>
              </w:numPr>
              <w:rPr>
                <w:rFonts w:cs="Arial"/>
                <w:sz w:val="22"/>
                <w:lang w:val="en-US"/>
              </w:rPr>
            </w:pPr>
            <w:r w:rsidRPr="00C91A5B">
              <w:rPr>
                <w:rFonts w:cs="Arial"/>
                <w:sz w:val="22"/>
                <w:lang w:val="en-US"/>
              </w:rPr>
              <w:t xml:space="preserve">Experience </w:t>
            </w:r>
            <w:r w:rsidR="00665157" w:rsidRPr="00C91A5B">
              <w:rPr>
                <w:rFonts w:cs="Arial"/>
                <w:sz w:val="22"/>
                <w:lang w:val="en-US"/>
              </w:rPr>
              <w:t>of investigation,</w:t>
            </w:r>
            <w:r w:rsidRPr="00C91A5B">
              <w:rPr>
                <w:rFonts w:cs="Arial"/>
                <w:sz w:val="22"/>
                <w:lang w:val="en-US"/>
              </w:rPr>
              <w:t xml:space="preserve"> </w:t>
            </w:r>
            <w:r w:rsidR="005E5160" w:rsidRPr="00C91A5B">
              <w:rPr>
                <w:rFonts w:cs="Arial"/>
                <w:sz w:val="22"/>
                <w:lang w:val="en-US"/>
              </w:rPr>
              <w:t>enforcement,</w:t>
            </w:r>
            <w:r w:rsidR="002829E0" w:rsidRPr="00C91A5B">
              <w:rPr>
                <w:rFonts w:cs="Arial"/>
                <w:sz w:val="22"/>
                <w:lang w:val="en-US"/>
              </w:rPr>
              <w:t xml:space="preserve"> and legal proceedings, including court experience.</w:t>
            </w:r>
          </w:p>
          <w:p w14:paraId="4AAD1C0A" w14:textId="647411CF" w:rsidR="00D3791D" w:rsidRPr="00C91A5B" w:rsidRDefault="00D3791D" w:rsidP="005B08F7">
            <w:pPr>
              <w:pStyle w:val="ListParagraph"/>
              <w:numPr>
                <w:ilvl w:val="0"/>
                <w:numId w:val="2"/>
              </w:numPr>
              <w:rPr>
                <w:rFonts w:cs="Arial"/>
                <w:sz w:val="22"/>
                <w:lang w:val="en-US"/>
              </w:rPr>
            </w:pPr>
            <w:r w:rsidRPr="00C91A5B">
              <w:rPr>
                <w:rFonts w:cs="Arial"/>
                <w:sz w:val="22"/>
                <w:lang w:val="en-US"/>
              </w:rPr>
              <w:t>Experience of researching legislation, case law and legal developments.</w:t>
            </w:r>
          </w:p>
          <w:p w14:paraId="6D7C190C" w14:textId="40742533" w:rsidR="00D3791D" w:rsidRPr="00C91A5B" w:rsidRDefault="005E5160" w:rsidP="005B08F7">
            <w:pPr>
              <w:pStyle w:val="ListParagraph"/>
              <w:numPr>
                <w:ilvl w:val="0"/>
                <w:numId w:val="2"/>
              </w:numPr>
              <w:rPr>
                <w:rFonts w:cs="Arial"/>
                <w:sz w:val="22"/>
                <w:lang w:val="en-US"/>
              </w:rPr>
            </w:pPr>
            <w:r w:rsidRPr="00C91A5B">
              <w:rPr>
                <w:rFonts w:cs="Arial"/>
                <w:sz w:val="22"/>
                <w:lang w:val="en-US"/>
              </w:rPr>
              <w:t>Previous</w:t>
            </w:r>
            <w:r w:rsidR="00D3791D" w:rsidRPr="00C91A5B">
              <w:rPr>
                <w:rFonts w:cs="Arial"/>
                <w:sz w:val="22"/>
                <w:lang w:val="en-US"/>
              </w:rPr>
              <w:t xml:space="preserve"> experience </w:t>
            </w:r>
            <w:r w:rsidR="002829E0" w:rsidRPr="00C91A5B">
              <w:rPr>
                <w:rFonts w:cs="Arial"/>
                <w:sz w:val="22"/>
                <w:lang w:val="en-US"/>
              </w:rPr>
              <w:t>of complex or technical investigations.</w:t>
            </w:r>
          </w:p>
          <w:p w14:paraId="681ED310" w14:textId="0DB31FBA" w:rsidR="002829E0" w:rsidRPr="00C91A5B" w:rsidRDefault="005E5160" w:rsidP="005B08F7">
            <w:pPr>
              <w:pStyle w:val="ListParagraph"/>
              <w:numPr>
                <w:ilvl w:val="0"/>
                <w:numId w:val="2"/>
              </w:numPr>
              <w:rPr>
                <w:rFonts w:cs="Arial"/>
                <w:sz w:val="22"/>
                <w:lang w:val="en-US"/>
              </w:rPr>
            </w:pPr>
            <w:r w:rsidRPr="00C91A5B">
              <w:rPr>
                <w:rFonts w:cs="Arial"/>
                <w:sz w:val="22"/>
                <w:lang w:val="en-US"/>
              </w:rPr>
              <w:t>Undertaking the</w:t>
            </w:r>
            <w:r w:rsidR="002829E0" w:rsidRPr="00C91A5B">
              <w:rPr>
                <w:rFonts w:cs="Arial"/>
                <w:sz w:val="22"/>
                <w:lang w:val="en-US"/>
              </w:rPr>
              <w:t xml:space="preserve"> role of disclosure officer, within the </w:t>
            </w:r>
            <w:r w:rsidR="00665157" w:rsidRPr="00C91A5B">
              <w:rPr>
                <w:rFonts w:cs="Arial"/>
                <w:sz w:val="22"/>
                <w:lang w:val="en-US"/>
              </w:rPr>
              <w:t>definition</w:t>
            </w:r>
            <w:r w:rsidR="002829E0" w:rsidRPr="00C91A5B">
              <w:rPr>
                <w:rFonts w:cs="Arial"/>
                <w:sz w:val="22"/>
                <w:lang w:val="en-US"/>
              </w:rPr>
              <w:t xml:space="preserve"> of the Criminal Procedure and Investigations Act (CPIA) Code of Practice.</w:t>
            </w:r>
          </w:p>
          <w:p w14:paraId="0613FEE4" w14:textId="2830E94D" w:rsidR="005E5160" w:rsidRPr="00C91A5B" w:rsidRDefault="005E5160" w:rsidP="005B08F7">
            <w:pPr>
              <w:pStyle w:val="ListParagraph"/>
              <w:numPr>
                <w:ilvl w:val="0"/>
                <w:numId w:val="2"/>
              </w:numPr>
              <w:rPr>
                <w:rFonts w:cs="Arial"/>
                <w:sz w:val="22"/>
                <w:lang w:val="en-US"/>
              </w:rPr>
            </w:pPr>
            <w:r w:rsidRPr="00C91A5B">
              <w:rPr>
                <w:rFonts w:cs="Arial"/>
                <w:sz w:val="22"/>
                <w:lang w:val="en-US"/>
              </w:rPr>
              <w:t>Compiling schedules of unused sensitive and non-sensitive material gathered during criminal investigations by officers.</w:t>
            </w:r>
          </w:p>
          <w:p w14:paraId="53A5A827" w14:textId="297368EE" w:rsidR="002829E0" w:rsidRPr="00C91A5B" w:rsidRDefault="005E5160" w:rsidP="002829E0">
            <w:pPr>
              <w:pStyle w:val="ListParagraph"/>
              <w:numPr>
                <w:ilvl w:val="0"/>
                <w:numId w:val="2"/>
              </w:numPr>
              <w:rPr>
                <w:rFonts w:cs="Arial"/>
                <w:sz w:val="22"/>
                <w:lang w:val="en-US"/>
              </w:rPr>
            </w:pPr>
            <w:r w:rsidRPr="00C91A5B">
              <w:rPr>
                <w:rFonts w:cs="Arial"/>
                <w:sz w:val="22"/>
                <w:lang w:val="en-US"/>
              </w:rPr>
              <w:t>F</w:t>
            </w:r>
            <w:r w:rsidR="002829E0" w:rsidRPr="00C91A5B">
              <w:rPr>
                <w:rFonts w:cs="Arial"/>
                <w:sz w:val="22"/>
                <w:lang w:val="en-US"/>
              </w:rPr>
              <w:t>ile building in criminal cases using the National File Standard (NFS), Manual of Guidance and MG forms.</w:t>
            </w:r>
          </w:p>
          <w:p w14:paraId="734F654E" w14:textId="031A8563" w:rsidR="001105C0" w:rsidRPr="00C91A5B" w:rsidRDefault="001105C0" w:rsidP="002829E0">
            <w:pPr>
              <w:pStyle w:val="ListParagraph"/>
              <w:numPr>
                <w:ilvl w:val="0"/>
                <w:numId w:val="2"/>
              </w:numPr>
              <w:rPr>
                <w:rFonts w:cs="Arial"/>
                <w:sz w:val="22"/>
                <w:lang w:val="en-US"/>
              </w:rPr>
            </w:pPr>
            <w:r w:rsidRPr="00C91A5B">
              <w:rPr>
                <w:rFonts w:cs="Arial"/>
                <w:sz w:val="22"/>
                <w:lang w:val="en-US"/>
              </w:rPr>
              <w:t xml:space="preserve">Experience of delivering </w:t>
            </w:r>
            <w:r w:rsidR="005E5160" w:rsidRPr="00C91A5B">
              <w:rPr>
                <w:rFonts w:cs="Arial"/>
                <w:sz w:val="22"/>
                <w:lang w:val="en-US"/>
              </w:rPr>
              <w:t xml:space="preserve">support </w:t>
            </w:r>
            <w:r w:rsidRPr="00C91A5B">
              <w:rPr>
                <w:rFonts w:cs="Arial"/>
                <w:sz w:val="22"/>
                <w:lang w:val="en-US"/>
              </w:rPr>
              <w:t>related to victim and witness care</w:t>
            </w:r>
            <w:r w:rsidR="005E5160" w:rsidRPr="00C91A5B">
              <w:rPr>
                <w:rFonts w:cs="Arial"/>
                <w:sz w:val="22"/>
                <w:lang w:val="en-US"/>
              </w:rPr>
              <w:t>, in advance of court hearings where they are required to give evidence.</w:t>
            </w:r>
          </w:p>
          <w:p w14:paraId="2B7BDB7E" w14:textId="428946B5" w:rsidR="005E5160" w:rsidRPr="00C91A5B" w:rsidRDefault="005E5160" w:rsidP="002829E0">
            <w:pPr>
              <w:pStyle w:val="ListParagraph"/>
              <w:numPr>
                <w:ilvl w:val="0"/>
                <w:numId w:val="2"/>
              </w:numPr>
              <w:rPr>
                <w:rFonts w:cs="Arial"/>
                <w:sz w:val="22"/>
                <w:lang w:val="en-US"/>
              </w:rPr>
            </w:pPr>
            <w:r w:rsidRPr="00C91A5B">
              <w:rPr>
                <w:rFonts w:cs="Arial"/>
                <w:sz w:val="22"/>
                <w:lang w:val="en-US"/>
              </w:rPr>
              <w:t>Updating witnesses on the progress and outcomes of legal proceedings.</w:t>
            </w:r>
          </w:p>
          <w:p w14:paraId="47AC9FAB" w14:textId="394A8D1B" w:rsidR="00E16C51" w:rsidRPr="00C91A5B" w:rsidRDefault="00E16C51" w:rsidP="002829E0">
            <w:pPr>
              <w:pStyle w:val="ListParagraph"/>
              <w:numPr>
                <w:ilvl w:val="0"/>
                <w:numId w:val="2"/>
              </w:numPr>
              <w:rPr>
                <w:rFonts w:cs="Arial"/>
                <w:sz w:val="22"/>
                <w:lang w:val="en-US"/>
              </w:rPr>
            </w:pPr>
            <w:r w:rsidRPr="00C91A5B">
              <w:rPr>
                <w:rFonts w:cs="Arial"/>
                <w:sz w:val="22"/>
                <w:lang w:val="en-US"/>
              </w:rPr>
              <w:t>Experience of dealing with members of the public and working in partnership with other departments and agencies.</w:t>
            </w:r>
          </w:p>
          <w:p w14:paraId="7C140C10" w14:textId="793B0B66" w:rsidR="00E16C51" w:rsidRPr="00C91A5B" w:rsidRDefault="00E16C51" w:rsidP="00E16C51">
            <w:pPr>
              <w:pStyle w:val="ListParagraph"/>
              <w:numPr>
                <w:ilvl w:val="0"/>
                <w:numId w:val="2"/>
              </w:numPr>
              <w:rPr>
                <w:rFonts w:cs="Arial"/>
                <w:sz w:val="22"/>
                <w:lang w:val="en-US"/>
              </w:rPr>
            </w:pPr>
            <w:r w:rsidRPr="00C91A5B">
              <w:rPr>
                <w:rFonts w:cs="Arial"/>
                <w:sz w:val="22"/>
                <w:lang w:val="en-US"/>
              </w:rPr>
              <w:t>Experience of inputting and maintaining computeri</w:t>
            </w:r>
            <w:r w:rsidR="00797803" w:rsidRPr="00C91A5B">
              <w:rPr>
                <w:rFonts w:cs="Arial"/>
                <w:sz w:val="22"/>
                <w:lang w:val="en-US"/>
              </w:rPr>
              <w:t>s</w:t>
            </w:r>
            <w:r w:rsidRPr="00C91A5B">
              <w:rPr>
                <w:rFonts w:cs="Arial"/>
                <w:sz w:val="22"/>
                <w:lang w:val="en-US"/>
              </w:rPr>
              <w:t>ed and manual filing/recording systems.</w:t>
            </w:r>
          </w:p>
          <w:p w14:paraId="719C932C" w14:textId="6D55C570" w:rsidR="005B08F7" w:rsidRPr="00C91A5B" w:rsidRDefault="001105C0" w:rsidP="005B08F7">
            <w:pPr>
              <w:pStyle w:val="ListParagraph"/>
              <w:numPr>
                <w:ilvl w:val="0"/>
                <w:numId w:val="2"/>
              </w:numPr>
              <w:rPr>
                <w:rFonts w:cs="Arial"/>
                <w:sz w:val="22"/>
                <w:lang w:val="en-US"/>
              </w:rPr>
            </w:pPr>
            <w:r w:rsidRPr="00C91A5B">
              <w:rPr>
                <w:rFonts w:cs="Arial"/>
                <w:sz w:val="22"/>
                <w:lang w:val="en-US"/>
              </w:rPr>
              <w:t>Proficient in the use of IT systems.</w:t>
            </w:r>
          </w:p>
          <w:p w14:paraId="0D8B1B05" w14:textId="675A681E" w:rsidR="00A27612" w:rsidRPr="005B08F7" w:rsidRDefault="00A27612" w:rsidP="005B08F7">
            <w:pPr>
              <w:rPr>
                <w:rFonts w:cs="Arial"/>
                <w:noProof/>
                <w:sz w:val="22"/>
                <w:lang w:eastAsia="en-GB"/>
              </w:rPr>
            </w:pPr>
          </w:p>
        </w:tc>
        <w:tc>
          <w:tcPr>
            <w:tcW w:w="4957" w:type="dxa"/>
          </w:tcPr>
          <w:p w14:paraId="303C0334" w14:textId="77777777" w:rsidR="009941C6" w:rsidRPr="005B08F7" w:rsidRDefault="009941C6" w:rsidP="005B08F7">
            <w:pPr>
              <w:rPr>
                <w:rFonts w:cs="Arial"/>
                <w:sz w:val="22"/>
                <w:lang w:eastAsia="en-GB"/>
              </w:rPr>
            </w:pPr>
          </w:p>
          <w:p w14:paraId="696A7AF3" w14:textId="10250ED0" w:rsidR="00A27612" w:rsidRPr="001105C0" w:rsidRDefault="005B08F7" w:rsidP="001105C0">
            <w:pPr>
              <w:pStyle w:val="ListParagraph"/>
              <w:numPr>
                <w:ilvl w:val="0"/>
                <w:numId w:val="2"/>
              </w:numPr>
              <w:rPr>
                <w:rFonts w:cs="Arial"/>
                <w:color w:val="231F20"/>
                <w:sz w:val="22"/>
                <w:lang w:val="en-US"/>
              </w:rPr>
            </w:pPr>
            <w:r w:rsidRPr="005B08F7">
              <w:rPr>
                <w:rFonts w:cs="Arial"/>
                <w:color w:val="231F20"/>
                <w:sz w:val="22"/>
                <w:lang w:val="en-US"/>
              </w:rPr>
              <w:t xml:space="preserve">Experience </w:t>
            </w:r>
            <w:r w:rsidR="001105C0">
              <w:rPr>
                <w:rFonts w:cs="Arial"/>
                <w:color w:val="231F20"/>
                <w:sz w:val="22"/>
                <w:lang w:val="en-US"/>
              </w:rPr>
              <w:t>in the operational delivery of trading standards and/or other regulatory investigation</w:t>
            </w:r>
            <w:r w:rsidR="006465D9">
              <w:rPr>
                <w:rFonts w:cs="Arial"/>
                <w:color w:val="231F20"/>
                <w:sz w:val="22"/>
                <w:lang w:val="en-US"/>
              </w:rPr>
              <w:t>s.</w:t>
            </w:r>
          </w:p>
        </w:tc>
      </w:tr>
      <w:tr w:rsidR="00700B76" w14:paraId="4CD92E5B" w14:textId="77777777" w:rsidTr="005B08F7">
        <w:trPr>
          <w:trHeight w:val="1124"/>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F92DC44" w14:textId="77777777" w:rsidR="00E16C51" w:rsidRPr="00C91A5B" w:rsidRDefault="00E16C51" w:rsidP="00E16C51">
            <w:pPr>
              <w:rPr>
                <w:rFonts w:cs="Arial"/>
                <w:sz w:val="22"/>
                <w:lang w:val="en-US"/>
              </w:rPr>
            </w:pPr>
          </w:p>
          <w:p w14:paraId="102DAF1F" w14:textId="205DF125" w:rsidR="005B08F7" w:rsidRPr="00C91A5B" w:rsidRDefault="005B08F7" w:rsidP="005B08F7">
            <w:pPr>
              <w:pStyle w:val="ListParagraph"/>
              <w:numPr>
                <w:ilvl w:val="0"/>
                <w:numId w:val="2"/>
              </w:numPr>
              <w:rPr>
                <w:rFonts w:cs="Arial"/>
                <w:sz w:val="22"/>
                <w:lang w:val="en-US"/>
              </w:rPr>
            </w:pPr>
            <w:r w:rsidRPr="00C91A5B">
              <w:rPr>
                <w:rFonts w:cs="Arial"/>
                <w:sz w:val="22"/>
                <w:lang w:val="en-US"/>
              </w:rPr>
              <w:t>Ability to solve complex problems</w:t>
            </w:r>
            <w:r w:rsidR="00E16C51" w:rsidRPr="00C91A5B">
              <w:rPr>
                <w:rFonts w:cs="Arial"/>
                <w:sz w:val="22"/>
                <w:lang w:val="en-US"/>
              </w:rPr>
              <w:t>,</w:t>
            </w:r>
            <w:r w:rsidRPr="00C91A5B">
              <w:rPr>
                <w:rFonts w:cs="Arial"/>
                <w:sz w:val="22"/>
                <w:lang w:val="en-US"/>
              </w:rPr>
              <w:t xml:space="preserve"> demonstrate innovation in problem solving</w:t>
            </w:r>
            <w:r w:rsidR="00E16C51" w:rsidRPr="00C91A5B">
              <w:rPr>
                <w:rFonts w:cs="Arial"/>
                <w:sz w:val="22"/>
                <w:lang w:val="en-US"/>
              </w:rPr>
              <w:t xml:space="preserve"> and in doing so to work</w:t>
            </w:r>
            <w:r w:rsidRPr="00C91A5B">
              <w:rPr>
                <w:rFonts w:cs="Arial"/>
                <w:sz w:val="22"/>
                <w:lang w:val="en-US"/>
              </w:rPr>
              <w:t xml:space="preserve"> with other professionals where necessary.</w:t>
            </w:r>
          </w:p>
          <w:p w14:paraId="43A401B1" w14:textId="0C80A2FA" w:rsidR="005B08F7" w:rsidRPr="00C91A5B" w:rsidRDefault="005B08F7" w:rsidP="005B08F7">
            <w:pPr>
              <w:pStyle w:val="ListParagraph"/>
              <w:numPr>
                <w:ilvl w:val="0"/>
                <w:numId w:val="2"/>
              </w:numPr>
              <w:rPr>
                <w:rFonts w:cs="Arial"/>
                <w:sz w:val="22"/>
                <w:lang w:val="en-US"/>
              </w:rPr>
            </w:pPr>
            <w:r w:rsidRPr="00C91A5B">
              <w:rPr>
                <w:rFonts w:cs="Arial"/>
                <w:sz w:val="22"/>
                <w:lang w:val="en-US"/>
              </w:rPr>
              <w:t xml:space="preserve">Ability to lead and motivate professional, </w:t>
            </w:r>
            <w:r w:rsidR="00EA2E15" w:rsidRPr="00C91A5B">
              <w:rPr>
                <w:rFonts w:cs="Arial"/>
                <w:sz w:val="22"/>
                <w:lang w:val="en-US"/>
              </w:rPr>
              <w:t>technical,</w:t>
            </w:r>
            <w:r w:rsidRPr="00C91A5B">
              <w:rPr>
                <w:rFonts w:cs="Arial"/>
                <w:sz w:val="22"/>
                <w:lang w:val="en-US"/>
              </w:rPr>
              <w:t xml:space="preserve"> and administrative staff in meeting service objectives.</w:t>
            </w:r>
          </w:p>
          <w:p w14:paraId="05E1BD72" w14:textId="449B7537" w:rsidR="005B08F7" w:rsidRPr="00C91A5B" w:rsidRDefault="005B08F7" w:rsidP="005B08F7">
            <w:pPr>
              <w:pStyle w:val="ListParagraph"/>
              <w:numPr>
                <w:ilvl w:val="0"/>
                <w:numId w:val="2"/>
              </w:numPr>
              <w:rPr>
                <w:rFonts w:cs="Arial"/>
                <w:sz w:val="22"/>
                <w:lang w:val="en-US"/>
              </w:rPr>
            </w:pPr>
            <w:r w:rsidRPr="00C91A5B">
              <w:rPr>
                <w:rFonts w:cs="Arial"/>
                <w:sz w:val="22"/>
                <w:lang w:val="en-US"/>
              </w:rPr>
              <w:t>Ability to organise and prioritise own and team</w:t>
            </w:r>
            <w:r w:rsidR="00E77BE7" w:rsidRPr="00C91A5B">
              <w:rPr>
                <w:rFonts w:cs="Arial"/>
                <w:sz w:val="22"/>
                <w:lang w:val="en-US"/>
              </w:rPr>
              <w:t>’s</w:t>
            </w:r>
            <w:r w:rsidRPr="00C91A5B">
              <w:rPr>
                <w:rFonts w:cs="Arial"/>
                <w:sz w:val="22"/>
                <w:lang w:val="en-US"/>
              </w:rPr>
              <w:t xml:space="preserve"> workloads.</w:t>
            </w:r>
          </w:p>
          <w:p w14:paraId="488AD433" w14:textId="01C4A5CF" w:rsidR="005E5160" w:rsidRPr="00C91A5B" w:rsidRDefault="005E5160" w:rsidP="005B08F7">
            <w:pPr>
              <w:pStyle w:val="ListParagraph"/>
              <w:numPr>
                <w:ilvl w:val="0"/>
                <w:numId w:val="2"/>
              </w:numPr>
              <w:rPr>
                <w:rFonts w:cs="Arial"/>
                <w:sz w:val="22"/>
                <w:lang w:val="en-US"/>
              </w:rPr>
            </w:pPr>
            <w:r w:rsidRPr="00C91A5B">
              <w:rPr>
                <w:rFonts w:cs="Arial"/>
                <w:sz w:val="22"/>
                <w:lang w:val="en-US"/>
              </w:rPr>
              <w:t xml:space="preserve">Being a self-starter, undertaking research, </w:t>
            </w:r>
            <w:r w:rsidR="00EA2E15" w:rsidRPr="00C91A5B">
              <w:rPr>
                <w:rFonts w:cs="Arial"/>
                <w:sz w:val="22"/>
                <w:lang w:val="en-US"/>
              </w:rPr>
              <w:t>gathering,</w:t>
            </w:r>
            <w:r w:rsidRPr="00C91A5B">
              <w:rPr>
                <w:rFonts w:cs="Arial"/>
                <w:sz w:val="22"/>
                <w:lang w:val="en-US"/>
              </w:rPr>
              <w:t xml:space="preserve"> and </w:t>
            </w:r>
            <w:r w:rsidR="00EA2E15" w:rsidRPr="00C91A5B">
              <w:rPr>
                <w:rFonts w:cs="Arial"/>
                <w:sz w:val="22"/>
                <w:lang w:val="en-US"/>
              </w:rPr>
              <w:t>presenting</w:t>
            </w:r>
            <w:r w:rsidRPr="00C91A5B">
              <w:rPr>
                <w:rFonts w:cs="Arial"/>
                <w:sz w:val="22"/>
                <w:lang w:val="en-US"/>
              </w:rPr>
              <w:t xml:space="preserve"> information on legal and technical issues.</w:t>
            </w:r>
          </w:p>
          <w:p w14:paraId="71374E1D" w14:textId="01D5E595" w:rsidR="005B08F7" w:rsidRPr="00C91A5B" w:rsidRDefault="005B08F7" w:rsidP="005B08F7">
            <w:pPr>
              <w:pStyle w:val="ListParagraph"/>
              <w:numPr>
                <w:ilvl w:val="0"/>
                <w:numId w:val="2"/>
              </w:numPr>
              <w:rPr>
                <w:rFonts w:cs="Arial"/>
                <w:sz w:val="22"/>
                <w:lang w:val="en-US"/>
              </w:rPr>
            </w:pPr>
            <w:r w:rsidRPr="00C91A5B">
              <w:rPr>
                <w:rFonts w:cs="Arial"/>
                <w:sz w:val="22"/>
                <w:lang w:val="en-US"/>
              </w:rPr>
              <w:lastRenderedPageBreak/>
              <w:t>Ability to interpret and understand technical data and reports and prepare reports intended for a range of audiences.</w:t>
            </w:r>
          </w:p>
          <w:p w14:paraId="71BC9290" w14:textId="05D53743" w:rsidR="005B08F7" w:rsidRPr="00C91A5B" w:rsidRDefault="005B08F7" w:rsidP="005B08F7">
            <w:pPr>
              <w:pStyle w:val="ListParagraph"/>
              <w:numPr>
                <w:ilvl w:val="0"/>
                <w:numId w:val="2"/>
              </w:numPr>
              <w:rPr>
                <w:rFonts w:cs="Arial"/>
                <w:sz w:val="22"/>
                <w:lang w:val="en-US"/>
              </w:rPr>
            </w:pPr>
            <w:r w:rsidRPr="00C91A5B">
              <w:rPr>
                <w:rFonts w:cs="Arial"/>
                <w:sz w:val="22"/>
                <w:lang w:val="en-US"/>
              </w:rPr>
              <w:t>Evidence of good negotiating and influencing skills.</w:t>
            </w:r>
          </w:p>
          <w:p w14:paraId="6A4F8B08" w14:textId="5FB5A64F" w:rsidR="005B08F7" w:rsidRPr="00C91A5B" w:rsidRDefault="005B08F7" w:rsidP="005B08F7">
            <w:pPr>
              <w:pStyle w:val="ListParagraph"/>
              <w:numPr>
                <w:ilvl w:val="0"/>
                <w:numId w:val="2"/>
              </w:numPr>
              <w:rPr>
                <w:rFonts w:cs="Arial"/>
                <w:sz w:val="22"/>
                <w:lang w:val="en-US"/>
              </w:rPr>
            </w:pPr>
            <w:r w:rsidRPr="00C91A5B">
              <w:rPr>
                <w:rFonts w:cs="Arial"/>
                <w:sz w:val="22"/>
                <w:lang w:val="en-US"/>
              </w:rPr>
              <w:t>Able to communicate clearly and professionally, both verbally and in writing with a wide range of stakeholders and colleagues.</w:t>
            </w:r>
          </w:p>
          <w:p w14:paraId="3CB9F3A1" w14:textId="535D80DF" w:rsidR="00EA2E15" w:rsidRPr="00C91A5B" w:rsidRDefault="005E5160" w:rsidP="005B08F7">
            <w:pPr>
              <w:pStyle w:val="ListParagraph"/>
              <w:numPr>
                <w:ilvl w:val="0"/>
                <w:numId w:val="2"/>
              </w:numPr>
              <w:rPr>
                <w:rFonts w:cs="Arial"/>
                <w:sz w:val="22"/>
                <w:lang w:val="en-US"/>
              </w:rPr>
            </w:pPr>
            <w:r w:rsidRPr="00C91A5B">
              <w:rPr>
                <w:rFonts w:cs="Arial"/>
                <w:sz w:val="22"/>
                <w:lang w:val="en-US"/>
              </w:rPr>
              <w:t xml:space="preserve">Flexible </w:t>
            </w:r>
            <w:r w:rsidR="00EA2E15" w:rsidRPr="00C91A5B">
              <w:rPr>
                <w:rFonts w:cs="Arial"/>
                <w:sz w:val="22"/>
                <w:lang w:val="en-US"/>
              </w:rPr>
              <w:t>to changing demands and priorities of the team, service, and local authority.</w:t>
            </w:r>
          </w:p>
          <w:p w14:paraId="01C80253" w14:textId="6F5A999F" w:rsidR="00665157" w:rsidRPr="00C91A5B" w:rsidRDefault="005B08F7" w:rsidP="005B08F7">
            <w:pPr>
              <w:pStyle w:val="ListParagraph"/>
              <w:numPr>
                <w:ilvl w:val="0"/>
                <w:numId w:val="2"/>
              </w:numPr>
              <w:rPr>
                <w:rFonts w:cs="Arial"/>
                <w:sz w:val="22"/>
                <w:lang w:val="en-US"/>
              </w:rPr>
            </w:pPr>
            <w:r w:rsidRPr="00C91A5B">
              <w:rPr>
                <w:rFonts w:cs="Arial"/>
                <w:sz w:val="22"/>
                <w:lang w:val="en-US"/>
              </w:rPr>
              <w:t xml:space="preserve">Knowledge of </w:t>
            </w:r>
            <w:r w:rsidR="00EA2E15" w:rsidRPr="00C91A5B">
              <w:rPr>
                <w:rFonts w:cs="Arial"/>
                <w:sz w:val="22"/>
                <w:lang w:val="en-US"/>
              </w:rPr>
              <w:t xml:space="preserve">the legal requirements and guidance around the duties of this post, </w:t>
            </w:r>
            <w:r w:rsidR="00665157" w:rsidRPr="00C91A5B">
              <w:rPr>
                <w:rFonts w:cs="Arial"/>
                <w:sz w:val="22"/>
                <w:lang w:val="en-US"/>
              </w:rPr>
              <w:t>including: the Criminal Procedure and Investigations Act (CPIA), CPIA Code of Practice, Attorney General’s Guidelines on Disclosure (202</w:t>
            </w:r>
            <w:r w:rsidR="00EA2E15" w:rsidRPr="00C91A5B">
              <w:rPr>
                <w:rFonts w:cs="Arial"/>
                <w:sz w:val="22"/>
                <w:lang w:val="en-US"/>
              </w:rPr>
              <w:t>2</w:t>
            </w:r>
            <w:r w:rsidR="00665157" w:rsidRPr="00C91A5B">
              <w:rPr>
                <w:rFonts w:cs="Arial"/>
                <w:sz w:val="22"/>
                <w:lang w:val="en-US"/>
              </w:rPr>
              <w:t xml:space="preserve">), </w:t>
            </w:r>
            <w:r w:rsidR="001105C0" w:rsidRPr="00C91A5B">
              <w:rPr>
                <w:rFonts w:cs="Arial"/>
                <w:sz w:val="22"/>
                <w:lang w:val="en-US"/>
              </w:rPr>
              <w:t>Manual of Guidance, MG forms and National File Standard.</w:t>
            </w:r>
          </w:p>
          <w:p w14:paraId="34A312BB" w14:textId="7870B09B" w:rsidR="00A27612" w:rsidRPr="00C91A5B" w:rsidRDefault="005B08F7" w:rsidP="005B08F7">
            <w:pPr>
              <w:pStyle w:val="ListParagraph"/>
              <w:numPr>
                <w:ilvl w:val="0"/>
                <w:numId w:val="2"/>
              </w:numPr>
              <w:rPr>
                <w:rFonts w:cs="Arial"/>
                <w:noProof/>
                <w:sz w:val="22"/>
                <w:lang w:eastAsia="en-GB"/>
              </w:rPr>
            </w:pPr>
            <w:r w:rsidRPr="00C91A5B">
              <w:rPr>
                <w:rFonts w:cs="Arial"/>
                <w:sz w:val="22"/>
                <w:lang w:val="en-US"/>
              </w:rPr>
              <w:t xml:space="preserve">Knowledge of other relevant functions within the </w:t>
            </w:r>
            <w:r w:rsidR="00EA2E15" w:rsidRPr="00C91A5B">
              <w:rPr>
                <w:rFonts w:cs="Arial"/>
                <w:sz w:val="22"/>
                <w:lang w:val="en-US"/>
              </w:rPr>
              <w:t>Community Protection Service</w:t>
            </w:r>
            <w:r w:rsidRPr="00C91A5B">
              <w:rPr>
                <w:rFonts w:cs="Arial"/>
                <w:sz w:val="22"/>
                <w:lang w:val="en-US"/>
              </w:rPr>
              <w:t>.</w:t>
            </w:r>
          </w:p>
          <w:p w14:paraId="41067EA4" w14:textId="08FEDE4E" w:rsidR="005B08F7" w:rsidRPr="00C91A5B" w:rsidRDefault="005B08F7" w:rsidP="005B08F7">
            <w:pPr>
              <w:rPr>
                <w:rFonts w:cs="Arial"/>
                <w:noProof/>
                <w:sz w:val="22"/>
                <w:lang w:eastAsia="en-GB"/>
              </w:rPr>
            </w:pPr>
          </w:p>
        </w:tc>
        <w:tc>
          <w:tcPr>
            <w:tcW w:w="4957" w:type="dxa"/>
          </w:tcPr>
          <w:p w14:paraId="66644AD4" w14:textId="77777777" w:rsidR="00A27612" w:rsidRDefault="00A27612" w:rsidP="005B08F7">
            <w:pPr>
              <w:rPr>
                <w:rFonts w:cs="Arial"/>
                <w:noProof/>
                <w:sz w:val="22"/>
                <w:lang w:eastAsia="en-GB"/>
              </w:rPr>
            </w:pPr>
          </w:p>
          <w:p w14:paraId="61E29774" w14:textId="1D371D1B" w:rsidR="001105C0" w:rsidRPr="001105C0" w:rsidRDefault="001105C0" w:rsidP="001105C0">
            <w:pPr>
              <w:rPr>
                <w:rFonts w:cs="Arial"/>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5B08F7" w:rsidRDefault="00700B76" w:rsidP="005B08F7">
            <w:pPr>
              <w:rPr>
                <w:rFonts w:cs="Arial"/>
                <w:noProof/>
                <w:sz w:val="22"/>
                <w:lang w:eastAsia="en-GB"/>
              </w:rPr>
            </w:pPr>
          </w:p>
          <w:p w14:paraId="51D2C689" w14:textId="2B87D66A"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form effective working partnerships with colleagues and professionals from other organisations and sectors</w:t>
            </w:r>
            <w:r>
              <w:rPr>
                <w:rFonts w:cs="Arial"/>
                <w:color w:val="231F20"/>
                <w:sz w:val="22"/>
                <w:lang w:val="en-US"/>
              </w:rPr>
              <w:t>.</w:t>
            </w:r>
          </w:p>
          <w:p w14:paraId="1E175C80" w14:textId="15397661"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Able to work as a team member</w:t>
            </w:r>
            <w:r>
              <w:rPr>
                <w:rFonts w:cs="Arial"/>
                <w:color w:val="231F20"/>
                <w:sz w:val="22"/>
                <w:lang w:val="en-US"/>
              </w:rPr>
              <w:t>.</w:t>
            </w:r>
          </w:p>
          <w:p w14:paraId="01444F1B" w14:textId="7777777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 xml:space="preserve">Capable of working effectively under own initiative within delegated responsibility. </w:t>
            </w:r>
          </w:p>
          <w:p w14:paraId="349B5F8E" w14:textId="587F20DB"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Computer literate</w:t>
            </w:r>
            <w:r>
              <w:rPr>
                <w:rFonts w:cs="Arial"/>
                <w:color w:val="231F20"/>
                <w:sz w:val="22"/>
                <w:lang w:val="en-US"/>
              </w:rPr>
              <w:t>.</w:t>
            </w:r>
          </w:p>
          <w:p w14:paraId="0AF501BD" w14:textId="1CD43A82" w:rsidR="00EA2E15" w:rsidRPr="00C91A5B" w:rsidRDefault="00EA2E15" w:rsidP="005B08F7">
            <w:pPr>
              <w:pStyle w:val="ListParagraph"/>
              <w:numPr>
                <w:ilvl w:val="0"/>
                <w:numId w:val="2"/>
              </w:numPr>
              <w:rPr>
                <w:rFonts w:cs="Arial"/>
                <w:sz w:val="22"/>
                <w:lang w:val="en-US"/>
              </w:rPr>
            </w:pPr>
            <w:r w:rsidRPr="00C91A5B">
              <w:rPr>
                <w:rFonts w:cs="Arial"/>
                <w:sz w:val="22"/>
                <w:lang w:val="en-US"/>
              </w:rPr>
              <w:t xml:space="preserve">Maintaining awareness of future changes affecting local authority regulators and the criminal justice system which may affect legal proceedings. </w:t>
            </w:r>
          </w:p>
          <w:p w14:paraId="245EE415" w14:textId="526C9933" w:rsidR="00A27612" w:rsidRDefault="005B08F7" w:rsidP="005B08F7">
            <w:pPr>
              <w:pStyle w:val="ListParagraph"/>
              <w:numPr>
                <w:ilvl w:val="0"/>
                <w:numId w:val="2"/>
              </w:numPr>
              <w:rPr>
                <w:rFonts w:cs="Arial"/>
                <w:bCs/>
                <w:iCs/>
                <w:sz w:val="22"/>
              </w:rPr>
            </w:pPr>
            <w:r w:rsidRPr="005B08F7">
              <w:rPr>
                <w:rFonts w:cs="Arial"/>
                <w:bCs/>
                <w:iCs/>
                <w:sz w:val="22"/>
              </w:rPr>
              <w:t>Due to the requirement to drive a County Council vehicle in this role, appointment will be subject to the production of a valid driving licence for the required category</w:t>
            </w:r>
            <w:r>
              <w:rPr>
                <w:rFonts w:cs="Arial"/>
                <w:bCs/>
                <w:iCs/>
                <w:sz w:val="22"/>
              </w:rPr>
              <w:t xml:space="preserve"> </w:t>
            </w:r>
            <w:r w:rsidR="001105C0" w:rsidRPr="005B08F7">
              <w:rPr>
                <w:rFonts w:cs="Arial"/>
                <w:bCs/>
                <w:iCs/>
                <w:sz w:val="22"/>
              </w:rPr>
              <w:t>of vehicle</w:t>
            </w:r>
            <w:r w:rsidRPr="005B08F7">
              <w:rPr>
                <w:rFonts w:cs="Arial"/>
                <w:bCs/>
                <w:iCs/>
                <w:sz w:val="22"/>
              </w:rPr>
              <w:t xml:space="preserve"> and the satisfactory completion of an in-house Driver</w:t>
            </w:r>
            <w:r>
              <w:rPr>
                <w:rFonts w:cs="Arial"/>
                <w:bCs/>
                <w:iCs/>
                <w:sz w:val="22"/>
              </w:rPr>
              <w:t xml:space="preserve"> </w:t>
            </w:r>
            <w:r w:rsidRPr="005B08F7">
              <w:rPr>
                <w:rFonts w:cs="Arial"/>
                <w:bCs/>
                <w:iCs/>
                <w:sz w:val="22"/>
              </w:rPr>
              <w:t>Induction Assessment.</w:t>
            </w:r>
          </w:p>
          <w:p w14:paraId="2B3E13BE" w14:textId="4F902D12" w:rsidR="00A55290" w:rsidRPr="00A55290" w:rsidRDefault="00A55290" w:rsidP="00A55290">
            <w:pPr>
              <w:pStyle w:val="ListParagraph"/>
              <w:numPr>
                <w:ilvl w:val="0"/>
                <w:numId w:val="2"/>
              </w:numPr>
              <w:rPr>
                <w:rFonts w:cs="Arial"/>
                <w:bCs/>
                <w:iCs/>
                <w:sz w:val="22"/>
              </w:rPr>
            </w:pPr>
            <w:r w:rsidRPr="00A55290">
              <w:rPr>
                <w:rFonts w:cs="Arial"/>
                <w:bCs/>
                <w:iCs/>
                <w:sz w:val="22"/>
              </w:rPr>
              <w:t>DBS Enhanced Disclosure Check</w:t>
            </w:r>
          </w:p>
          <w:p w14:paraId="69ADC98F" w14:textId="4EFEE9DF" w:rsidR="005B08F7" w:rsidRPr="005B08F7" w:rsidRDefault="005B08F7" w:rsidP="005B08F7">
            <w:pPr>
              <w:rPr>
                <w:rFonts w:cs="Arial"/>
                <w:bCs/>
                <w:iCs/>
                <w:sz w:val="22"/>
              </w:rPr>
            </w:pPr>
          </w:p>
        </w:tc>
        <w:tc>
          <w:tcPr>
            <w:tcW w:w="4957" w:type="dxa"/>
          </w:tcPr>
          <w:p w14:paraId="69AF8DE6" w14:textId="77777777" w:rsidR="00700B76" w:rsidRPr="005B08F7" w:rsidRDefault="00700B76" w:rsidP="005B08F7">
            <w:pPr>
              <w:rPr>
                <w:rFonts w:cs="Arial"/>
                <w:bCs/>
                <w:noProof/>
                <w:sz w:val="22"/>
                <w:lang w:eastAsia="en-GB"/>
              </w:rPr>
            </w:pPr>
          </w:p>
          <w:p w14:paraId="50AF3D14" w14:textId="0797E818" w:rsidR="00A27612" w:rsidRPr="005B08F7" w:rsidRDefault="00A27612" w:rsidP="005B08F7">
            <w:pPr>
              <w:rPr>
                <w:rFonts w:cs="Arial"/>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DC59" w14:textId="77777777" w:rsidR="00F75EE4" w:rsidRDefault="00F75EE4" w:rsidP="0077606C">
      <w:r>
        <w:separator/>
      </w:r>
    </w:p>
  </w:endnote>
  <w:endnote w:type="continuationSeparator" w:id="0">
    <w:p w14:paraId="3978DD28" w14:textId="77777777" w:rsidR="00F75EE4" w:rsidRDefault="00F75EE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3DA7D" w14:textId="77777777" w:rsidR="00F75EE4" w:rsidRDefault="00F75EE4" w:rsidP="0077606C">
      <w:r>
        <w:separator/>
      </w:r>
    </w:p>
  </w:footnote>
  <w:footnote w:type="continuationSeparator" w:id="0">
    <w:p w14:paraId="6287B5FD" w14:textId="77777777" w:rsidR="00F75EE4" w:rsidRDefault="00F75EE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D23A7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11F2D"/>
    <w:multiLevelType w:val="hybridMultilevel"/>
    <w:tmpl w:val="74CC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0DAD"/>
    <w:rsid w:val="001105C0"/>
    <w:rsid w:val="001151CC"/>
    <w:rsid w:val="001526CB"/>
    <w:rsid w:val="00165BC7"/>
    <w:rsid w:val="00173195"/>
    <w:rsid w:val="001731A5"/>
    <w:rsid w:val="00175FCC"/>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4E83"/>
    <w:rsid w:val="0025193E"/>
    <w:rsid w:val="002659ED"/>
    <w:rsid w:val="00272889"/>
    <w:rsid w:val="00276D22"/>
    <w:rsid w:val="002829E0"/>
    <w:rsid w:val="00287FE1"/>
    <w:rsid w:val="002C59EC"/>
    <w:rsid w:val="002F3062"/>
    <w:rsid w:val="003022FC"/>
    <w:rsid w:val="003077EF"/>
    <w:rsid w:val="003125AA"/>
    <w:rsid w:val="00314FE8"/>
    <w:rsid w:val="003213F9"/>
    <w:rsid w:val="003456B3"/>
    <w:rsid w:val="00353A9F"/>
    <w:rsid w:val="00361D82"/>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36C8"/>
    <w:rsid w:val="00466CC2"/>
    <w:rsid w:val="0046742B"/>
    <w:rsid w:val="00471269"/>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B08F7"/>
    <w:rsid w:val="005C42E3"/>
    <w:rsid w:val="005C7B57"/>
    <w:rsid w:val="005E5160"/>
    <w:rsid w:val="005F1121"/>
    <w:rsid w:val="005F2236"/>
    <w:rsid w:val="005F2676"/>
    <w:rsid w:val="005F42BD"/>
    <w:rsid w:val="005F5A06"/>
    <w:rsid w:val="005F7983"/>
    <w:rsid w:val="005F7A1B"/>
    <w:rsid w:val="006076F1"/>
    <w:rsid w:val="00613018"/>
    <w:rsid w:val="006147F1"/>
    <w:rsid w:val="00617151"/>
    <w:rsid w:val="00621974"/>
    <w:rsid w:val="00622986"/>
    <w:rsid w:val="00627339"/>
    <w:rsid w:val="0063139B"/>
    <w:rsid w:val="0063274D"/>
    <w:rsid w:val="00636181"/>
    <w:rsid w:val="006368CB"/>
    <w:rsid w:val="00642409"/>
    <w:rsid w:val="0064423E"/>
    <w:rsid w:val="0064565D"/>
    <w:rsid w:val="006465D9"/>
    <w:rsid w:val="00651EEA"/>
    <w:rsid w:val="00653240"/>
    <w:rsid w:val="00657AD4"/>
    <w:rsid w:val="00664B97"/>
    <w:rsid w:val="00664BBD"/>
    <w:rsid w:val="00665157"/>
    <w:rsid w:val="00672AF4"/>
    <w:rsid w:val="0067364C"/>
    <w:rsid w:val="00675173"/>
    <w:rsid w:val="00681A84"/>
    <w:rsid w:val="00682444"/>
    <w:rsid w:val="00690C00"/>
    <w:rsid w:val="006913A5"/>
    <w:rsid w:val="00691C1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97803"/>
    <w:rsid w:val="007C7799"/>
    <w:rsid w:val="007D0480"/>
    <w:rsid w:val="007D2D88"/>
    <w:rsid w:val="007E2246"/>
    <w:rsid w:val="007E661C"/>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676F3"/>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42783"/>
    <w:rsid w:val="00A55290"/>
    <w:rsid w:val="00A56426"/>
    <w:rsid w:val="00A64EB5"/>
    <w:rsid w:val="00A67C49"/>
    <w:rsid w:val="00A84DA4"/>
    <w:rsid w:val="00A862EB"/>
    <w:rsid w:val="00A87CC6"/>
    <w:rsid w:val="00A9238C"/>
    <w:rsid w:val="00AA084D"/>
    <w:rsid w:val="00AB3B1A"/>
    <w:rsid w:val="00AE2D84"/>
    <w:rsid w:val="00AF48DC"/>
    <w:rsid w:val="00B01095"/>
    <w:rsid w:val="00B03439"/>
    <w:rsid w:val="00B05678"/>
    <w:rsid w:val="00B11826"/>
    <w:rsid w:val="00B3122A"/>
    <w:rsid w:val="00B35AE7"/>
    <w:rsid w:val="00B3765A"/>
    <w:rsid w:val="00B3780C"/>
    <w:rsid w:val="00B45875"/>
    <w:rsid w:val="00B50B6A"/>
    <w:rsid w:val="00B65295"/>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91A5B"/>
    <w:rsid w:val="00CC2879"/>
    <w:rsid w:val="00CE186A"/>
    <w:rsid w:val="00CE7AC5"/>
    <w:rsid w:val="00D0359E"/>
    <w:rsid w:val="00D151A4"/>
    <w:rsid w:val="00D25915"/>
    <w:rsid w:val="00D32419"/>
    <w:rsid w:val="00D3791D"/>
    <w:rsid w:val="00D4372C"/>
    <w:rsid w:val="00D63DC6"/>
    <w:rsid w:val="00D720CC"/>
    <w:rsid w:val="00D8718F"/>
    <w:rsid w:val="00D94B67"/>
    <w:rsid w:val="00DA7401"/>
    <w:rsid w:val="00DA790B"/>
    <w:rsid w:val="00DB20F6"/>
    <w:rsid w:val="00DE17BA"/>
    <w:rsid w:val="00DE1999"/>
    <w:rsid w:val="00DE41CE"/>
    <w:rsid w:val="00DE46D4"/>
    <w:rsid w:val="00DF49C8"/>
    <w:rsid w:val="00E017D3"/>
    <w:rsid w:val="00E078AA"/>
    <w:rsid w:val="00E150E9"/>
    <w:rsid w:val="00E16C51"/>
    <w:rsid w:val="00E25BE9"/>
    <w:rsid w:val="00E54875"/>
    <w:rsid w:val="00E54A4D"/>
    <w:rsid w:val="00E61F58"/>
    <w:rsid w:val="00E62F81"/>
    <w:rsid w:val="00E64A59"/>
    <w:rsid w:val="00E736CB"/>
    <w:rsid w:val="00E77BE7"/>
    <w:rsid w:val="00E80711"/>
    <w:rsid w:val="00E872BE"/>
    <w:rsid w:val="00E9029C"/>
    <w:rsid w:val="00E962DD"/>
    <w:rsid w:val="00EA2E15"/>
    <w:rsid w:val="00EB620B"/>
    <w:rsid w:val="00EC3B76"/>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75EE4"/>
    <w:rsid w:val="00F94D75"/>
    <w:rsid w:val="00FB1A80"/>
    <w:rsid w:val="00FC06E3"/>
    <w:rsid w:val="00FC2FDA"/>
    <w:rsid w:val="00FD19F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5B08F7"/>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5B08F7"/>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5B08F7"/>
    <w:pPr>
      <w:spacing w:after="120"/>
      <w:ind w:left="283"/>
    </w:pPr>
  </w:style>
  <w:style w:type="character" w:customStyle="1" w:styleId="BodyTextIndentChar">
    <w:name w:val="Body Text Indent Char"/>
    <w:basedOn w:val="DefaultParagraphFont"/>
    <w:link w:val="BodyTextIndent"/>
    <w:uiPriority w:val="99"/>
    <w:semiHidden/>
    <w:rsid w:val="005B08F7"/>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0230780F-A412-41E1-A622-4EB682B33693}">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39</TotalTime>
  <Pages>6</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11297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4</cp:revision>
  <cp:lastPrinted>2018-08-31T10:37:00Z</cp:lastPrinted>
  <dcterms:created xsi:type="dcterms:W3CDTF">2022-12-23T11:47:00Z</dcterms:created>
  <dcterms:modified xsi:type="dcterms:W3CDTF">2023-01-26T10:00:00Z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