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68"/>
        <w:gridCol w:w="6420"/>
        <w:gridCol w:w="1080"/>
        <w:gridCol w:w="1380"/>
      </w:tblGrid>
      <w:tr w:rsidR="000D52EB" w:rsidRPr="000D52EB" w14:paraId="2E393B2E" w14:textId="77777777">
        <w:trPr>
          <w:trHeight w:val="1106"/>
        </w:trPr>
        <w:tc>
          <w:tcPr>
            <w:tcW w:w="1068" w:type="dxa"/>
            <w:shd w:val="clear" w:color="auto" w:fill="auto"/>
          </w:tcPr>
          <w:p w14:paraId="1F2AF9AC" w14:textId="7E087F71" w:rsidR="000D52EB" w:rsidRPr="000D52EB" w:rsidRDefault="00624FD3" w:rsidP="003E65CA">
            <w:pPr>
              <w:tabs>
                <w:tab w:val="center" w:pos="4153"/>
                <w:tab w:val="right" w:pos="8306"/>
              </w:tabs>
              <w:ind w:left="-120"/>
              <w:rPr>
                <w:rFonts w:ascii="Futura Md BT" w:hAnsi="Futura Md BT"/>
                <w:sz w:val="28"/>
                <w:szCs w:val="20"/>
              </w:rPr>
            </w:pPr>
            <w:r>
              <w:rPr>
                <w:noProof/>
                <w:sz w:val="22"/>
                <w:szCs w:val="22"/>
              </w:rPr>
              <w:drawing>
                <wp:inline distT="0" distB="0" distL="0" distR="0" wp14:anchorId="33820F89" wp14:editId="35D9C287">
                  <wp:extent cx="690880" cy="77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80" cy="775970"/>
                          </a:xfrm>
                          <a:prstGeom prst="rect">
                            <a:avLst/>
                          </a:prstGeom>
                          <a:noFill/>
                          <a:ln>
                            <a:noFill/>
                          </a:ln>
                        </pic:spPr>
                      </pic:pic>
                    </a:graphicData>
                  </a:graphic>
                </wp:inline>
              </w:drawing>
            </w:r>
          </w:p>
        </w:tc>
        <w:tc>
          <w:tcPr>
            <w:tcW w:w="6420" w:type="dxa"/>
            <w:shd w:val="pct25" w:color="auto" w:fill="FFFFFF"/>
            <w:vAlign w:val="center"/>
          </w:tcPr>
          <w:p w14:paraId="4EB8ED76" w14:textId="77777777" w:rsidR="000D52EB" w:rsidRPr="000D52EB" w:rsidRDefault="000D52EB" w:rsidP="00F80086">
            <w:pPr>
              <w:tabs>
                <w:tab w:val="center" w:pos="4153"/>
                <w:tab w:val="right" w:pos="8306"/>
              </w:tabs>
              <w:jc w:val="center"/>
              <w:rPr>
                <w:rFonts w:ascii="Futura Md BT" w:hAnsi="Futura Md BT"/>
                <w:sz w:val="28"/>
                <w:szCs w:val="28"/>
              </w:rPr>
            </w:pPr>
            <w:r>
              <w:rPr>
                <w:rFonts w:ascii="Futura Md BT" w:hAnsi="Futura Md BT"/>
                <w:b/>
                <w:sz w:val="28"/>
                <w:szCs w:val="28"/>
              </w:rPr>
              <w:t>NEXUS</w:t>
            </w:r>
            <w:r w:rsidRPr="000D52EB">
              <w:rPr>
                <w:rFonts w:ascii="Futura Md BT" w:hAnsi="Futura Md BT"/>
                <w:b/>
                <w:sz w:val="28"/>
                <w:szCs w:val="28"/>
              </w:rPr>
              <w:t xml:space="preserve">: </w:t>
            </w:r>
            <w:r w:rsidR="00E73962">
              <w:rPr>
                <w:rFonts w:ascii="Futura Md BT" w:hAnsi="Futura Md BT"/>
                <w:b/>
                <w:sz w:val="28"/>
                <w:szCs w:val="28"/>
              </w:rPr>
              <w:t>Job Description</w:t>
            </w:r>
          </w:p>
        </w:tc>
        <w:tc>
          <w:tcPr>
            <w:tcW w:w="1080" w:type="dxa"/>
            <w:tcBorders>
              <w:right w:val="nil"/>
            </w:tcBorders>
            <w:vAlign w:val="center"/>
          </w:tcPr>
          <w:p w14:paraId="277AA7A1" w14:textId="77777777" w:rsidR="000D52EB" w:rsidRPr="000D52EB" w:rsidRDefault="000D52EB" w:rsidP="003E65CA">
            <w:pPr>
              <w:tabs>
                <w:tab w:val="center" w:pos="4153"/>
                <w:tab w:val="right" w:pos="8306"/>
              </w:tabs>
              <w:rPr>
                <w:rFonts w:ascii="Futura Md BT" w:hAnsi="Futura Md BT"/>
                <w:sz w:val="22"/>
                <w:szCs w:val="22"/>
              </w:rPr>
            </w:pPr>
            <w:r w:rsidRPr="000D52EB">
              <w:rPr>
                <w:rFonts w:ascii="Futura Md BT" w:hAnsi="Futura Md BT"/>
                <w:sz w:val="22"/>
              </w:rPr>
              <w:t>Version:</w:t>
            </w:r>
            <w:r>
              <w:t xml:space="preserve"> </w:t>
            </w:r>
            <w:r w:rsidRPr="000D52EB">
              <w:rPr>
                <w:rFonts w:ascii="Futura Md BT" w:hAnsi="Futura Md BT"/>
                <w:sz w:val="22"/>
              </w:rPr>
              <w:t xml:space="preserve">Date:           </w:t>
            </w:r>
          </w:p>
          <w:p w14:paraId="277D8436" w14:textId="77777777" w:rsidR="000D52EB" w:rsidRPr="000D52EB" w:rsidRDefault="000D52EB" w:rsidP="003E65CA">
            <w:pPr>
              <w:tabs>
                <w:tab w:val="center" w:pos="4153"/>
                <w:tab w:val="right" w:pos="8306"/>
              </w:tabs>
              <w:rPr>
                <w:rFonts w:ascii="Futura Md BT" w:hAnsi="Futura Md BT"/>
                <w:sz w:val="22"/>
              </w:rPr>
            </w:pPr>
            <w:r w:rsidRPr="000D52EB">
              <w:rPr>
                <w:rFonts w:ascii="Futura Md BT" w:hAnsi="Futura Md BT"/>
                <w:sz w:val="22"/>
                <w:szCs w:val="22"/>
              </w:rPr>
              <w:t>Page</w:t>
            </w:r>
          </w:p>
        </w:tc>
        <w:tc>
          <w:tcPr>
            <w:tcW w:w="1380" w:type="dxa"/>
            <w:tcBorders>
              <w:left w:val="nil"/>
            </w:tcBorders>
            <w:vAlign w:val="center"/>
          </w:tcPr>
          <w:p w14:paraId="1545D25A" w14:textId="69394D86" w:rsidR="000D52EB" w:rsidRPr="005703A7" w:rsidRDefault="00FF0B87" w:rsidP="003E65CA">
            <w:pPr>
              <w:tabs>
                <w:tab w:val="center" w:pos="4153"/>
                <w:tab w:val="right" w:pos="8306"/>
              </w:tabs>
              <w:rPr>
                <w:rFonts w:ascii="Futura Md BT" w:hAnsi="Futura Md BT"/>
                <w:color w:val="000000"/>
                <w:sz w:val="22"/>
              </w:rPr>
            </w:pPr>
            <w:r>
              <w:rPr>
                <w:rFonts w:ascii="Futura Md BT" w:hAnsi="Futura Md BT"/>
                <w:color w:val="000000"/>
                <w:sz w:val="22"/>
              </w:rPr>
              <w:t>1.0</w:t>
            </w:r>
          </w:p>
          <w:p w14:paraId="32A38C28" w14:textId="02C9D454" w:rsidR="000D52EB" w:rsidRPr="00DF72A5" w:rsidRDefault="000D52EB" w:rsidP="003E65CA">
            <w:pPr>
              <w:tabs>
                <w:tab w:val="center" w:pos="4153"/>
                <w:tab w:val="right" w:pos="8306"/>
              </w:tabs>
              <w:rPr>
                <w:rFonts w:ascii="Futura Md BT" w:hAnsi="Futura Md BT"/>
                <w:sz w:val="20"/>
                <w:szCs w:val="20"/>
              </w:rPr>
            </w:pPr>
            <w:r w:rsidRPr="00DF72A5">
              <w:rPr>
                <w:rFonts w:ascii="Futura Md BT" w:hAnsi="Futura Md BT"/>
                <w:sz w:val="20"/>
                <w:szCs w:val="20"/>
              </w:rPr>
              <w:fldChar w:fldCharType="begin"/>
            </w:r>
            <w:r w:rsidRPr="00DF72A5">
              <w:rPr>
                <w:rFonts w:ascii="Futura Md BT" w:hAnsi="Futura Md BT"/>
                <w:sz w:val="20"/>
                <w:szCs w:val="20"/>
              </w:rPr>
              <w:instrText xml:space="preserve"> DATE \@ "dd-MMM-y" </w:instrText>
            </w:r>
            <w:r w:rsidRPr="00DF72A5">
              <w:rPr>
                <w:rFonts w:ascii="Futura Md BT" w:hAnsi="Futura Md BT"/>
                <w:sz w:val="20"/>
                <w:szCs w:val="20"/>
              </w:rPr>
              <w:fldChar w:fldCharType="separate"/>
            </w:r>
            <w:r w:rsidR="006539BC">
              <w:rPr>
                <w:rFonts w:ascii="Futura Md BT" w:hAnsi="Futura Md BT"/>
                <w:noProof/>
                <w:sz w:val="20"/>
                <w:szCs w:val="20"/>
              </w:rPr>
              <w:t>14-Feb-23</w:t>
            </w:r>
            <w:r w:rsidRPr="00DF72A5">
              <w:rPr>
                <w:rFonts w:ascii="Futura Md BT" w:hAnsi="Futura Md BT"/>
                <w:sz w:val="20"/>
                <w:szCs w:val="20"/>
              </w:rPr>
              <w:fldChar w:fldCharType="end"/>
            </w:r>
            <w:r w:rsidRPr="00DF72A5">
              <w:rPr>
                <w:rFonts w:ascii="Futura Md BT" w:hAnsi="Futura Md BT"/>
                <w:color w:val="FF0000"/>
                <w:sz w:val="20"/>
                <w:szCs w:val="20"/>
              </w:rPr>
              <w:t xml:space="preserve"> </w:t>
            </w:r>
          </w:p>
          <w:p w14:paraId="47449C9E" w14:textId="77777777" w:rsidR="000D52EB" w:rsidRPr="000D52EB" w:rsidRDefault="008D00BA" w:rsidP="003E65CA">
            <w:pPr>
              <w:tabs>
                <w:tab w:val="center" w:pos="4153"/>
                <w:tab w:val="right" w:pos="8306"/>
              </w:tabs>
              <w:rPr>
                <w:rFonts w:ascii="Futura Md BT" w:hAnsi="Futura Md BT"/>
                <w:sz w:val="22"/>
                <w:szCs w:val="22"/>
              </w:rPr>
            </w:pPr>
            <w:r w:rsidRPr="008D00BA">
              <w:rPr>
                <w:rFonts w:ascii="Futura Md BT" w:hAnsi="Futura Md BT"/>
                <w:sz w:val="22"/>
                <w:szCs w:val="22"/>
              </w:rPr>
              <w:fldChar w:fldCharType="begin"/>
            </w:r>
            <w:r w:rsidRPr="008D00BA">
              <w:rPr>
                <w:rFonts w:ascii="Futura Md BT" w:hAnsi="Futura Md BT"/>
                <w:sz w:val="22"/>
                <w:szCs w:val="22"/>
              </w:rPr>
              <w:instrText xml:space="preserve"> PAGE </w:instrText>
            </w:r>
            <w:r w:rsidRPr="008D00BA">
              <w:rPr>
                <w:rFonts w:ascii="Futura Md BT" w:hAnsi="Futura Md BT"/>
                <w:sz w:val="22"/>
                <w:szCs w:val="22"/>
              </w:rPr>
              <w:fldChar w:fldCharType="separate"/>
            </w:r>
            <w:r w:rsidR="002D5AF8">
              <w:rPr>
                <w:rFonts w:ascii="Futura Md BT" w:hAnsi="Futura Md BT"/>
                <w:noProof/>
                <w:sz w:val="22"/>
                <w:szCs w:val="22"/>
              </w:rPr>
              <w:t>1</w:t>
            </w:r>
            <w:r w:rsidRPr="008D00BA">
              <w:rPr>
                <w:rFonts w:ascii="Futura Md BT" w:hAnsi="Futura Md BT"/>
                <w:sz w:val="22"/>
                <w:szCs w:val="22"/>
              </w:rPr>
              <w:fldChar w:fldCharType="end"/>
            </w:r>
            <w:r w:rsidRPr="008D00BA">
              <w:rPr>
                <w:rFonts w:ascii="Futura Md BT" w:hAnsi="Futura Md BT"/>
                <w:sz w:val="22"/>
                <w:szCs w:val="22"/>
              </w:rPr>
              <w:t xml:space="preserve"> of </w:t>
            </w:r>
            <w:r w:rsidRPr="008D00BA">
              <w:rPr>
                <w:rFonts w:ascii="Futura Md BT" w:hAnsi="Futura Md BT"/>
                <w:sz w:val="22"/>
                <w:szCs w:val="22"/>
              </w:rPr>
              <w:fldChar w:fldCharType="begin"/>
            </w:r>
            <w:r w:rsidRPr="008D00BA">
              <w:rPr>
                <w:rFonts w:ascii="Futura Md BT" w:hAnsi="Futura Md BT"/>
                <w:sz w:val="22"/>
                <w:szCs w:val="22"/>
              </w:rPr>
              <w:instrText xml:space="preserve"> NUMPAGES </w:instrText>
            </w:r>
            <w:r w:rsidRPr="008D00BA">
              <w:rPr>
                <w:rFonts w:ascii="Futura Md BT" w:hAnsi="Futura Md BT"/>
                <w:sz w:val="22"/>
                <w:szCs w:val="22"/>
              </w:rPr>
              <w:fldChar w:fldCharType="separate"/>
            </w:r>
            <w:r w:rsidR="002D5AF8">
              <w:rPr>
                <w:rFonts w:ascii="Futura Md BT" w:hAnsi="Futura Md BT"/>
                <w:noProof/>
                <w:sz w:val="22"/>
                <w:szCs w:val="22"/>
              </w:rPr>
              <w:t>3</w:t>
            </w:r>
            <w:r w:rsidRPr="008D00BA">
              <w:rPr>
                <w:rFonts w:ascii="Futura Md BT" w:hAnsi="Futura Md BT"/>
                <w:sz w:val="22"/>
                <w:szCs w:val="22"/>
              </w:rPr>
              <w:fldChar w:fldCharType="end"/>
            </w:r>
          </w:p>
        </w:tc>
      </w:tr>
    </w:tbl>
    <w:p w14:paraId="64A02F1F" w14:textId="77777777" w:rsidR="003025CB" w:rsidRDefault="003025CB" w:rsidP="003E65CA">
      <w:pPr>
        <w:pStyle w:val="NX2Indentfree"/>
        <w:ind w:left="0"/>
      </w:pPr>
    </w:p>
    <w:p w14:paraId="703CA92D" w14:textId="77777777" w:rsidR="003025CB" w:rsidRDefault="003025CB" w:rsidP="003025CB">
      <w:pPr>
        <w:pStyle w:val="NX2Indentfree"/>
        <w:tabs>
          <w:tab w:val="left" w:pos="567"/>
          <w:tab w:val="left" w:pos="1134"/>
          <w:tab w:val="left" w:pos="1701"/>
          <w:tab w:val="left" w:pos="1985"/>
        </w:tabs>
        <w:ind w:left="0"/>
      </w:pPr>
    </w:p>
    <w:p w14:paraId="62331948"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901"/>
      </w:tblGrid>
      <w:tr w:rsidR="003025CB" w14:paraId="36DFFD5B" w14:textId="77777777" w:rsidTr="00E73962">
        <w:tc>
          <w:tcPr>
            <w:tcW w:w="2988" w:type="dxa"/>
          </w:tcPr>
          <w:p w14:paraId="5D5DDBC3" w14:textId="77777777" w:rsidR="003025CB" w:rsidRPr="00CF72E0" w:rsidRDefault="00E73962" w:rsidP="007F3B08">
            <w:pPr>
              <w:pStyle w:val="NX2Indentfree"/>
              <w:tabs>
                <w:tab w:val="left" w:pos="567"/>
                <w:tab w:val="left" w:pos="1134"/>
                <w:tab w:val="left" w:pos="1701"/>
                <w:tab w:val="left" w:pos="1985"/>
              </w:tabs>
              <w:ind w:left="0"/>
              <w:rPr>
                <w:b/>
              </w:rPr>
            </w:pPr>
            <w:r>
              <w:rPr>
                <w:b/>
              </w:rPr>
              <w:t>Job Title</w:t>
            </w:r>
          </w:p>
        </w:tc>
        <w:tc>
          <w:tcPr>
            <w:tcW w:w="6901" w:type="dxa"/>
          </w:tcPr>
          <w:p w14:paraId="74C4A44C" w14:textId="12012774" w:rsidR="003025CB" w:rsidRPr="00CF72E0" w:rsidRDefault="00A04A88" w:rsidP="00DE7CD4">
            <w:pPr>
              <w:pStyle w:val="NX2Indentfree"/>
              <w:tabs>
                <w:tab w:val="left" w:pos="567"/>
                <w:tab w:val="left" w:pos="1134"/>
                <w:tab w:val="left" w:pos="1701"/>
                <w:tab w:val="left" w:pos="1985"/>
              </w:tabs>
              <w:ind w:left="0"/>
              <w:rPr>
                <w:rFonts w:ascii="Futura Md BT" w:hAnsi="Futura Md BT"/>
                <w:b/>
              </w:rPr>
            </w:pPr>
            <w:r>
              <w:rPr>
                <w:rFonts w:ascii="Futura Md BT" w:hAnsi="Futura Md BT"/>
                <w:b/>
              </w:rPr>
              <w:t>Operations</w:t>
            </w:r>
            <w:r w:rsidR="00B23562">
              <w:rPr>
                <w:rFonts w:ascii="Futura Md BT" w:hAnsi="Futura Md BT"/>
                <w:b/>
              </w:rPr>
              <w:t xml:space="preserve"> </w:t>
            </w:r>
            <w:r w:rsidR="0027753B">
              <w:rPr>
                <w:rFonts w:ascii="Futura Md BT" w:hAnsi="Futura Md BT"/>
                <w:b/>
              </w:rPr>
              <w:t>Safety</w:t>
            </w:r>
            <w:r w:rsidR="003E354A">
              <w:rPr>
                <w:rFonts w:ascii="Futura Md BT" w:hAnsi="Futura Md BT"/>
                <w:b/>
              </w:rPr>
              <w:t xml:space="preserve"> </w:t>
            </w:r>
            <w:r w:rsidR="00760F3C">
              <w:rPr>
                <w:rFonts w:ascii="Futura Md BT" w:hAnsi="Futura Md BT"/>
                <w:b/>
              </w:rPr>
              <w:t>Advisor</w:t>
            </w:r>
          </w:p>
        </w:tc>
      </w:tr>
      <w:tr w:rsidR="003025CB" w14:paraId="44ED2B8F" w14:textId="77777777" w:rsidTr="00E73962">
        <w:tc>
          <w:tcPr>
            <w:tcW w:w="2988" w:type="dxa"/>
          </w:tcPr>
          <w:p w14:paraId="4A076EBD" w14:textId="77777777" w:rsidR="003025CB" w:rsidRPr="00CF72E0" w:rsidRDefault="00E73962" w:rsidP="007F3B08">
            <w:pPr>
              <w:pStyle w:val="NX2Indentfree"/>
              <w:tabs>
                <w:tab w:val="left" w:pos="567"/>
                <w:tab w:val="left" w:pos="1134"/>
                <w:tab w:val="left" w:pos="1701"/>
                <w:tab w:val="left" w:pos="1985"/>
              </w:tabs>
              <w:ind w:left="0"/>
              <w:rPr>
                <w:b/>
              </w:rPr>
            </w:pPr>
            <w:r>
              <w:rPr>
                <w:b/>
              </w:rPr>
              <w:t>Job Evaluation Date</w:t>
            </w:r>
          </w:p>
        </w:tc>
        <w:tc>
          <w:tcPr>
            <w:tcW w:w="6901" w:type="dxa"/>
          </w:tcPr>
          <w:p w14:paraId="1A302AF8" w14:textId="4AA4DED2" w:rsidR="003025CB" w:rsidRPr="004F6975" w:rsidRDefault="00885230" w:rsidP="00940486">
            <w:pPr>
              <w:pStyle w:val="NX2Indentfree"/>
              <w:tabs>
                <w:tab w:val="left" w:pos="567"/>
                <w:tab w:val="left" w:pos="1134"/>
                <w:tab w:val="left" w:pos="1701"/>
                <w:tab w:val="left" w:pos="1985"/>
              </w:tabs>
              <w:ind w:left="0"/>
              <w:rPr>
                <w:rFonts w:ascii="Futura Md BT" w:hAnsi="Futura Md BT"/>
                <w:b/>
              </w:rPr>
            </w:pPr>
            <w:r>
              <w:rPr>
                <w:rFonts w:ascii="Futura Md BT" w:hAnsi="Futura Md BT"/>
                <w:b/>
              </w:rPr>
              <w:t>10 February 2023</w:t>
            </w:r>
          </w:p>
        </w:tc>
      </w:tr>
    </w:tbl>
    <w:p w14:paraId="59ACE104" w14:textId="77777777" w:rsidR="003025CB" w:rsidRDefault="003025CB" w:rsidP="003025CB">
      <w:pPr>
        <w:pStyle w:val="NX2Indentfree"/>
        <w:tabs>
          <w:tab w:val="left" w:pos="567"/>
          <w:tab w:val="left" w:pos="1134"/>
          <w:tab w:val="left" w:pos="1701"/>
          <w:tab w:val="left" w:pos="1985"/>
        </w:tabs>
        <w:ind w:left="0"/>
      </w:pPr>
    </w:p>
    <w:p w14:paraId="58414F03"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57"/>
        <w:gridCol w:w="4339"/>
      </w:tblGrid>
      <w:tr w:rsidR="003025CB" w14:paraId="5D656DEE" w14:textId="77777777" w:rsidTr="00E73962">
        <w:tc>
          <w:tcPr>
            <w:tcW w:w="9889" w:type="dxa"/>
            <w:gridSpan w:val="3"/>
            <w:tcBorders>
              <w:bottom w:val="single" w:sz="4" w:space="0" w:color="auto"/>
            </w:tcBorders>
            <w:shd w:val="clear" w:color="auto" w:fill="auto"/>
          </w:tcPr>
          <w:p w14:paraId="5C8109E5" w14:textId="77777777" w:rsidR="003025CB" w:rsidRPr="00474EF4" w:rsidRDefault="003025CB" w:rsidP="007F3B08">
            <w:pPr>
              <w:pStyle w:val="NX2Indentfree"/>
              <w:tabs>
                <w:tab w:val="left" w:pos="567"/>
                <w:tab w:val="left" w:pos="1134"/>
                <w:tab w:val="left" w:pos="1701"/>
                <w:tab w:val="left" w:pos="1985"/>
              </w:tabs>
              <w:ind w:left="0"/>
              <w:rPr>
                <w:b/>
              </w:rPr>
            </w:pPr>
            <w:r>
              <w:rPr>
                <w:b/>
              </w:rPr>
              <w:t>Validation</w:t>
            </w:r>
            <w:r w:rsidRPr="00474EF4">
              <w:rPr>
                <w:b/>
              </w:rPr>
              <w:t xml:space="preserve"> &amp; Authorisation</w:t>
            </w:r>
          </w:p>
        </w:tc>
      </w:tr>
      <w:tr w:rsidR="003025CB" w14:paraId="671DEC37" w14:textId="77777777" w:rsidTr="00E73962">
        <w:tc>
          <w:tcPr>
            <w:tcW w:w="2093" w:type="dxa"/>
            <w:shd w:val="clear" w:color="auto" w:fill="D9D9D9"/>
          </w:tcPr>
          <w:p w14:paraId="17373834" w14:textId="77777777" w:rsidR="003025CB" w:rsidRDefault="003025CB" w:rsidP="007F3B08">
            <w:pPr>
              <w:pStyle w:val="NX2Indentfree"/>
              <w:tabs>
                <w:tab w:val="left" w:pos="567"/>
                <w:tab w:val="left" w:pos="1134"/>
                <w:tab w:val="left" w:pos="1701"/>
                <w:tab w:val="left" w:pos="1985"/>
              </w:tabs>
              <w:ind w:left="0"/>
            </w:pPr>
          </w:p>
          <w:p w14:paraId="3C73D638" w14:textId="77777777" w:rsidR="003025CB" w:rsidRDefault="003025CB" w:rsidP="007F3B08">
            <w:pPr>
              <w:pStyle w:val="NX2Indentfree"/>
              <w:tabs>
                <w:tab w:val="left" w:pos="567"/>
                <w:tab w:val="left" w:pos="1134"/>
                <w:tab w:val="left" w:pos="1701"/>
                <w:tab w:val="left" w:pos="1985"/>
              </w:tabs>
              <w:ind w:left="0"/>
            </w:pPr>
          </w:p>
        </w:tc>
        <w:tc>
          <w:tcPr>
            <w:tcW w:w="3457" w:type="dxa"/>
            <w:shd w:val="clear" w:color="auto" w:fill="D9D9D9"/>
          </w:tcPr>
          <w:p w14:paraId="42EDE614" w14:textId="77777777" w:rsidR="003025CB" w:rsidRDefault="003025CB" w:rsidP="007F3B08">
            <w:pPr>
              <w:rPr>
                <w:lang w:eastAsia="en-US"/>
              </w:rPr>
            </w:pPr>
          </w:p>
          <w:p w14:paraId="3BA06EE6"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D9D9D9"/>
          </w:tcPr>
          <w:p w14:paraId="14CB3B09" w14:textId="77777777" w:rsidR="003025CB" w:rsidRDefault="003025CB" w:rsidP="007F3B08">
            <w:pPr>
              <w:rPr>
                <w:lang w:eastAsia="en-US"/>
              </w:rPr>
            </w:pPr>
          </w:p>
          <w:p w14:paraId="53A474B3" w14:textId="77777777" w:rsidR="003025CB" w:rsidRDefault="003025CB" w:rsidP="007F3B08">
            <w:pPr>
              <w:pStyle w:val="NX2Indentfree"/>
              <w:tabs>
                <w:tab w:val="left" w:pos="567"/>
                <w:tab w:val="left" w:pos="1134"/>
                <w:tab w:val="left" w:pos="1701"/>
                <w:tab w:val="left" w:pos="1985"/>
              </w:tabs>
              <w:ind w:left="0"/>
            </w:pPr>
          </w:p>
        </w:tc>
      </w:tr>
      <w:tr w:rsidR="003025CB" w14:paraId="1CC84EA1" w14:textId="77777777" w:rsidTr="00E73962">
        <w:tc>
          <w:tcPr>
            <w:tcW w:w="2093" w:type="dxa"/>
            <w:shd w:val="clear" w:color="auto" w:fill="auto"/>
          </w:tcPr>
          <w:p w14:paraId="01FBD71F" w14:textId="77777777" w:rsidR="003025CB" w:rsidRDefault="003025CB" w:rsidP="007F3B08">
            <w:pPr>
              <w:pStyle w:val="NX2Indentfree"/>
              <w:tabs>
                <w:tab w:val="left" w:pos="567"/>
                <w:tab w:val="left" w:pos="1134"/>
                <w:tab w:val="left" w:pos="1701"/>
                <w:tab w:val="left" w:pos="1985"/>
              </w:tabs>
              <w:ind w:left="0"/>
            </w:pPr>
            <w:r>
              <w:t>Compiled by:</w:t>
            </w:r>
          </w:p>
        </w:tc>
        <w:tc>
          <w:tcPr>
            <w:tcW w:w="3457" w:type="dxa"/>
            <w:shd w:val="clear" w:color="auto" w:fill="auto"/>
          </w:tcPr>
          <w:p w14:paraId="35786B46" w14:textId="39576F11" w:rsidR="00983F0A" w:rsidRDefault="00565EB0" w:rsidP="007F3B08">
            <w:pPr>
              <w:pStyle w:val="NX2Indentfree"/>
              <w:tabs>
                <w:tab w:val="left" w:pos="567"/>
                <w:tab w:val="left" w:pos="1134"/>
                <w:tab w:val="left" w:pos="1701"/>
                <w:tab w:val="left" w:pos="1985"/>
              </w:tabs>
              <w:ind w:left="0"/>
            </w:pPr>
            <w:r>
              <w:t>Operations Safety &amp; Assurance Manager</w:t>
            </w:r>
          </w:p>
        </w:tc>
        <w:tc>
          <w:tcPr>
            <w:tcW w:w="4339" w:type="dxa"/>
            <w:shd w:val="clear" w:color="auto" w:fill="auto"/>
          </w:tcPr>
          <w:p w14:paraId="67B819F2" w14:textId="77777777" w:rsidR="003025CB" w:rsidRDefault="003025CB" w:rsidP="007F3B08">
            <w:pPr>
              <w:pStyle w:val="NX2Indentfree"/>
              <w:tabs>
                <w:tab w:val="left" w:pos="567"/>
                <w:tab w:val="left" w:pos="1134"/>
                <w:tab w:val="left" w:pos="1701"/>
                <w:tab w:val="left" w:pos="1985"/>
              </w:tabs>
              <w:ind w:left="0"/>
            </w:pPr>
          </w:p>
        </w:tc>
      </w:tr>
      <w:tr w:rsidR="003025CB" w14:paraId="1E8A5A88" w14:textId="77777777" w:rsidTr="00E73962">
        <w:tc>
          <w:tcPr>
            <w:tcW w:w="2093" w:type="dxa"/>
            <w:shd w:val="clear" w:color="auto" w:fill="auto"/>
          </w:tcPr>
          <w:p w14:paraId="4B7D37AD" w14:textId="77777777" w:rsidR="003025CB" w:rsidRDefault="003025CB" w:rsidP="007F3B08">
            <w:pPr>
              <w:pStyle w:val="NX2Indentfree"/>
              <w:tabs>
                <w:tab w:val="left" w:pos="567"/>
                <w:tab w:val="left" w:pos="1134"/>
                <w:tab w:val="left" w:pos="1701"/>
                <w:tab w:val="left" w:pos="1985"/>
              </w:tabs>
              <w:ind w:left="0"/>
            </w:pPr>
            <w:r>
              <w:t>Validated by:</w:t>
            </w:r>
          </w:p>
        </w:tc>
        <w:tc>
          <w:tcPr>
            <w:tcW w:w="3457" w:type="dxa"/>
            <w:shd w:val="clear" w:color="auto" w:fill="auto"/>
          </w:tcPr>
          <w:p w14:paraId="1DCDC2BD" w14:textId="77777777" w:rsidR="003025CB" w:rsidRDefault="003E354A" w:rsidP="007F3B08">
            <w:pPr>
              <w:pStyle w:val="NX2Indentfree"/>
              <w:tabs>
                <w:tab w:val="left" w:pos="567"/>
                <w:tab w:val="left" w:pos="1134"/>
                <w:tab w:val="left" w:pos="1701"/>
                <w:tab w:val="left" w:pos="1985"/>
              </w:tabs>
              <w:ind w:left="0"/>
            </w:pPr>
            <w:r>
              <w:t xml:space="preserve">Head of </w:t>
            </w:r>
            <w:r w:rsidR="00E73962">
              <w:t>H</w:t>
            </w:r>
            <w:r w:rsidR="00983F0A">
              <w:t xml:space="preserve">uman </w:t>
            </w:r>
            <w:r w:rsidR="00E73962">
              <w:t>R</w:t>
            </w:r>
            <w:r w:rsidR="00983F0A">
              <w:t>esources</w:t>
            </w:r>
          </w:p>
        </w:tc>
        <w:tc>
          <w:tcPr>
            <w:tcW w:w="4339" w:type="dxa"/>
            <w:shd w:val="clear" w:color="auto" w:fill="auto"/>
          </w:tcPr>
          <w:p w14:paraId="79B48CCC" w14:textId="77777777" w:rsidR="003025CB" w:rsidRDefault="003025CB" w:rsidP="007F3B08">
            <w:pPr>
              <w:pStyle w:val="NX2Indentfree"/>
              <w:tabs>
                <w:tab w:val="left" w:pos="567"/>
                <w:tab w:val="left" w:pos="1134"/>
                <w:tab w:val="left" w:pos="1701"/>
                <w:tab w:val="left" w:pos="1985"/>
              </w:tabs>
              <w:ind w:left="0"/>
            </w:pPr>
          </w:p>
        </w:tc>
      </w:tr>
      <w:tr w:rsidR="00E73962" w14:paraId="6128C4CC" w14:textId="77777777" w:rsidTr="00E73962">
        <w:tc>
          <w:tcPr>
            <w:tcW w:w="2093" w:type="dxa"/>
            <w:shd w:val="clear" w:color="auto" w:fill="auto"/>
          </w:tcPr>
          <w:p w14:paraId="3CBFE6F4" w14:textId="77777777" w:rsidR="00E73962" w:rsidRDefault="00E73962" w:rsidP="007F3B08">
            <w:pPr>
              <w:pStyle w:val="NX2Indentfree"/>
              <w:tabs>
                <w:tab w:val="left" w:pos="567"/>
                <w:tab w:val="left" w:pos="1134"/>
                <w:tab w:val="left" w:pos="1701"/>
                <w:tab w:val="left" w:pos="1985"/>
              </w:tabs>
              <w:ind w:left="0"/>
            </w:pPr>
            <w:r>
              <w:t>Authorised By:</w:t>
            </w:r>
          </w:p>
        </w:tc>
        <w:tc>
          <w:tcPr>
            <w:tcW w:w="3457" w:type="dxa"/>
            <w:shd w:val="clear" w:color="auto" w:fill="auto"/>
          </w:tcPr>
          <w:p w14:paraId="290BE66C" w14:textId="77777777" w:rsidR="00E73962" w:rsidRPr="00E73962" w:rsidRDefault="00E73962" w:rsidP="007F3B08">
            <w:pPr>
              <w:pStyle w:val="NX2Indentfree"/>
              <w:tabs>
                <w:tab w:val="left" w:pos="567"/>
                <w:tab w:val="left" w:pos="1134"/>
                <w:tab w:val="left" w:pos="1701"/>
                <w:tab w:val="left" w:pos="1985"/>
              </w:tabs>
              <w:ind w:left="0"/>
            </w:pPr>
          </w:p>
        </w:tc>
        <w:tc>
          <w:tcPr>
            <w:tcW w:w="4339" w:type="dxa"/>
            <w:shd w:val="clear" w:color="auto" w:fill="auto"/>
          </w:tcPr>
          <w:p w14:paraId="48939786" w14:textId="77777777" w:rsidR="00E73962" w:rsidRPr="00E73962" w:rsidRDefault="00E73962" w:rsidP="007F3B08">
            <w:pPr>
              <w:pStyle w:val="NX2Indentfree"/>
              <w:tabs>
                <w:tab w:val="left" w:pos="567"/>
                <w:tab w:val="left" w:pos="1134"/>
                <w:tab w:val="left" w:pos="1701"/>
                <w:tab w:val="left" w:pos="1985"/>
              </w:tabs>
              <w:ind w:left="0"/>
            </w:pPr>
          </w:p>
        </w:tc>
      </w:tr>
      <w:tr w:rsidR="00E73962" w14:paraId="254616C7" w14:textId="77777777" w:rsidTr="00E73962">
        <w:tc>
          <w:tcPr>
            <w:tcW w:w="2093" w:type="dxa"/>
            <w:tcBorders>
              <w:bottom w:val="single" w:sz="4" w:space="0" w:color="auto"/>
            </w:tcBorders>
            <w:shd w:val="clear" w:color="auto" w:fill="auto"/>
          </w:tcPr>
          <w:p w14:paraId="7412AD22" w14:textId="77777777" w:rsidR="00E73962" w:rsidRDefault="00E73962" w:rsidP="007F3B08">
            <w:pPr>
              <w:pStyle w:val="NX2Indentfree"/>
              <w:tabs>
                <w:tab w:val="left" w:pos="567"/>
                <w:tab w:val="left" w:pos="1134"/>
                <w:tab w:val="left" w:pos="1701"/>
                <w:tab w:val="left" w:pos="1985"/>
              </w:tabs>
              <w:ind w:left="0"/>
            </w:pPr>
            <w:r>
              <w:t>Grading Completed:</w:t>
            </w:r>
          </w:p>
        </w:tc>
        <w:tc>
          <w:tcPr>
            <w:tcW w:w="3457" w:type="dxa"/>
            <w:tcBorders>
              <w:bottom w:val="single" w:sz="4" w:space="0" w:color="auto"/>
            </w:tcBorders>
            <w:shd w:val="clear" w:color="auto" w:fill="auto"/>
          </w:tcPr>
          <w:p w14:paraId="625141C6" w14:textId="77777777" w:rsidR="00E73962" w:rsidRDefault="00885230" w:rsidP="007F3B08">
            <w:pPr>
              <w:pStyle w:val="NX2Indentfree"/>
              <w:tabs>
                <w:tab w:val="left" w:pos="567"/>
                <w:tab w:val="left" w:pos="1134"/>
                <w:tab w:val="left" w:pos="1701"/>
                <w:tab w:val="left" w:pos="1985"/>
              </w:tabs>
              <w:ind w:left="0"/>
            </w:pPr>
            <w:r>
              <w:t>10 February 2023</w:t>
            </w:r>
          </w:p>
          <w:p w14:paraId="0B88E831" w14:textId="6BFFA57A" w:rsidR="00885230" w:rsidRPr="00E73962" w:rsidRDefault="00885230" w:rsidP="007F3B08">
            <w:pPr>
              <w:pStyle w:val="NX2Indentfree"/>
              <w:tabs>
                <w:tab w:val="left" w:pos="567"/>
                <w:tab w:val="left" w:pos="1134"/>
                <w:tab w:val="left" w:pos="1701"/>
                <w:tab w:val="left" w:pos="1985"/>
              </w:tabs>
              <w:ind w:left="0"/>
            </w:pPr>
            <w:r>
              <w:t>Band 4</w:t>
            </w:r>
          </w:p>
        </w:tc>
        <w:tc>
          <w:tcPr>
            <w:tcW w:w="4339" w:type="dxa"/>
            <w:tcBorders>
              <w:bottom w:val="single" w:sz="4" w:space="0" w:color="auto"/>
            </w:tcBorders>
            <w:shd w:val="clear" w:color="auto" w:fill="auto"/>
          </w:tcPr>
          <w:p w14:paraId="1E405693" w14:textId="77777777" w:rsidR="00E73962" w:rsidRPr="00E73962" w:rsidRDefault="00E73962" w:rsidP="007F3B08">
            <w:pPr>
              <w:pStyle w:val="NX2Indentfree"/>
              <w:tabs>
                <w:tab w:val="left" w:pos="567"/>
                <w:tab w:val="left" w:pos="1134"/>
                <w:tab w:val="left" w:pos="1701"/>
                <w:tab w:val="left" w:pos="1985"/>
              </w:tabs>
              <w:ind w:left="0"/>
            </w:pPr>
          </w:p>
        </w:tc>
      </w:tr>
      <w:tr w:rsidR="003025CB" w14:paraId="2EE6B19F" w14:textId="77777777" w:rsidTr="00E73962">
        <w:tc>
          <w:tcPr>
            <w:tcW w:w="2093" w:type="dxa"/>
            <w:shd w:val="clear" w:color="auto" w:fill="D9D9D9"/>
          </w:tcPr>
          <w:p w14:paraId="0CE48DD0" w14:textId="77777777" w:rsidR="003025CB" w:rsidRDefault="003025CB" w:rsidP="007F3B08">
            <w:pPr>
              <w:pStyle w:val="NX2Indentfree"/>
              <w:tabs>
                <w:tab w:val="left" w:pos="567"/>
                <w:tab w:val="left" w:pos="1134"/>
                <w:tab w:val="left" w:pos="1701"/>
                <w:tab w:val="left" w:pos="1985"/>
              </w:tabs>
              <w:ind w:left="0"/>
            </w:pPr>
          </w:p>
        </w:tc>
        <w:tc>
          <w:tcPr>
            <w:tcW w:w="3457" w:type="dxa"/>
            <w:shd w:val="clear" w:color="auto" w:fill="D9D9D9"/>
          </w:tcPr>
          <w:p w14:paraId="37211CE9" w14:textId="77777777" w:rsidR="003025CB" w:rsidRDefault="003025CB" w:rsidP="007F3B08">
            <w:pPr>
              <w:pStyle w:val="NX2Indentfree"/>
              <w:tabs>
                <w:tab w:val="left" w:pos="567"/>
                <w:tab w:val="left" w:pos="1134"/>
                <w:tab w:val="left" w:pos="1701"/>
                <w:tab w:val="left" w:pos="1985"/>
              </w:tabs>
              <w:ind w:left="0"/>
            </w:pPr>
          </w:p>
        </w:tc>
        <w:tc>
          <w:tcPr>
            <w:tcW w:w="4339" w:type="dxa"/>
            <w:tcBorders>
              <w:bottom w:val="single" w:sz="4" w:space="0" w:color="auto"/>
            </w:tcBorders>
            <w:shd w:val="clear" w:color="auto" w:fill="D9D9D9"/>
          </w:tcPr>
          <w:p w14:paraId="0C5EE0E7" w14:textId="77777777" w:rsidR="003025CB" w:rsidRDefault="003025CB" w:rsidP="007F3B08">
            <w:pPr>
              <w:pStyle w:val="NX2Indentfree"/>
              <w:tabs>
                <w:tab w:val="left" w:pos="567"/>
                <w:tab w:val="left" w:pos="1134"/>
                <w:tab w:val="left" w:pos="1701"/>
                <w:tab w:val="left" w:pos="1985"/>
              </w:tabs>
              <w:ind w:left="0"/>
            </w:pPr>
          </w:p>
        </w:tc>
      </w:tr>
      <w:tr w:rsidR="003025CB" w14:paraId="270D4B44" w14:textId="77777777" w:rsidTr="00E73962">
        <w:tc>
          <w:tcPr>
            <w:tcW w:w="2093" w:type="dxa"/>
            <w:shd w:val="clear" w:color="auto" w:fill="auto"/>
          </w:tcPr>
          <w:p w14:paraId="6338E0F9" w14:textId="77777777" w:rsidR="003025CB" w:rsidRDefault="003025CB" w:rsidP="007F3B08">
            <w:pPr>
              <w:pStyle w:val="NX2Indentfree"/>
              <w:tabs>
                <w:tab w:val="left" w:pos="567"/>
                <w:tab w:val="left" w:pos="1134"/>
                <w:tab w:val="left" w:pos="1701"/>
                <w:tab w:val="left" w:pos="1985"/>
              </w:tabs>
              <w:ind w:left="0"/>
            </w:pPr>
            <w:r>
              <w:t>Review date:</w:t>
            </w:r>
          </w:p>
        </w:tc>
        <w:tc>
          <w:tcPr>
            <w:tcW w:w="3457" w:type="dxa"/>
            <w:shd w:val="clear" w:color="auto" w:fill="auto"/>
          </w:tcPr>
          <w:p w14:paraId="181BA3D9" w14:textId="77777777" w:rsidR="003025CB" w:rsidRDefault="003025CB" w:rsidP="000E08E0">
            <w:pPr>
              <w:pStyle w:val="NX2Indentfree"/>
              <w:tabs>
                <w:tab w:val="left" w:pos="567"/>
                <w:tab w:val="left" w:pos="1134"/>
                <w:tab w:val="left" w:pos="1701"/>
                <w:tab w:val="left" w:pos="1985"/>
              </w:tabs>
              <w:ind w:left="0"/>
            </w:pPr>
          </w:p>
        </w:tc>
        <w:tc>
          <w:tcPr>
            <w:tcW w:w="4339" w:type="dxa"/>
            <w:shd w:val="clear" w:color="auto" w:fill="D9D9D9"/>
          </w:tcPr>
          <w:p w14:paraId="77698B2E"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r w:rsidR="003025CB" w14:paraId="4999DEBE" w14:textId="77777777" w:rsidTr="00E73962">
        <w:tc>
          <w:tcPr>
            <w:tcW w:w="2093" w:type="dxa"/>
            <w:shd w:val="clear" w:color="auto" w:fill="auto"/>
          </w:tcPr>
          <w:p w14:paraId="440D2461" w14:textId="77777777" w:rsidR="003025CB" w:rsidRDefault="003025CB" w:rsidP="007F3B08">
            <w:pPr>
              <w:pStyle w:val="NX2Indentfree"/>
              <w:tabs>
                <w:tab w:val="left" w:pos="567"/>
                <w:tab w:val="left" w:pos="1134"/>
                <w:tab w:val="left" w:pos="1701"/>
                <w:tab w:val="left" w:pos="1985"/>
              </w:tabs>
              <w:ind w:left="0"/>
            </w:pPr>
            <w:r>
              <w:t>Retention Period:</w:t>
            </w:r>
          </w:p>
        </w:tc>
        <w:tc>
          <w:tcPr>
            <w:tcW w:w="3457" w:type="dxa"/>
            <w:shd w:val="clear" w:color="auto" w:fill="auto"/>
          </w:tcPr>
          <w:p w14:paraId="47396B50" w14:textId="77777777" w:rsidR="003025CB" w:rsidRPr="00605D9D" w:rsidRDefault="003025CB" w:rsidP="007F3B08">
            <w:pPr>
              <w:pStyle w:val="NX2Indentfree"/>
              <w:tabs>
                <w:tab w:val="left" w:pos="567"/>
                <w:tab w:val="left" w:pos="1134"/>
                <w:tab w:val="left" w:pos="1701"/>
                <w:tab w:val="left" w:pos="1985"/>
              </w:tabs>
              <w:ind w:left="0"/>
              <w:rPr>
                <w:sz w:val="16"/>
                <w:szCs w:val="16"/>
              </w:rPr>
            </w:pPr>
          </w:p>
        </w:tc>
        <w:tc>
          <w:tcPr>
            <w:tcW w:w="4339" w:type="dxa"/>
            <w:shd w:val="clear" w:color="auto" w:fill="D9D9D9"/>
          </w:tcPr>
          <w:p w14:paraId="00D6C03F"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r w:rsidR="003025CB" w14:paraId="0AEF5A39" w14:textId="77777777" w:rsidTr="00E73962">
        <w:tc>
          <w:tcPr>
            <w:tcW w:w="2093" w:type="dxa"/>
            <w:shd w:val="clear" w:color="auto" w:fill="auto"/>
          </w:tcPr>
          <w:p w14:paraId="2F02FF29" w14:textId="77777777" w:rsidR="003025CB" w:rsidRDefault="00680493" w:rsidP="007F3B08">
            <w:pPr>
              <w:pStyle w:val="NX2Indentfree"/>
              <w:tabs>
                <w:tab w:val="left" w:pos="567"/>
                <w:tab w:val="left" w:pos="1134"/>
                <w:tab w:val="left" w:pos="1701"/>
                <w:tab w:val="left" w:pos="1985"/>
              </w:tabs>
              <w:ind w:left="0"/>
            </w:pPr>
            <w:r>
              <w:t>Archive</w:t>
            </w:r>
            <w:r w:rsidR="003025CB">
              <w:t xml:space="preserve"> date:</w:t>
            </w:r>
          </w:p>
        </w:tc>
        <w:tc>
          <w:tcPr>
            <w:tcW w:w="3457" w:type="dxa"/>
            <w:shd w:val="clear" w:color="auto" w:fill="auto"/>
          </w:tcPr>
          <w:p w14:paraId="2103888F" w14:textId="77777777" w:rsidR="003025CB" w:rsidRPr="00605D9D" w:rsidRDefault="003025CB" w:rsidP="007F3B08">
            <w:pPr>
              <w:pStyle w:val="NX2Indentfree"/>
              <w:tabs>
                <w:tab w:val="left" w:pos="567"/>
                <w:tab w:val="left" w:pos="1134"/>
                <w:tab w:val="left" w:pos="1701"/>
                <w:tab w:val="left" w:pos="1985"/>
              </w:tabs>
              <w:ind w:left="0"/>
              <w:rPr>
                <w:sz w:val="16"/>
                <w:szCs w:val="16"/>
              </w:rPr>
            </w:pPr>
          </w:p>
        </w:tc>
        <w:tc>
          <w:tcPr>
            <w:tcW w:w="4339" w:type="dxa"/>
            <w:shd w:val="clear" w:color="auto" w:fill="D9D9D9"/>
          </w:tcPr>
          <w:p w14:paraId="1F9AA66D"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bl>
    <w:p w14:paraId="1B650025" w14:textId="77777777" w:rsidR="003025CB" w:rsidRDefault="003025CB" w:rsidP="003025CB">
      <w:pPr>
        <w:pStyle w:val="NX2Indentfree"/>
        <w:tabs>
          <w:tab w:val="left" w:pos="567"/>
          <w:tab w:val="left" w:pos="1134"/>
          <w:tab w:val="left" w:pos="1701"/>
          <w:tab w:val="left" w:pos="1985"/>
        </w:tabs>
        <w:ind w:left="0"/>
      </w:pPr>
    </w:p>
    <w:p w14:paraId="0CC35134"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053"/>
        <w:gridCol w:w="774"/>
        <w:gridCol w:w="6513"/>
      </w:tblGrid>
      <w:tr w:rsidR="003025CB" w:rsidRPr="00474EF4" w14:paraId="24065FB6" w14:textId="77777777" w:rsidTr="0055382E">
        <w:tc>
          <w:tcPr>
            <w:tcW w:w="9889" w:type="dxa"/>
            <w:gridSpan w:val="4"/>
            <w:shd w:val="clear" w:color="auto" w:fill="003300"/>
          </w:tcPr>
          <w:p w14:paraId="3C0EEF7D" w14:textId="77777777" w:rsidR="003025CB" w:rsidRPr="00474EF4" w:rsidRDefault="003025CB" w:rsidP="007F3B08">
            <w:pPr>
              <w:tabs>
                <w:tab w:val="left" w:pos="567"/>
                <w:tab w:val="left" w:pos="1134"/>
                <w:tab w:val="left" w:pos="1701"/>
                <w:tab w:val="left" w:pos="1985"/>
              </w:tabs>
              <w:rPr>
                <w:rFonts w:ascii="Futura Md BT" w:hAnsi="Futura Md BT"/>
              </w:rPr>
            </w:pPr>
            <w:r w:rsidRPr="00474EF4">
              <w:rPr>
                <w:rFonts w:ascii="Futura Md BT" w:hAnsi="Futura Md BT"/>
              </w:rPr>
              <w:t>Document Change Log: Summary of document changes</w:t>
            </w:r>
          </w:p>
        </w:tc>
      </w:tr>
      <w:tr w:rsidR="003025CB" w:rsidRPr="00786E01" w14:paraId="49CFACEC" w14:textId="77777777" w:rsidTr="0055382E">
        <w:tc>
          <w:tcPr>
            <w:tcW w:w="1266" w:type="dxa"/>
          </w:tcPr>
          <w:p w14:paraId="23927FAB" w14:textId="77777777" w:rsidR="003025CB" w:rsidRPr="00786E01" w:rsidRDefault="003025CB" w:rsidP="007F3B08">
            <w:pPr>
              <w:tabs>
                <w:tab w:val="left" w:pos="567"/>
                <w:tab w:val="left" w:pos="1134"/>
                <w:tab w:val="left" w:pos="1701"/>
                <w:tab w:val="left" w:pos="1985"/>
              </w:tabs>
            </w:pPr>
            <w:r w:rsidRPr="00786E01">
              <w:t>Date</w:t>
            </w:r>
          </w:p>
        </w:tc>
        <w:tc>
          <w:tcPr>
            <w:tcW w:w="1057" w:type="dxa"/>
          </w:tcPr>
          <w:p w14:paraId="46387F97" w14:textId="77777777" w:rsidR="003025CB" w:rsidRPr="00786E01" w:rsidRDefault="003025CB" w:rsidP="007F3B08">
            <w:pPr>
              <w:tabs>
                <w:tab w:val="left" w:pos="567"/>
                <w:tab w:val="left" w:pos="1134"/>
                <w:tab w:val="left" w:pos="1701"/>
                <w:tab w:val="left" w:pos="1985"/>
              </w:tabs>
            </w:pPr>
            <w:r w:rsidRPr="00786E01">
              <w:t>Version</w:t>
            </w:r>
          </w:p>
        </w:tc>
        <w:tc>
          <w:tcPr>
            <w:tcW w:w="787" w:type="dxa"/>
          </w:tcPr>
          <w:p w14:paraId="00838DBD" w14:textId="77777777" w:rsidR="003025CB" w:rsidRPr="00786E01" w:rsidRDefault="003025CB" w:rsidP="007F3B08">
            <w:pPr>
              <w:tabs>
                <w:tab w:val="left" w:pos="567"/>
                <w:tab w:val="left" w:pos="1134"/>
                <w:tab w:val="left" w:pos="1701"/>
                <w:tab w:val="left" w:pos="1985"/>
              </w:tabs>
            </w:pPr>
            <w:r w:rsidRPr="00786E01">
              <w:t>By</w:t>
            </w:r>
          </w:p>
        </w:tc>
        <w:tc>
          <w:tcPr>
            <w:tcW w:w="6779" w:type="dxa"/>
          </w:tcPr>
          <w:p w14:paraId="51E142E2" w14:textId="77777777" w:rsidR="003025CB" w:rsidRPr="00786E01" w:rsidRDefault="003025CB" w:rsidP="007F3B08">
            <w:pPr>
              <w:tabs>
                <w:tab w:val="left" w:pos="567"/>
                <w:tab w:val="left" w:pos="1134"/>
                <w:tab w:val="left" w:pos="1701"/>
                <w:tab w:val="left" w:pos="1985"/>
              </w:tabs>
            </w:pPr>
            <w:r w:rsidRPr="00786E01">
              <w:t>Summary of Changes</w:t>
            </w:r>
          </w:p>
        </w:tc>
      </w:tr>
      <w:tr w:rsidR="003025CB" w:rsidRPr="00786E01" w14:paraId="5F7BE1D7" w14:textId="77777777" w:rsidTr="0055382E">
        <w:trPr>
          <w:trHeight w:val="694"/>
        </w:trPr>
        <w:tc>
          <w:tcPr>
            <w:tcW w:w="1266" w:type="dxa"/>
          </w:tcPr>
          <w:p w14:paraId="3F29B05A" w14:textId="09946F23" w:rsidR="003025CB" w:rsidRDefault="00A04A88" w:rsidP="007F3B08">
            <w:pPr>
              <w:tabs>
                <w:tab w:val="left" w:pos="567"/>
                <w:tab w:val="left" w:pos="1134"/>
                <w:tab w:val="left" w:pos="1701"/>
                <w:tab w:val="left" w:pos="1985"/>
              </w:tabs>
            </w:pPr>
            <w:r>
              <w:t>20</w:t>
            </w:r>
            <w:r w:rsidR="00715A5B">
              <w:t>/0</w:t>
            </w:r>
            <w:r>
              <w:t>1</w:t>
            </w:r>
            <w:r w:rsidR="00715A5B">
              <w:t>/2</w:t>
            </w:r>
            <w:r w:rsidR="00B23562">
              <w:t>02</w:t>
            </w:r>
            <w:r>
              <w:t>3</w:t>
            </w:r>
          </w:p>
        </w:tc>
        <w:tc>
          <w:tcPr>
            <w:tcW w:w="1057" w:type="dxa"/>
          </w:tcPr>
          <w:p w14:paraId="3D5F45A3" w14:textId="77777777" w:rsidR="003025CB" w:rsidRDefault="00715A5B" w:rsidP="007F3B08">
            <w:pPr>
              <w:tabs>
                <w:tab w:val="left" w:pos="567"/>
                <w:tab w:val="left" w:pos="1134"/>
                <w:tab w:val="left" w:pos="1701"/>
                <w:tab w:val="left" w:pos="1985"/>
              </w:tabs>
            </w:pPr>
            <w:r>
              <w:t>1</w:t>
            </w:r>
            <w:r w:rsidR="00B23562">
              <w:t>.0</w:t>
            </w:r>
          </w:p>
        </w:tc>
        <w:tc>
          <w:tcPr>
            <w:tcW w:w="787" w:type="dxa"/>
          </w:tcPr>
          <w:p w14:paraId="0AFF48FF" w14:textId="0C5FAF1D" w:rsidR="003025CB" w:rsidRDefault="00A04A88" w:rsidP="007F3B08">
            <w:pPr>
              <w:tabs>
                <w:tab w:val="left" w:pos="567"/>
                <w:tab w:val="left" w:pos="1134"/>
                <w:tab w:val="left" w:pos="1701"/>
                <w:tab w:val="left" w:pos="1985"/>
              </w:tabs>
            </w:pPr>
            <w:r>
              <w:t>DB</w:t>
            </w:r>
          </w:p>
        </w:tc>
        <w:tc>
          <w:tcPr>
            <w:tcW w:w="6779" w:type="dxa"/>
          </w:tcPr>
          <w:p w14:paraId="7EA01CC0" w14:textId="4A83DFFF" w:rsidR="003025CB" w:rsidRDefault="00A04A88" w:rsidP="007F3B08">
            <w:pPr>
              <w:tabs>
                <w:tab w:val="left" w:pos="567"/>
                <w:tab w:val="left" w:pos="1134"/>
                <w:tab w:val="left" w:pos="1701"/>
                <w:tab w:val="left" w:pos="1985"/>
              </w:tabs>
            </w:pPr>
            <w:r>
              <w:t xml:space="preserve">New </w:t>
            </w:r>
            <w:r w:rsidR="00017562">
              <w:t>post introduced as part of Safety and Assurance re-organisation.</w:t>
            </w:r>
          </w:p>
        </w:tc>
      </w:tr>
    </w:tbl>
    <w:p w14:paraId="2E93EB1E"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2160"/>
        <w:gridCol w:w="1440"/>
        <w:gridCol w:w="2761"/>
      </w:tblGrid>
      <w:tr w:rsidR="003025CB" w:rsidRPr="00786E01" w14:paraId="1FA439C6" w14:textId="77777777" w:rsidTr="0055382E">
        <w:tc>
          <w:tcPr>
            <w:tcW w:w="9889" w:type="dxa"/>
            <w:gridSpan w:val="5"/>
            <w:shd w:val="clear" w:color="auto" w:fill="D9D9D9"/>
          </w:tcPr>
          <w:p w14:paraId="7BAFBAF5" w14:textId="12561B77" w:rsidR="003025CB" w:rsidRPr="00786E01" w:rsidRDefault="003025CB" w:rsidP="007F3B08">
            <w:pPr>
              <w:tabs>
                <w:tab w:val="left" w:pos="567"/>
                <w:tab w:val="left" w:pos="1134"/>
                <w:tab w:val="left" w:pos="1701"/>
                <w:tab w:val="left" w:pos="1985"/>
              </w:tabs>
            </w:pPr>
            <w:r w:rsidRPr="00474EF4">
              <w:rPr>
                <w:rFonts w:ascii="Futura Md BT" w:hAnsi="Futura Md BT"/>
              </w:rPr>
              <w:t>Distribution: This document has been distributed to:</w:t>
            </w:r>
          </w:p>
        </w:tc>
      </w:tr>
      <w:tr w:rsidR="003025CB" w:rsidRPr="00786E01" w14:paraId="62C2D2E1" w14:textId="77777777" w:rsidTr="0055382E">
        <w:tc>
          <w:tcPr>
            <w:tcW w:w="9889" w:type="dxa"/>
            <w:gridSpan w:val="5"/>
          </w:tcPr>
          <w:p w14:paraId="7A4922A3" w14:textId="77777777" w:rsidR="003025CB" w:rsidRPr="00786E01" w:rsidRDefault="003025CB" w:rsidP="007F3B08">
            <w:pPr>
              <w:tabs>
                <w:tab w:val="left" w:pos="567"/>
                <w:tab w:val="left" w:pos="1134"/>
                <w:tab w:val="left" w:pos="1701"/>
                <w:tab w:val="left" w:pos="1985"/>
              </w:tabs>
            </w:pPr>
            <w:r w:rsidRPr="00786E01">
              <w:t>Signed approval forms are filed in the project files</w:t>
            </w:r>
          </w:p>
        </w:tc>
      </w:tr>
      <w:tr w:rsidR="003025CB" w:rsidRPr="00786E01" w14:paraId="6F23B337" w14:textId="77777777" w:rsidTr="0055382E">
        <w:trPr>
          <w:trHeight w:val="251"/>
        </w:trPr>
        <w:tc>
          <w:tcPr>
            <w:tcW w:w="1908" w:type="dxa"/>
          </w:tcPr>
          <w:p w14:paraId="6720F1C1" w14:textId="77777777" w:rsidR="003025CB" w:rsidRPr="00786E01" w:rsidRDefault="003025CB" w:rsidP="007F3B08">
            <w:pPr>
              <w:tabs>
                <w:tab w:val="left" w:pos="567"/>
                <w:tab w:val="left" w:pos="1134"/>
                <w:tab w:val="left" w:pos="1701"/>
                <w:tab w:val="left" w:pos="1985"/>
              </w:tabs>
            </w:pPr>
            <w:r w:rsidRPr="00786E01">
              <w:t>Name</w:t>
            </w:r>
          </w:p>
        </w:tc>
        <w:tc>
          <w:tcPr>
            <w:tcW w:w="1620" w:type="dxa"/>
          </w:tcPr>
          <w:p w14:paraId="75E76827" w14:textId="77777777" w:rsidR="003025CB" w:rsidRPr="00786E01" w:rsidRDefault="003025CB" w:rsidP="007F3B08">
            <w:pPr>
              <w:tabs>
                <w:tab w:val="left" w:pos="567"/>
                <w:tab w:val="left" w:pos="1134"/>
                <w:tab w:val="left" w:pos="1701"/>
                <w:tab w:val="left" w:pos="1985"/>
              </w:tabs>
            </w:pPr>
            <w:r w:rsidRPr="00786E01">
              <w:t>Signature</w:t>
            </w:r>
          </w:p>
        </w:tc>
        <w:tc>
          <w:tcPr>
            <w:tcW w:w="2160" w:type="dxa"/>
          </w:tcPr>
          <w:p w14:paraId="4993A7B7" w14:textId="77777777" w:rsidR="003025CB" w:rsidRPr="00786E01" w:rsidRDefault="003025CB" w:rsidP="007F3B08">
            <w:pPr>
              <w:tabs>
                <w:tab w:val="left" w:pos="567"/>
                <w:tab w:val="left" w:pos="1134"/>
                <w:tab w:val="left" w:pos="1701"/>
                <w:tab w:val="left" w:pos="1985"/>
              </w:tabs>
            </w:pPr>
            <w:r w:rsidRPr="00786E01">
              <w:t>Title</w:t>
            </w:r>
          </w:p>
        </w:tc>
        <w:tc>
          <w:tcPr>
            <w:tcW w:w="1440" w:type="dxa"/>
          </w:tcPr>
          <w:p w14:paraId="4095E196" w14:textId="77777777" w:rsidR="003025CB" w:rsidRPr="00786E01" w:rsidRDefault="003025CB" w:rsidP="007F3B08">
            <w:pPr>
              <w:tabs>
                <w:tab w:val="left" w:pos="567"/>
                <w:tab w:val="left" w:pos="1134"/>
                <w:tab w:val="left" w:pos="1701"/>
                <w:tab w:val="left" w:pos="1985"/>
              </w:tabs>
            </w:pPr>
            <w:r w:rsidRPr="00786E01">
              <w:t>Date</w:t>
            </w:r>
          </w:p>
        </w:tc>
        <w:tc>
          <w:tcPr>
            <w:tcW w:w="2761" w:type="dxa"/>
          </w:tcPr>
          <w:p w14:paraId="50FC039E" w14:textId="77777777" w:rsidR="003025CB" w:rsidRPr="00786E01" w:rsidRDefault="003025CB" w:rsidP="007F3B08">
            <w:pPr>
              <w:tabs>
                <w:tab w:val="left" w:pos="567"/>
                <w:tab w:val="left" w:pos="1134"/>
                <w:tab w:val="left" w:pos="1701"/>
                <w:tab w:val="left" w:pos="1985"/>
              </w:tabs>
            </w:pPr>
            <w:r w:rsidRPr="00786E01">
              <w:t>Version</w:t>
            </w:r>
          </w:p>
        </w:tc>
      </w:tr>
      <w:tr w:rsidR="003025CB" w:rsidRPr="00786E01" w14:paraId="7483E630" w14:textId="77777777" w:rsidTr="0055382E">
        <w:trPr>
          <w:trHeight w:val="120"/>
        </w:trPr>
        <w:tc>
          <w:tcPr>
            <w:tcW w:w="1908" w:type="dxa"/>
          </w:tcPr>
          <w:p w14:paraId="479F379F" w14:textId="77777777" w:rsidR="003025CB" w:rsidRPr="00786E01" w:rsidRDefault="003025CB" w:rsidP="007F3B08">
            <w:pPr>
              <w:tabs>
                <w:tab w:val="left" w:pos="567"/>
                <w:tab w:val="left" w:pos="1134"/>
                <w:tab w:val="left" w:pos="1701"/>
                <w:tab w:val="left" w:pos="1985"/>
              </w:tabs>
            </w:pPr>
          </w:p>
        </w:tc>
        <w:tc>
          <w:tcPr>
            <w:tcW w:w="1620" w:type="dxa"/>
          </w:tcPr>
          <w:p w14:paraId="4225A54E" w14:textId="77777777" w:rsidR="003025CB" w:rsidRPr="00786E01" w:rsidRDefault="003025CB" w:rsidP="007F3B08">
            <w:pPr>
              <w:tabs>
                <w:tab w:val="left" w:pos="567"/>
                <w:tab w:val="left" w:pos="1134"/>
                <w:tab w:val="left" w:pos="1701"/>
                <w:tab w:val="left" w:pos="1985"/>
              </w:tabs>
            </w:pPr>
          </w:p>
        </w:tc>
        <w:tc>
          <w:tcPr>
            <w:tcW w:w="2160" w:type="dxa"/>
          </w:tcPr>
          <w:p w14:paraId="3943734F" w14:textId="77777777" w:rsidR="003025CB" w:rsidRPr="00786E01" w:rsidRDefault="003025CB" w:rsidP="007F3B08">
            <w:pPr>
              <w:tabs>
                <w:tab w:val="left" w:pos="567"/>
                <w:tab w:val="left" w:pos="1134"/>
                <w:tab w:val="left" w:pos="1701"/>
                <w:tab w:val="left" w:pos="1985"/>
              </w:tabs>
            </w:pPr>
          </w:p>
        </w:tc>
        <w:tc>
          <w:tcPr>
            <w:tcW w:w="1440" w:type="dxa"/>
          </w:tcPr>
          <w:p w14:paraId="6BAB6C99" w14:textId="77777777" w:rsidR="003025CB" w:rsidRPr="00786E01" w:rsidRDefault="003025CB" w:rsidP="007F3B08">
            <w:pPr>
              <w:tabs>
                <w:tab w:val="left" w:pos="567"/>
                <w:tab w:val="left" w:pos="1134"/>
                <w:tab w:val="left" w:pos="1701"/>
                <w:tab w:val="left" w:pos="1985"/>
              </w:tabs>
            </w:pPr>
          </w:p>
        </w:tc>
        <w:tc>
          <w:tcPr>
            <w:tcW w:w="2761" w:type="dxa"/>
          </w:tcPr>
          <w:p w14:paraId="2A720DB0" w14:textId="77777777" w:rsidR="003025CB" w:rsidRPr="00786E01" w:rsidRDefault="003025CB" w:rsidP="007F3B08">
            <w:pPr>
              <w:tabs>
                <w:tab w:val="left" w:pos="567"/>
                <w:tab w:val="left" w:pos="1134"/>
                <w:tab w:val="left" w:pos="1701"/>
                <w:tab w:val="left" w:pos="1985"/>
              </w:tabs>
            </w:pPr>
          </w:p>
        </w:tc>
      </w:tr>
      <w:tr w:rsidR="003025CB" w:rsidRPr="00786E01" w14:paraId="7D6EFEE6" w14:textId="77777777" w:rsidTr="0055382E">
        <w:trPr>
          <w:trHeight w:val="120"/>
        </w:trPr>
        <w:tc>
          <w:tcPr>
            <w:tcW w:w="1908" w:type="dxa"/>
          </w:tcPr>
          <w:p w14:paraId="0322A3B2" w14:textId="77777777" w:rsidR="003025CB" w:rsidRDefault="003025CB" w:rsidP="007F3B08">
            <w:pPr>
              <w:tabs>
                <w:tab w:val="left" w:pos="567"/>
                <w:tab w:val="left" w:pos="1134"/>
                <w:tab w:val="left" w:pos="1701"/>
                <w:tab w:val="left" w:pos="1985"/>
              </w:tabs>
            </w:pPr>
          </w:p>
        </w:tc>
        <w:tc>
          <w:tcPr>
            <w:tcW w:w="1620" w:type="dxa"/>
          </w:tcPr>
          <w:p w14:paraId="62EE98A3" w14:textId="77777777" w:rsidR="003025CB" w:rsidRPr="00786E01" w:rsidRDefault="003025CB" w:rsidP="007F3B08">
            <w:pPr>
              <w:tabs>
                <w:tab w:val="left" w:pos="567"/>
                <w:tab w:val="left" w:pos="1134"/>
                <w:tab w:val="left" w:pos="1701"/>
                <w:tab w:val="left" w:pos="1985"/>
              </w:tabs>
            </w:pPr>
          </w:p>
        </w:tc>
        <w:tc>
          <w:tcPr>
            <w:tcW w:w="2160" w:type="dxa"/>
          </w:tcPr>
          <w:p w14:paraId="76628F2A" w14:textId="77777777" w:rsidR="003025CB" w:rsidRDefault="003025CB" w:rsidP="007F3B08">
            <w:pPr>
              <w:tabs>
                <w:tab w:val="left" w:pos="567"/>
                <w:tab w:val="left" w:pos="1134"/>
                <w:tab w:val="left" w:pos="1701"/>
                <w:tab w:val="left" w:pos="1985"/>
              </w:tabs>
            </w:pPr>
          </w:p>
        </w:tc>
        <w:tc>
          <w:tcPr>
            <w:tcW w:w="1440" w:type="dxa"/>
          </w:tcPr>
          <w:p w14:paraId="3E1B28F5" w14:textId="77777777" w:rsidR="003025CB" w:rsidRPr="00786E01" w:rsidRDefault="003025CB" w:rsidP="007F3B08">
            <w:pPr>
              <w:tabs>
                <w:tab w:val="left" w:pos="567"/>
                <w:tab w:val="left" w:pos="1134"/>
                <w:tab w:val="left" w:pos="1701"/>
                <w:tab w:val="left" w:pos="1985"/>
              </w:tabs>
            </w:pPr>
          </w:p>
        </w:tc>
        <w:tc>
          <w:tcPr>
            <w:tcW w:w="2761" w:type="dxa"/>
          </w:tcPr>
          <w:p w14:paraId="32FF0BA8" w14:textId="77777777" w:rsidR="003025CB" w:rsidRPr="00786E01" w:rsidRDefault="003025CB" w:rsidP="007F3B08">
            <w:pPr>
              <w:tabs>
                <w:tab w:val="left" w:pos="567"/>
                <w:tab w:val="left" w:pos="1134"/>
                <w:tab w:val="left" w:pos="1701"/>
                <w:tab w:val="left" w:pos="1985"/>
              </w:tabs>
            </w:pPr>
          </w:p>
        </w:tc>
      </w:tr>
    </w:tbl>
    <w:p w14:paraId="2635B9B6" w14:textId="77777777" w:rsidR="003025CB" w:rsidRDefault="003025CB" w:rsidP="003025CB">
      <w:pPr>
        <w:pStyle w:val="NX2Indentfree"/>
        <w:tabs>
          <w:tab w:val="left" w:pos="567"/>
          <w:tab w:val="left" w:pos="1134"/>
          <w:tab w:val="left" w:pos="1701"/>
          <w:tab w:val="left" w:pos="1985"/>
        </w:tabs>
        <w:ind w:left="0"/>
      </w:pPr>
    </w:p>
    <w:p w14:paraId="76225434" w14:textId="77777777" w:rsidR="003025CB" w:rsidRDefault="003025CB" w:rsidP="003025CB">
      <w:pPr>
        <w:tabs>
          <w:tab w:val="left" w:pos="567"/>
          <w:tab w:val="left" w:pos="1134"/>
          <w:tab w:val="left" w:pos="1701"/>
          <w:tab w:val="left" w:pos="1985"/>
        </w:tabs>
        <w:jc w:val="center"/>
        <w:rPr>
          <w:b/>
        </w:rPr>
      </w:pPr>
      <w:r>
        <w:rPr>
          <w:b/>
        </w:rPr>
        <w:t>Warning:</w:t>
      </w:r>
    </w:p>
    <w:p w14:paraId="1E054DF9" w14:textId="77777777" w:rsidR="003025CB" w:rsidRDefault="003025CB" w:rsidP="003025CB">
      <w:pPr>
        <w:tabs>
          <w:tab w:val="left" w:pos="567"/>
          <w:tab w:val="left" w:pos="1134"/>
          <w:tab w:val="left" w:pos="1701"/>
          <w:tab w:val="left" w:pos="1985"/>
        </w:tabs>
        <w:jc w:val="center"/>
      </w:pPr>
      <w:r w:rsidRPr="00D733B7">
        <w:t>Printed copies of this document are uncontrolled</w:t>
      </w:r>
    </w:p>
    <w:p w14:paraId="4C8CFF54" w14:textId="77777777" w:rsidR="006B4D8E" w:rsidRDefault="003025CB" w:rsidP="003E65CA">
      <w:pPr>
        <w:pStyle w:val="NX2Indentfree"/>
        <w:ind w:left="0"/>
      </w:pPr>
      <w:r>
        <w:br w:type="page"/>
      </w:r>
    </w:p>
    <w:tbl>
      <w:tblPr>
        <w:tblW w:w="97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726"/>
      </w:tblGrid>
      <w:tr w:rsidR="00A04A88" w14:paraId="6BDBFF45" w14:textId="77777777" w:rsidTr="00A04A88">
        <w:trPr>
          <w:trHeight w:val="2309"/>
        </w:trPr>
        <w:tc>
          <w:tcPr>
            <w:tcW w:w="9726" w:type="dxa"/>
            <w:tcBorders>
              <w:top w:val="nil"/>
              <w:left w:val="nil"/>
              <w:bottom w:val="nil"/>
              <w:right w:val="nil"/>
            </w:tcBorders>
            <w:shd w:val="clear" w:color="auto" w:fill="auto"/>
          </w:tcPr>
          <w:p w14:paraId="582C2A5B" w14:textId="31F9D698" w:rsidR="00A04A88" w:rsidRPr="0052642B" w:rsidRDefault="00A04A88" w:rsidP="00000CED">
            <w:pPr>
              <w:ind w:left="1418" w:hanging="1418"/>
              <w:rPr>
                <w:rFonts w:ascii="Futura Md BT" w:hAnsi="Futura Md BT"/>
                <w:b/>
              </w:rPr>
            </w:pPr>
            <w:r w:rsidRPr="0052642B">
              <w:rPr>
                <w:rFonts w:ascii="Futura Md BT" w:hAnsi="Futura Md BT"/>
                <w:b/>
              </w:rPr>
              <w:lastRenderedPageBreak/>
              <w:t>Job Title:</w:t>
            </w:r>
            <w:r w:rsidRPr="0052642B">
              <w:rPr>
                <w:rFonts w:ascii="Futura Md BT" w:hAnsi="Futura Md BT"/>
                <w:b/>
              </w:rPr>
              <w:tab/>
            </w:r>
            <w:r w:rsidR="006539BC">
              <w:rPr>
                <w:rFonts w:ascii="Futura Md BT" w:hAnsi="Futura Md BT"/>
                <w:b/>
              </w:rPr>
              <w:t>Operations Safety</w:t>
            </w:r>
            <w:r>
              <w:rPr>
                <w:rFonts w:ascii="Futura Md BT" w:hAnsi="Futura Md BT"/>
                <w:b/>
              </w:rPr>
              <w:t xml:space="preserve"> Advisor</w:t>
            </w:r>
          </w:p>
          <w:p w14:paraId="3161D407" w14:textId="77777777" w:rsidR="00A04A88" w:rsidRPr="0052642B" w:rsidRDefault="00A04A88" w:rsidP="0090763E">
            <w:pPr>
              <w:rPr>
                <w:rFonts w:ascii="Futura Md BT" w:hAnsi="Futura Md BT"/>
                <w:b/>
              </w:rPr>
            </w:pPr>
            <w:r w:rsidRPr="0052642B">
              <w:rPr>
                <w:rFonts w:ascii="Futura Md BT" w:hAnsi="Futura Md BT"/>
                <w:b/>
              </w:rPr>
              <w:t xml:space="preserve">                             </w:t>
            </w:r>
          </w:p>
          <w:p w14:paraId="110FEAC3" w14:textId="67DDF376" w:rsidR="00A04A88" w:rsidRPr="00C16C2A" w:rsidRDefault="00A04A88" w:rsidP="00636E5D">
            <w:pPr>
              <w:ind w:left="1418" w:hanging="1405"/>
              <w:rPr>
                <w:sz w:val="22"/>
                <w:szCs w:val="22"/>
              </w:rPr>
            </w:pPr>
            <w:r w:rsidRPr="0052642B">
              <w:rPr>
                <w:rFonts w:ascii="Futura Md BT" w:hAnsi="Futura Md BT"/>
                <w:b/>
              </w:rPr>
              <w:t>Purpose:</w:t>
            </w:r>
            <w:r w:rsidRPr="0052642B">
              <w:rPr>
                <w:rFonts w:ascii="Futura Md BT" w:hAnsi="Futura Md BT"/>
                <w:b/>
              </w:rPr>
              <w:tab/>
            </w:r>
            <w:r w:rsidR="00F0769B" w:rsidRPr="00017562">
              <w:t xml:space="preserve">Aid and support the safety and assurance functions within Metro Operations. This will see the candidate lead and implement systems and policies to ensure Nexus compliance throughout the Directorate. Provide safety expertise and guidance across the Operations Directorate, through </w:t>
            </w:r>
            <w:r w:rsidR="00F0769B" w:rsidRPr="00017562">
              <w:rPr>
                <w:sz w:val="22"/>
                <w:szCs w:val="22"/>
              </w:rPr>
              <w:t>liaison</w:t>
            </w:r>
            <w:r w:rsidR="00F0769B" w:rsidRPr="00017562">
              <w:t xml:space="preserve"> </w:t>
            </w:r>
            <w:r w:rsidR="00F0769B" w:rsidRPr="00017562">
              <w:rPr>
                <w:sz w:val="22"/>
                <w:szCs w:val="22"/>
              </w:rPr>
              <w:t xml:space="preserve">with other internal departments to manage the effective and efficient deployment </w:t>
            </w:r>
            <w:r w:rsidR="00F0769B" w:rsidRPr="00017562">
              <w:t>of Nexus Safety and Assurance Management systems. Responsible for operational safety and assurance performance monitoring taking place to ensure regulatory compliance and surveillance is routinely undertaken.</w:t>
            </w:r>
            <w:r>
              <w:rPr>
                <w:sz w:val="22"/>
                <w:szCs w:val="22"/>
              </w:rPr>
              <w:t xml:space="preserve"> </w:t>
            </w:r>
          </w:p>
        </w:tc>
      </w:tr>
    </w:tbl>
    <w:p w14:paraId="71DCF086" w14:textId="77777777" w:rsidR="008B7F16" w:rsidRDefault="008B7F16" w:rsidP="003E232C">
      <w:pPr>
        <w:widowControl w:val="0"/>
        <w:autoSpaceDE w:val="0"/>
        <w:autoSpaceDN w:val="0"/>
        <w:adjustRightInd w:val="0"/>
        <w:jc w:val="both"/>
        <w:rPr>
          <w:rFonts w:ascii="Futura Md BT" w:hAnsi="Futura Md BT"/>
          <w:b/>
          <w:bCs/>
          <w:sz w:val="22"/>
          <w:szCs w:val="22"/>
        </w:rPr>
      </w:pPr>
    </w:p>
    <w:p w14:paraId="44044BA0" w14:textId="3B54CD6C" w:rsidR="00E73962" w:rsidRDefault="00E73962" w:rsidP="003E232C">
      <w:pPr>
        <w:widowControl w:val="0"/>
        <w:autoSpaceDE w:val="0"/>
        <w:autoSpaceDN w:val="0"/>
        <w:adjustRightInd w:val="0"/>
        <w:jc w:val="both"/>
        <w:rPr>
          <w:bCs/>
          <w:sz w:val="22"/>
          <w:szCs w:val="22"/>
        </w:rPr>
      </w:pPr>
      <w:r w:rsidRPr="00E73962">
        <w:rPr>
          <w:rFonts w:ascii="Futura Md BT" w:hAnsi="Futura Md BT"/>
          <w:b/>
          <w:bCs/>
          <w:sz w:val="22"/>
          <w:szCs w:val="22"/>
        </w:rPr>
        <w:t>Remuneration</w:t>
      </w:r>
      <w:r>
        <w:rPr>
          <w:rFonts w:ascii="Futura Md BT" w:hAnsi="Futura Md BT"/>
          <w:b/>
          <w:bCs/>
          <w:sz w:val="22"/>
          <w:szCs w:val="22"/>
        </w:rPr>
        <w:t>:</w:t>
      </w:r>
      <w:r>
        <w:rPr>
          <w:rFonts w:ascii="Futura Md BT" w:hAnsi="Futura Md BT"/>
          <w:b/>
          <w:bCs/>
          <w:sz w:val="22"/>
          <w:szCs w:val="22"/>
        </w:rPr>
        <w:tab/>
      </w:r>
      <w:r w:rsidR="00885230">
        <w:rPr>
          <w:rFonts w:ascii="Futura Md BT" w:hAnsi="Futura Md BT"/>
          <w:b/>
          <w:bCs/>
          <w:sz w:val="22"/>
          <w:szCs w:val="22"/>
        </w:rPr>
        <w:t xml:space="preserve">Band 4 </w:t>
      </w:r>
    </w:p>
    <w:p w14:paraId="036516FC" w14:textId="126E8193" w:rsidR="00885230" w:rsidRDefault="00885230" w:rsidP="003E232C">
      <w:pPr>
        <w:widowControl w:val="0"/>
        <w:autoSpaceDE w:val="0"/>
        <w:autoSpaceDN w:val="0"/>
        <w:adjustRightInd w:val="0"/>
        <w:jc w:val="both"/>
        <w:rPr>
          <w:bCs/>
          <w:sz w:val="22"/>
          <w:szCs w:val="22"/>
        </w:rPr>
      </w:pPr>
    </w:p>
    <w:p w14:paraId="346D9807" w14:textId="7C3531A6" w:rsidR="00885230" w:rsidRPr="006539BC" w:rsidRDefault="00885230" w:rsidP="003E232C">
      <w:pPr>
        <w:widowControl w:val="0"/>
        <w:autoSpaceDE w:val="0"/>
        <w:autoSpaceDN w:val="0"/>
        <w:adjustRightInd w:val="0"/>
        <w:jc w:val="both"/>
        <w:rPr>
          <w:rFonts w:ascii="Futura Md BT" w:hAnsi="Futura Md BT"/>
          <w:b/>
          <w:sz w:val="22"/>
          <w:szCs w:val="22"/>
        </w:rPr>
      </w:pPr>
      <w:r w:rsidRPr="006539BC">
        <w:rPr>
          <w:rFonts w:ascii="Futura Md BT" w:hAnsi="Futura Md BT"/>
          <w:b/>
          <w:sz w:val="22"/>
          <w:szCs w:val="22"/>
        </w:rPr>
        <w:t>Safety Status</w:t>
      </w:r>
      <w:r>
        <w:rPr>
          <w:rFonts w:ascii="Futura Md BT" w:hAnsi="Futura Md BT"/>
          <w:b/>
          <w:sz w:val="22"/>
          <w:szCs w:val="22"/>
        </w:rPr>
        <w:tab/>
      </w:r>
      <w:r>
        <w:rPr>
          <w:rFonts w:ascii="Futura Md BT" w:hAnsi="Futura Md BT"/>
          <w:b/>
          <w:sz w:val="22"/>
          <w:szCs w:val="22"/>
        </w:rPr>
        <w:tab/>
      </w:r>
      <w:r w:rsidR="006539BC">
        <w:rPr>
          <w:rFonts w:ascii="Futura Md BT" w:hAnsi="Futura Md BT"/>
          <w:b/>
          <w:sz w:val="22"/>
          <w:szCs w:val="22"/>
        </w:rPr>
        <w:t>Non-Safety</w:t>
      </w:r>
      <w:r w:rsidR="00B93920">
        <w:rPr>
          <w:rFonts w:ascii="Futura Md BT" w:hAnsi="Futura Md BT"/>
          <w:b/>
          <w:sz w:val="22"/>
          <w:szCs w:val="22"/>
        </w:rPr>
        <w:t xml:space="preserve"> Critical</w:t>
      </w:r>
    </w:p>
    <w:p w14:paraId="73D61835" w14:textId="77777777" w:rsidR="00E73962" w:rsidRPr="00E73962" w:rsidRDefault="00E73962" w:rsidP="00000CED">
      <w:pPr>
        <w:rPr>
          <w:sz w:val="22"/>
          <w:szCs w:val="22"/>
        </w:rPr>
      </w:pPr>
    </w:p>
    <w:tbl>
      <w:tblPr>
        <w:tblW w:w="9743" w:type="dxa"/>
        <w:tblLayout w:type="fixed"/>
        <w:tblLook w:val="0000" w:firstRow="0" w:lastRow="0" w:firstColumn="0" w:lastColumn="0" w:noHBand="0" w:noVBand="0"/>
      </w:tblPr>
      <w:tblGrid>
        <w:gridCol w:w="661"/>
        <w:gridCol w:w="829"/>
        <w:gridCol w:w="8253"/>
      </w:tblGrid>
      <w:tr w:rsidR="00AB4251" w:rsidRPr="00E73962" w14:paraId="2618EF21" w14:textId="77777777" w:rsidTr="00D8476B">
        <w:trPr>
          <w:trHeight w:val="524"/>
        </w:trPr>
        <w:tc>
          <w:tcPr>
            <w:tcW w:w="661" w:type="dxa"/>
          </w:tcPr>
          <w:p w14:paraId="776B9659"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1.</w:t>
            </w:r>
          </w:p>
        </w:tc>
        <w:tc>
          <w:tcPr>
            <w:tcW w:w="9082" w:type="dxa"/>
            <w:gridSpan w:val="2"/>
          </w:tcPr>
          <w:p w14:paraId="7573C027" w14:textId="77777777" w:rsidR="00E73962" w:rsidRPr="00E73962" w:rsidRDefault="00E73962" w:rsidP="00E73962">
            <w:pPr>
              <w:ind w:left="2160" w:hanging="2160"/>
              <w:rPr>
                <w:rFonts w:ascii="Futura Md BT" w:hAnsi="Futura Md BT"/>
                <w:b/>
                <w:sz w:val="22"/>
                <w:szCs w:val="22"/>
              </w:rPr>
            </w:pPr>
            <w:r w:rsidRPr="00E73962">
              <w:rPr>
                <w:rFonts w:ascii="Futura Md BT" w:hAnsi="Futura Md BT"/>
                <w:b/>
                <w:sz w:val="22"/>
                <w:szCs w:val="22"/>
              </w:rPr>
              <w:t>Princip</w:t>
            </w:r>
            <w:r w:rsidR="00502D4A">
              <w:rPr>
                <w:rFonts w:ascii="Futura Md BT" w:hAnsi="Futura Md BT"/>
                <w:b/>
                <w:sz w:val="22"/>
                <w:szCs w:val="22"/>
              </w:rPr>
              <w:t>al</w:t>
            </w:r>
            <w:r w:rsidRPr="00E73962">
              <w:rPr>
                <w:rFonts w:ascii="Futura Md BT" w:hAnsi="Futura Md BT"/>
                <w:b/>
                <w:sz w:val="22"/>
                <w:szCs w:val="22"/>
              </w:rPr>
              <w:t xml:space="preserve"> areas of responsibility</w:t>
            </w:r>
          </w:p>
          <w:p w14:paraId="749F80B1" w14:textId="77777777" w:rsidR="003867F8" w:rsidRPr="00E73962" w:rsidRDefault="003867F8" w:rsidP="00E125A8">
            <w:pPr>
              <w:rPr>
                <w:rFonts w:ascii="Futura Md BT" w:hAnsi="Futura Md BT"/>
                <w:b/>
                <w:sz w:val="22"/>
                <w:szCs w:val="22"/>
              </w:rPr>
            </w:pPr>
          </w:p>
        </w:tc>
      </w:tr>
      <w:tr w:rsidR="00AB4251" w:rsidRPr="00E73962" w14:paraId="7CFB0F4B" w14:textId="77777777" w:rsidTr="00D8476B">
        <w:trPr>
          <w:trHeight w:val="793"/>
        </w:trPr>
        <w:tc>
          <w:tcPr>
            <w:tcW w:w="661" w:type="dxa"/>
          </w:tcPr>
          <w:p w14:paraId="259A7CF6" w14:textId="77777777" w:rsidR="00C539D3" w:rsidRPr="00E73962" w:rsidRDefault="00C539D3" w:rsidP="00E125A8">
            <w:pPr>
              <w:rPr>
                <w:sz w:val="22"/>
                <w:szCs w:val="22"/>
              </w:rPr>
            </w:pPr>
          </w:p>
        </w:tc>
        <w:tc>
          <w:tcPr>
            <w:tcW w:w="829" w:type="dxa"/>
          </w:tcPr>
          <w:p w14:paraId="32B8B725" w14:textId="77777777" w:rsidR="00C539D3" w:rsidRDefault="00C539D3" w:rsidP="00E125A8">
            <w:pPr>
              <w:rPr>
                <w:sz w:val="22"/>
                <w:szCs w:val="22"/>
              </w:rPr>
            </w:pPr>
            <w:r>
              <w:rPr>
                <w:sz w:val="22"/>
                <w:szCs w:val="22"/>
              </w:rPr>
              <w:t>1.1</w:t>
            </w:r>
          </w:p>
          <w:p w14:paraId="7356CEBF" w14:textId="77777777" w:rsidR="00D8476B" w:rsidRDefault="00D8476B" w:rsidP="00E125A8">
            <w:pPr>
              <w:rPr>
                <w:sz w:val="22"/>
                <w:szCs w:val="22"/>
              </w:rPr>
            </w:pPr>
          </w:p>
          <w:p w14:paraId="64465A17" w14:textId="77777777" w:rsidR="00D8476B" w:rsidRDefault="00D8476B" w:rsidP="00E125A8">
            <w:pPr>
              <w:rPr>
                <w:sz w:val="22"/>
                <w:szCs w:val="22"/>
              </w:rPr>
            </w:pPr>
          </w:p>
          <w:p w14:paraId="79FB02FD" w14:textId="77777777" w:rsidR="00D8476B" w:rsidRDefault="00D8476B" w:rsidP="00E125A8">
            <w:pPr>
              <w:rPr>
                <w:sz w:val="22"/>
                <w:szCs w:val="22"/>
              </w:rPr>
            </w:pPr>
          </w:p>
        </w:tc>
        <w:tc>
          <w:tcPr>
            <w:tcW w:w="8253" w:type="dxa"/>
          </w:tcPr>
          <w:p w14:paraId="57AAC496" w14:textId="03CA812E" w:rsidR="00672520" w:rsidRDefault="00F0769B" w:rsidP="00636E5D">
            <w:pPr>
              <w:rPr>
                <w:sz w:val="22"/>
                <w:szCs w:val="22"/>
              </w:rPr>
            </w:pPr>
            <w:r w:rsidRPr="00017562">
              <w:t>Lead and delivery on the effective implementation of the Nexus Safety Management System (SMS) and other management systems e.g., quality, environment, and sustainability etc. across the Operations Directorate. Ensure adherence to all associated safety policies, plans and procedural arrangements in accordance with the organisations statutory obligations. Responsible for compliance with relevant general safety and rail specific industry standards (</w:t>
            </w:r>
            <w:proofErr w:type="gramStart"/>
            <w:r w:rsidRPr="00017562">
              <w:t>e.g.</w:t>
            </w:r>
            <w:proofErr w:type="gramEnd"/>
            <w:r w:rsidRPr="00017562">
              <w:t xml:space="preserve"> Railways Industry Standards) and recognised best practice</w:t>
            </w:r>
            <w:r w:rsidR="00672520" w:rsidRPr="00017562">
              <w:rPr>
                <w:sz w:val="22"/>
                <w:szCs w:val="22"/>
              </w:rPr>
              <w:t>.</w:t>
            </w:r>
          </w:p>
          <w:p w14:paraId="1C798549" w14:textId="296A76E2" w:rsidR="00E64B29" w:rsidRPr="008A0F6D" w:rsidRDefault="00E64B29" w:rsidP="00D8476B">
            <w:pPr>
              <w:jc w:val="both"/>
              <w:rPr>
                <w:sz w:val="22"/>
                <w:szCs w:val="22"/>
              </w:rPr>
            </w:pPr>
          </w:p>
        </w:tc>
      </w:tr>
      <w:tr w:rsidR="00AB4251" w:rsidRPr="00E73962" w14:paraId="0BF372BC" w14:textId="77777777" w:rsidTr="00D8476B">
        <w:trPr>
          <w:trHeight w:val="1318"/>
        </w:trPr>
        <w:tc>
          <w:tcPr>
            <w:tcW w:w="661" w:type="dxa"/>
          </w:tcPr>
          <w:p w14:paraId="46869EEA" w14:textId="77777777" w:rsidR="00C539D3" w:rsidRPr="00E73962" w:rsidRDefault="00C539D3" w:rsidP="00000CED">
            <w:pPr>
              <w:rPr>
                <w:sz w:val="22"/>
                <w:szCs w:val="22"/>
              </w:rPr>
            </w:pPr>
          </w:p>
        </w:tc>
        <w:tc>
          <w:tcPr>
            <w:tcW w:w="829" w:type="dxa"/>
          </w:tcPr>
          <w:p w14:paraId="358B5BCA" w14:textId="77777777" w:rsidR="00C539D3" w:rsidRDefault="00C539D3" w:rsidP="00240313">
            <w:pPr>
              <w:rPr>
                <w:sz w:val="22"/>
                <w:szCs w:val="22"/>
              </w:rPr>
            </w:pPr>
            <w:r>
              <w:rPr>
                <w:sz w:val="22"/>
                <w:szCs w:val="22"/>
              </w:rPr>
              <w:t>1.</w:t>
            </w:r>
            <w:r w:rsidR="00D8476B">
              <w:rPr>
                <w:sz w:val="22"/>
                <w:szCs w:val="22"/>
              </w:rPr>
              <w:t>2</w:t>
            </w:r>
          </w:p>
          <w:p w14:paraId="3E4D139F" w14:textId="77777777" w:rsidR="00D8476B" w:rsidRPr="00E73962" w:rsidRDefault="00D8476B" w:rsidP="00240313">
            <w:pPr>
              <w:rPr>
                <w:sz w:val="22"/>
                <w:szCs w:val="22"/>
              </w:rPr>
            </w:pPr>
          </w:p>
        </w:tc>
        <w:tc>
          <w:tcPr>
            <w:tcW w:w="8253" w:type="dxa"/>
          </w:tcPr>
          <w:p w14:paraId="69701571" w14:textId="12433F13" w:rsidR="008B7F16" w:rsidRPr="008A0F6D" w:rsidRDefault="00F0769B" w:rsidP="00636E5D">
            <w:pPr>
              <w:rPr>
                <w:sz w:val="22"/>
                <w:szCs w:val="22"/>
              </w:rPr>
            </w:pPr>
            <w:r w:rsidRPr="00D35AEF">
              <w:t>Take a lead role in supporting in the provision of proactive safety guidance and support across Nexus Operations through the creation, development and delivery of key safety initiatives which are aligned with our Life Saving Rules and Safety without Compromise Nexus vision</w:t>
            </w:r>
            <w:r w:rsidR="00672520" w:rsidRPr="00D35AEF">
              <w:rPr>
                <w:sz w:val="22"/>
                <w:szCs w:val="22"/>
              </w:rPr>
              <w:t>.</w:t>
            </w:r>
          </w:p>
        </w:tc>
      </w:tr>
      <w:tr w:rsidR="004047FE" w:rsidRPr="00E73962" w14:paraId="41549348" w14:textId="77777777" w:rsidTr="00D8476B">
        <w:trPr>
          <w:trHeight w:val="778"/>
        </w:trPr>
        <w:tc>
          <w:tcPr>
            <w:tcW w:w="661" w:type="dxa"/>
          </w:tcPr>
          <w:p w14:paraId="0BA631BE" w14:textId="77777777" w:rsidR="004047FE" w:rsidRPr="00E73962" w:rsidRDefault="004047FE" w:rsidP="00E125A8">
            <w:pPr>
              <w:rPr>
                <w:sz w:val="22"/>
                <w:szCs w:val="22"/>
              </w:rPr>
            </w:pPr>
          </w:p>
        </w:tc>
        <w:tc>
          <w:tcPr>
            <w:tcW w:w="829" w:type="dxa"/>
          </w:tcPr>
          <w:p w14:paraId="01CEEE1D" w14:textId="094B6FCF" w:rsidR="004047FE" w:rsidRDefault="004047FE" w:rsidP="00240313">
            <w:pPr>
              <w:rPr>
                <w:sz w:val="22"/>
                <w:szCs w:val="22"/>
              </w:rPr>
            </w:pPr>
            <w:r>
              <w:rPr>
                <w:sz w:val="22"/>
                <w:szCs w:val="22"/>
              </w:rPr>
              <w:t>1.</w:t>
            </w:r>
            <w:r w:rsidR="000271D3">
              <w:rPr>
                <w:sz w:val="22"/>
                <w:szCs w:val="22"/>
              </w:rPr>
              <w:t>3</w:t>
            </w:r>
          </w:p>
        </w:tc>
        <w:tc>
          <w:tcPr>
            <w:tcW w:w="8253" w:type="dxa"/>
          </w:tcPr>
          <w:p w14:paraId="7A9188D3" w14:textId="795D909E" w:rsidR="004047FE" w:rsidRDefault="00F0769B" w:rsidP="00636E5D">
            <w:pPr>
              <w:rPr>
                <w:sz w:val="22"/>
                <w:szCs w:val="22"/>
              </w:rPr>
            </w:pPr>
            <w:r w:rsidRPr="00D35AEF">
              <w:rPr>
                <w:sz w:val="22"/>
                <w:szCs w:val="22"/>
              </w:rPr>
              <w:t>Encourage and s</w:t>
            </w:r>
            <w:r w:rsidR="000271D3" w:rsidRPr="00D35AEF">
              <w:rPr>
                <w:sz w:val="22"/>
                <w:szCs w:val="22"/>
              </w:rPr>
              <w:t xml:space="preserve">upport the </w:t>
            </w:r>
            <w:r w:rsidR="004047FE" w:rsidRPr="00D35AEF">
              <w:rPr>
                <w:sz w:val="22"/>
                <w:szCs w:val="22"/>
              </w:rPr>
              <w:t xml:space="preserve">development of a ‘best in </w:t>
            </w:r>
            <w:proofErr w:type="spellStart"/>
            <w:r w:rsidR="0063095C" w:rsidRPr="00D35AEF">
              <w:rPr>
                <w:sz w:val="22"/>
                <w:szCs w:val="22"/>
              </w:rPr>
              <w:t>class’</w:t>
            </w:r>
            <w:proofErr w:type="spellEnd"/>
            <w:r w:rsidR="004047FE" w:rsidRPr="00D35AEF">
              <w:rPr>
                <w:sz w:val="22"/>
                <w:szCs w:val="22"/>
              </w:rPr>
              <w:t xml:space="preserve"> safety culture</w:t>
            </w:r>
            <w:r w:rsidR="006173B5" w:rsidRPr="00D35AEF">
              <w:rPr>
                <w:sz w:val="22"/>
                <w:szCs w:val="22"/>
              </w:rPr>
              <w:t xml:space="preserve"> within the </w:t>
            </w:r>
            <w:r w:rsidR="00565EB0" w:rsidRPr="00D35AEF">
              <w:rPr>
                <w:sz w:val="22"/>
                <w:szCs w:val="22"/>
              </w:rPr>
              <w:t>Operations</w:t>
            </w:r>
            <w:r w:rsidR="006173B5" w:rsidRPr="00D35AEF">
              <w:rPr>
                <w:sz w:val="22"/>
                <w:szCs w:val="22"/>
              </w:rPr>
              <w:t xml:space="preserve"> </w:t>
            </w:r>
            <w:r w:rsidR="004407B0" w:rsidRPr="00D35AEF">
              <w:rPr>
                <w:sz w:val="22"/>
                <w:szCs w:val="22"/>
              </w:rPr>
              <w:t>D</w:t>
            </w:r>
            <w:r w:rsidR="006173B5" w:rsidRPr="00D35AEF">
              <w:rPr>
                <w:sz w:val="22"/>
                <w:szCs w:val="22"/>
              </w:rPr>
              <w:t>irectorate</w:t>
            </w:r>
            <w:r w:rsidR="000271D3" w:rsidRPr="00D35AEF">
              <w:rPr>
                <w:sz w:val="22"/>
                <w:szCs w:val="22"/>
              </w:rPr>
              <w:t xml:space="preserve"> </w:t>
            </w:r>
            <w:r w:rsidR="004407B0" w:rsidRPr="00D35AEF">
              <w:rPr>
                <w:sz w:val="22"/>
                <w:szCs w:val="22"/>
              </w:rPr>
              <w:t xml:space="preserve">This will see the creation, ongoing </w:t>
            </w:r>
            <w:r w:rsidR="006539BC" w:rsidRPr="00D35AEF">
              <w:rPr>
                <w:sz w:val="22"/>
                <w:szCs w:val="22"/>
              </w:rPr>
              <w:t>development,</w:t>
            </w:r>
            <w:r w:rsidR="004407B0" w:rsidRPr="00D35AEF">
              <w:rPr>
                <w:sz w:val="22"/>
                <w:szCs w:val="22"/>
              </w:rPr>
              <w:t xml:space="preserve"> and successful implementation delivery of a programme of works that stimulates and nurtures an ethos of safety first</w:t>
            </w:r>
            <w:r w:rsidR="00D51D7F" w:rsidRPr="00D35AEF">
              <w:rPr>
                <w:sz w:val="22"/>
                <w:szCs w:val="22"/>
              </w:rPr>
              <w:t>.</w:t>
            </w:r>
            <w:r w:rsidR="00D51D7F">
              <w:rPr>
                <w:sz w:val="22"/>
                <w:szCs w:val="22"/>
              </w:rPr>
              <w:t xml:space="preserve"> </w:t>
            </w:r>
          </w:p>
          <w:p w14:paraId="3C3B12FF" w14:textId="77777777" w:rsidR="004047FE" w:rsidRDefault="004047FE" w:rsidP="00636E5D">
            <w:pPr>
              <w:rPr>
                <w:sz w:val="22"/>
                <w:szCs w:val="22"/>
              </w:rPr>
            </w:pPr>
          </w:p>
        </w:tc>
      </w:tr>
      <w:tr w:rsidR="00AB4251" w:rsidRPr="00E73962" w14:paraId="4CB378EE" w14:textId="77777777" w:rsidTr="00D8476B">
        <w:trPr>
          <w:trHeight w:val="793"/>
        </w:trPr>
        <w:tc>
          <w:tcPr>
            <w:tcW w:w="661" w:type="dxa"/>
          </w:tcPr>
          <w:p w14:paraId="64A31868" w14:textId="77777777" w:rsidR="00C539D3" w:rsidRPr="00E73962" w:rsidRDefault="00C539D3" w:rsidP="00E125A8">
            <w:pPr>
              <w:rPr>
                <w:sz w:val="22"/>
                <w:szCs w:val="22"/>
              </w:rPr>
            </w:pPr>
          </w:p>
        </w:tc>
        <w:tc>
          <w:tcPr>
            <w:tcW w:w="829" w:type="dxa"/>
          </w:tcPr>
          <w:p w14:paraId="03FFC0ED" w14:textId="77777777" w:rsidR="00C539D3" w:rsidRDefault="00C539D3" w:rsidP="00240313">
            <w:pPr>
              <w:rPr>
                <w:sz w:val="22"/>
                <w:szCs w:val="22"/>
              </w:rPr>
            </w:pPr>
            <w:r>
              <w:rPr>
                <w:sz w:val="22"/>
                <w:szCs w:val="22"/>
              </w:rPr>
              <w:t>1.</w:t>
            </w:r>
            <w:r w:rsidR="00D51D7F">
              <w:rPr>
                <w:sz w:val="22"/>
                <w:szCs w:val="22"/>
              </w:rPr>
              <w:t>4</w:t>
            </w:r>
          </w:p>
          <w:p w14:paraId="5B0D952A" w14:textId="77777777" w:rsidR="008C4608" w:rsidRDefault="008C4608" w:rsidP="00240313">
            <w:pPr>
              <w:rPr>
                <w:sz w:val="22"/>
                <w:szCs w:val="22"/>
              </w:rPr>
            </w:pPr>
          </w:p>
          <w:p w14:paraId="79FCC9EE" w14:textId="77777777" w:rsidR="008C4608" w:rsidRDefault="008C4608" w:rsidP="00240313">
            <w:pPr>
              <w:rPr>
                <w:sz w:val="22"/>
                <w:szCs w:val="22"/>
              </w:rPr>
            </w:pPr>
          </w:p>
          <w:p w14:paraId="122B92E3" w14:textId="77777777" w:rsidR="008C4608" w:rsidRDefault="008C4608" w:rsidP="00240313">
            <w:pPr>
              <w:rPr>
                <w:sz w:val="22"/>
                <w:szCs w:val="22"/>
              </w:rPr>
            </w:pPr>
          </w:p>
          <w:p w14:paraId="4894FDBD" w14:textId="2006D4C8" w:rsidR="008C4608" w:rsidRDefault="008C4608" w:rsidP="00240313">
            <w:pPr>
              <w:rPr>
                <w:sz w:val="22"/>
                <w:szCs w:val="22"/>
              </w:rPr>
            </w:pPr>
            <w:r>
              <w:rPr>
                <w:sz w:val="22"/>
                <w:szCs w:val="22"/>
              </w:rPr>
              <w:t>1.5</w:t>
            </w:r>
          </w:p>
          <w:p w14:paraId="5FEC3328" w14:textId="2CAECA56" w:rsidR="008C4608" w:rsidRDefault="008C4608" w:rsidP="00240313">
            <w:pPr>
              <w:rPr>
                <w:sz w:val="22"/>
                <w:szCs w:val="22"/>
              </w:rPr>
            </w:pPr>
          </w:p>
        </w:tc>
        <w:tc>
          <w:tcPr>
            <w:tcW w:w="8253" w:type="dxa"/>
          </w:tcPr>
          <w:p w14:paraId="1776A526" w14:textId="7FC28AFD" w:rsidR="008C4608" w:rsidRDefault="004407B0" w:rsidP="00636E5D">
            <w:pPr>
              <w:rPr>
                <w:sz w:val="22"/>
                <w:szCs w:val="22"/>
              </w:rPr>
            </w:pPr>
            <w:r w:rsidRPr="00D35AEF">
              <w:rPr>
                <w:sz w:val="22"/>
                <w:szCs w:val="22"/>
              </w:rPr>
              <w:t>Liaise with multiple departments of the Operations Directorate</w:t>
            </w:r>
            <w:r w:rsidR="008C4608" w:rsidRPr="00D35AEF">
              <w:rPr>
                <w:sz w:val="22"/>
                <w:szCs w:val="22"/>
              </w:rPr>
              <w:t xml:space="preserve"> </w:t>
            </w:r>
            <w:r w:rsidR="00672520" w:rsidRPr="00D35AEF">
              <w:rPr>
                <w:sz w:val="22"/>
                <w:szCs w:val="22"/>
              </w:rPr>
              <w:t xml:space="preserve">to </w:t>
            </w:r>
            <w:r w:rsidR="008C4608" w:rsidRPr="00D35AEF">
              <w:rPr>
                <w:sz w:val="22"/>
                <w:szCs w:val="22"/>
              </w:rPr>
              <w:t>s</w:t>
            </w:r>
            <w:r w:rsidR="006173B5" w:rsidRPr="00D35AEF">
              <w:rPr>
                <w:sz w:val="22"/>
                <w:szCs w:val="22"/>
              </w:rPr>
              <w:t xml:space="preserve">upport the </w:t>
            </w:r>
            <w:r w:rsidR="008C4608" w:rsidRPr="00D35AEF">
              <w:rPr>
                <w:sz w:val="22"/>
                <w:szCs w:val="22"/>
              </w:rPr>
              <w:t>delivery of</w:t>
            </w:r>
            <w:r w:rsidR="00D8476B" w:rsidRPr="00D35AEF">
              <w:rPr>
                <w:sz w:val="22"/>
                <w:szCs w:val="22"/>
              </w:rPr>
              <w:t xml:space="preserve"> </w:t>
            </w:r>
            <w:r w:rsidR="00672520" w:rsidRPr="00D35AEF">
              <w:rPr>
                <w:sz w:val="22"/>
                <w:szCs w:val="22"/>
              </w:rPr>
              <w:t xml:space="preserve">the annual </w:t>
            </w:r>
            <w:r w:rsidR="00D8476B" w:rsidRPr="00D35AEF">
              <w:rPr>
                <w:sz w:val="22"/>
                <w:szCs w:val="22"/>
              </w:rPr>
              <w:t>Safety and Security Plan and associated objectives</w:t>
            </w:r>
            <w:r w:rsidR="004047FE" w:rsidRPr="00D35AEF">
              <w:rPr>
                <w:sz w:val="22"/>
                <w:szCs w:val="22"/>
              </w:rPr>
              <w:t xml:space="preserve">, </w:t>
            </w:r>
            <w:r w:rsidR="008C4608" w:rsidRPr="00D35AEF">
              <w:rPr>
                <w:sz w:val="22"/>
                <w:szCs w:val="22"/>
              </w:rPr>
              <w:t>monitoring and reporting on key</w:t>
            </w:r>
            <w:r w:rsidR="004047FE" w:rsidRPr="00D35AEF">
              <w:rPr>
                <w:sz w:val="22"/>
                <w:szCs w:val="22"/>
              </w:rPr>
              <w:t xml:space="preserve"> targets</w:t>
            </w:r>
            <w:r w:rsidR="00D8476B" w:rsidRPr="00D35AEF">
              <w:rPr>
                <w:sz w:val="22"/>
                <w:szCs w:val="22"/>
              </w:rPr>
              <w:t xml:space="preserve"> and </w:t>
            </w:r>
            <w:r w:rsidR="004047FE" w:rsidRPr="00D35AEF">
              <w:rPr>
                <w:sz w:val="22"/>
                <w:szCs w:val="22"/>
              </w:rPr>
              <w:t>k</w:t>
            </w:r>
            <w:r w:rsidR="00D8476B" w:rsidRPr="00D35AEF">
              <w:rPr>
                <w:sz w:val="22"/>
                <w:szCs w:val="22"/>
              </w:rPr>
              <w:t xml:space="preserve">ey </w:t>
            </w:r>
            <w:r w:rsidR="004047FE" w:rsidRPr="00D35AEF">
              <w:rPr>
                <w:sz w:val="22"/>
                <w:szCs w:val="22"/>
              </w:rPr>
              <w:t>p</w:t>
            </w:r>
            <w:r w:rsidR="00D8476B" w:rsidRPr="00D35AEF">
              <w:rPr>
                <w:sz w:val="22"/>
                <w:szCs w:val="22"/>
              </w:rPr>
              <w:t xml:space="preserve">erformance </w:t>
            </w:r>
            <w:r w:rsidR="004047FE" w:rsidRPr="00D35AEF">
              <w:rPr>
                <w:sz w:val="22"/>
                <w:szCs w:val="22"/>
              </w:rPr>
              <w:t>i</w:t>
            </w:r>
            <w:r w:rsidR="00D8476B" w:rsidRPr="00D35AEF">
              <w:rPr>
                <w:sz w:val="22"/>
                <w:szCs w:val="22"/>
              </w:rPr>
              <w:t>ndicators (KPIs)</w:t>
            </w:r>
            <w:r w:rsidR="008C4608" w:rsidRPr="00D35AEF">
              <w:rPr>
                <w:sz w:val="22"/>
                <w:szCs w:val="22"/>
              </w:rPr>
              <w:t>.</w:t>
            </w:r>
            <w:r w:rsidR="008C4608">
              <w:rPr>
                <w:sz w:val="22"/>
                <w:szCs w:val="22"/>
              </w:rPr>
              <w:t xml:space="preserve"> </w:t>
            </w:r>
          </w:p>
          <w:p w14:paraId="4CD661A5" w14:textId="77777777" w:rsidR="008C4608" w:rsidRDefault="008C4608" w:rsidP="00636E5D">
            <w:pPr>
              <w:rPr>
                <w:sz w:val="22"/>
                <w:szCs w:val="22"/>
              </w:rPr>
            </w:pPr>
          </w:p>
          <w:p w14:paraId="03737C85" w14:textId="5436BE97" w:rsidR="00D8476B" w:rsidRDefault="004407B0" w:rsidP="00636E5D">
            <w:pPr>
              <w:rPr>
                <w:sz w:val="22"/>
                <w:szCs w:val="22"/>
              </w:rPr>
            </w:pPr>
            <w:r w:rsidRPr="00D35AEF">
              <w:rPr>
                <w:sz w:val="22"/>
                <w:szCs w:val="22"/>
              </w:rPr>
              <w:t>Clearly communicating and displaying the</w:t>
            </w:r>
            <w:r w:rsidR="004047FE" w:rsidRPr="00D35AEF">
              <w:rPr>
                <w:sz w:val="22"/>
                <w:szCs w:val="22"/>
              </w:rPr>
              <w:t xml:space="preserve"> Nexus commitment to ‘Safety Without Compromise’</w:t>
            </w:r>
            <w:r w:rsidR="008C4608" w:rsidRPr="00D35AEF">
              <w:rPr>
                <w:sz w:val="22"/>
                <w:szCs w:val="22"/>
              </w:rPr>
              <w:t xml:space="preserve"> across the directorate</w:t>
            </w:r>
            <w:r w:rsidR="004047FE" w:rsidRPr="00D35AEF">
              <w:rPr>
                <w:sz w:val="22"/>
                <w:szCs w:val="22"/>
              </w:rPr>
              <w:t xml:space="preserve"> </w:t>
            </w:r>
            <w:r w:rsidR="00D8476B" w:rsidRPr="00D35AEF">
              <w:rPr>
                <w:sz w:val="22"/>
                <w:szCs w:val="22"/>
              </w:rPr>
              <w:t>align</w:t>
            </w:r>
            <w:r w:rsidR="004047FE" w:rsidRPr="00D35AEF">
              <w:rPr>
                <w:sz w:val="22"/>
                <w:szCs w:val="22"/>
              </w:rPr>
              <w:t>ing</w:t>
            </w:r>
            <w:r w:rsidR="008C4608" w:rsidRPr="00D35AEF">
              <w:rPr>
                <w:sz w:val="22"/>
                <w:szCs w:val="22"/>
              </w:rPr>
              <w:t xml:space="preserve"> activities and initiatives</w:t>
            </w:r>
            <w:r w:rsidR="00D8476B" w:rsidRPr="00D35AEF">
              <w:rPr>
                <w:sz w:val="22"/>
                <w:szCs w:val="22"/>
              </w:rPr>
              <w:t xml:space="preserve"> with industry (</w:t>
            </w:r>
            <w:proofErr w:type="gramStart"/>
            <w:r w:rsidR="00D8476B" w:rsidRPr="00D35AEF">
              <w:rPr>
                <w:sz w:val="22"/>
                <w:szCs w:val="22"/>
              </w:rPr>
              <w:t>e.g.</w:t>
            </w:r>
            <w:proofErr w:type="gramEnd"/>
            <w:r w:rsidR="00D8476B" w:rsidRPr="00D35AEF">
              <w:rPr>
                <w:sz w:val="22"/>
                <w:szCs w:val="22"/>
              </w:rPr>
              <w:t xml:space="preserve"> RSSB</w:t>
            </w:r>
            <w:r w:rsidR="00565EB0" w:rsidRPr="00D35AEF">
              <w:rPr>
                <w:sz w:val="22"/>
                <w:szCs w:val="22"/>
              </w:rPr>
              <w:t>, ORR, RDG</w:t>
            </w:r>
            <w:r w:rsidR="00D8476B" w:rsidRPr="00D35AEF">
              <w:rPr>
                <w:sz w:val="22"/>
                <w:szCs w:val="22"/>
              </w:rPr>
              <w:t xml:space="preserve">) and Nexus </w:t>
            </w:r>
            <w:r w:rsidR="004047FE" w:rsidRPr="00D35AEF">
              <w:rPr>
                <w:sz w:val="22"/>
                <w:szCs w:val="22"/>
              </w:rPr>
              <w:t xml:space="preserve">business needs and </w:t>
            </w:r>
            <w:r w:rsidR="00D8476B" w:rsidRPr="00D35AEF">
              <w:rPr>
                <w:sz w:val="22"/>
                <w:szCs w:val="22"/>
              </w:rPr>
              <w:t>key risk</w:t>
            </w:r>
            <w:r w:rsidR="004047FE" w:rsidRPr="00D35AEF">
              <w:rPr>
                <w:sz w:val="22"/>
                <w:szCs w:val="22"/>
              </w:rPr>
              <w:t xml:space="preserve">s and </w:t>
            </w:r>
            <w:r w:rsidR="00D8476B" w:rsidRPr="00D35AEF">
              <w:rPr>
                <w:sz w:val="22"/>
                <w:szCs w:val="22"/>
              </w:rPr>
              <w:t>priority areas.</w:t>
            </w:r>
          </w:p>
          <w:p w14:paraId="007CBEE1" w14:textId="77777777" w:rsidR="00D8476B" w:rsidRPr="008A0F6D" w:rsidRDefault="00D8476B" w:rsidP="00636E5D">
            <w:pPr>
              <w:rPr>
                <w:sz w:val="22"/>
                <w:szCs w:val="22"/>
              </w:rPr>
            </w:pPr>
          </w:p>
        </w:tc>
      </w:tr>
      <w:tr w:rsidR="00AB4251" w:rsidRPr="00E73962" w14:paraId="2AC30350" w14:textId="77777777" w:rsidTr="00D8476B">
        <w:trPr>
          <w:trHeight w:val="793"/>
        </w:trPr>
        <w:tc>
          <w:tcPr>
            <w:tcW w:w="661" w:type="dxa"/>
          </w:tcPr>
          <w:p w14:paraId="1C332F56" w14:textId="77777777" w:rsidR="00C539D3" w:rsidRPr="00E73962" w:rsidRDefault="00C539D3" w:rsidP="00E125A8">
            <w:pPr>
              <w:rPr>
                <w:sz w:val="22"/>
                <w:szCs w:val="22"/>
              </w:rPr>
            </w:pPr>
          </w:p>
        </w:tc>
        <w:tc>
          <w:tcPr>
            <w:tcW w:w="829" w:type="dxa"/>
          </w:tcPr>
          <w:p w14:paraId="72ABB242" w14:textId="77777777" w:rsidR="00C539D3" w:rsidRDefault="00C539D3" w:rsidP="00240313">
            <w:pPr>
              <w:rPr>
                <w:sz w:val="22"/>
                <w:szCs w:val="22"/>
              </w:rPr>
            </w:pPr>
            <w:r>
              <w:rPr>
                <w:sz w:val="22"/>
                <w:szCs w:val="22"/>
              </w:rPr>
              <w:t>1.</w:t>
            </w:r>
            <w:r w:rsidR="000E4A49">
              <w:rPr>
                <w:sz w:val="22"/>
                <w:szCs w:val="22"/>
              </w:rPr>
              <w:t>6</w:t>
            </w:r>
          </w:p>
        </w:tc>
        <w:tc>
          <w:tcPr>
            <w:tcW w:w="8253" w:type="dxa"/>
          </w:tcPr>
          <w:p w14:paraId="3FE27AC6" w14:textId="1A05253E" w:rsidR="008B7F16" w:rsidRDefault="00D8476B" w:rsidP="00636E5D">
            <w:pPr>
              <w:rPr>
                <w:sz w:val="22"/>
                <w:szCs w:val="22"/>
              </w:rPr>
            </w:pPr>
            <w:r w:rsidRPr="00D35AEF">
              <w:rPr>
                <w:sz w:val="22"/>
                <w:szCs w:val="22"/>
              </w:rPr>
              <w:t xml:space="preserve">Ensure the provision of appropriate </w:t>
            </w:r>
            <w:r w:rsidR="00DE3F02" w:rsidRPr="00D35AEF">
              <w:rPr>
                <w:sz w:val="22"/>
                <w:szCs w:val="22"/>
              </w:rPr>
              <w:t>‘</w:t>
            </w:r>
            <w:r w:rsidR="006173B5" w:rsidRPr="00D35AEF">
              <w:rPr>
                <w:sz w:val="22"/>
                <w:szCs w:val="22"/>
              </w:rPr>
              <w:t>in the line</w:t>
            </w:r>
            <w:r w:rsidR="00DE3F02" w:rsidRPr="00D35AEF">
              <w:rPr>
                <w:sz w:val="22"/>
                <w:szCs w:val="22"/>
              </w:rPr>
              <w:t>’</w:t>
            </w:r>
            <w:r w:rsidR="006173B5" w:rsidRPr="00D35AEF">
              <w:rPr>
                <w:sz w:val="22"/>
                <w:szCs w:val="22"/>
              </w:rPr>
              <w:t xml:space="preserve"> </w:t>
            </w:r>
            <w:r w:rsidR="00565EB0" w:rsidRPr="00D35AEF">
              <w:rPr>
                <w:sz w:val="22"/>
                <w:szCs w:val="22"/>
              </w:rPr>
              <w:t xml:space="preserve">Operational </w:t>
            </w:r>
            <w:r w:rsidRPr="00D35AEF">
              <w:rPr>
                <w:sz w:val="22"/>
                <w:szCs w:val="22"/>
              </w:rPr>
              <w:t xml:space="preserve">safety expertise, </w:t>
            </w:r>
            <w:r w:rsidR="00636E5D" w:rsidRPr="00D35AEF">
              <w:rPr>
                <w:sz w:val="22"/>
                <w:szCs w:val="22"/>
              </w:rPr>
              <w:t>support,</w:t>
            </w:r>
            <w:r w:rsidRPr="00D35AEF">
              <w:rPr>
                <w:sz w:val="22"/>
                <w:szCs w:val="22"/>
              </w:rPr>
              <w:t xml:space="preserve"> and guidance across </w:t>
            </w:r>
            <w:r w:rsidR="00F0769B" w:rsidRPr="00D35AEF">
              <w:rPr>
                <w:sz w:val="22"/>
                <w:szCs w:val="22"/>
              </w:rPr>
              <w:t xml:space="preserve">the directorate, </w:t>
            </w:r>
            <w:r w:rsidR="00636E5D" w:rsidRPr="00D35AEF">
              <w:rPr>
                <w:sz w:val="22"/>
                <w:szCs w:val="22"/>
              </w:rPr>
              <w:t>Support Managers in developing, reviewing, and updating risk assessments and Safe Systems of Work</w:t>
            </w:r>
            <w:r w:rsidR="00636E5D" w:rsidRPr="00D35AEF">
              <w:t xml:space="preserve"> </w:t>
            </w:r>
            <w:r w:rsidR="00F0769B" w:rsidRPr="00D35AEF">
              <w:rPr>
                <w:sz w:val="22"/>
                <w:szCs w:val="22"/>
              </w:rPr>
              <w:t>and operational documentational procedures</w:t>
            </w:r>
            <w:r w:rsidR="00565EB0" w:rsidRPr="00D35AEF">
              <w:rPr>
                <w:sz w:val="22"/>
                <w:szCs w:val="22"/>
              </w:rPr>
              <w:t>.</w:t>
            </w:r>
          </w:p>
          <w:p w14:paraId="6E8CCDE0" w14:textId="77777777" w:rsidR="00952A8F" w:rsidRPr="008A0F6D" w:rsidRDefault="00952A8F" w:rsidP="00636E5D">
            <w:pPr>
              <w:rPr>
                <w:sz w:val="22"/>
                <w:szCs w:val="22"/>
              </w:rPr>
            </w:pPr>
          </w:p>
        </w:tc>
      </w:tr>
      <w:tr w:rsidR="00AB4251" w:rsidRPr="00E73962" w14:paraId="12CBC4D6" w14:textId="77777777" w:rsidTr="00D8476B">
        <w:trPr>
          <w:trHeight w:val="793"/>
        </w:trPr>
        <w:tc>
          <w:tcPr>
            <w:tcW w:w="661" w:type="dxa"/>
          </w:tcPr>
          <w:p w14:paraId="1662CE23" w14:textId="77777777" w:rsidR="00C539D3" w:rsidRPr="00E73962" w:rsidRDefault="00C539D3" w:rsidP="00E125A8">
            <w:pPr>
              <w:rPr>
                <w:sz w:val="22"/>
                <w:szCs w:val="22"/>
              </w:rPr>
            </w:pPr>
          </w:p>
        </w:tc>
        <w:tc>
          <w:tcPr>
            <w:tcW w:w="829" w:type="dxa"/>
          </w:tcPr>
          <w:p w14:paraId="678ABF6C" w14:textId="77777777" w:rsidR="00C539D3" w:rsidRDefault="00C539D3" w:rsidP="00240313">
            <w:pPr>
              <w:rPr>
                <w:sz w:val="22"/>
                <w:szCs w:val="22"/>
              </w:rPr>
            </w:pPr>
            <w:r>
              <w:rPr>
                <w:sz w:val="22"/>
                <w:szCs w:val="22"/>
              </w:rPr>
              <w:t>1.</w:t>
            </w:r>
            <w:r w:rsidR="00C7235F">
              <w:rPr>
                <w:sz w:val="22"/>
                <w:szCs w:val="22"/>
              </w:rPr>
              <w:t>7</w:t>
            </w:r>
          </w:p>
        </w:tc>
        <w:tc>
          <w:tcPr>
            <w:tcW w:w="8253" w:type="dxa"/>
          </w:tcPr>
          <w:p w14:paraId="50DE809A" w14:textId="1CF0B503" w:rsidR="000E4A49" w:rsidRDefault="00636E5D" w:rsidP="00636E5D">
            <w:pPr>
              <w:rPr>
                <w:sz w:val="22"/>
                <w:szCs w:val="22"/>
              </w:rPr>
            </w:pPr>
            <w:r w:rsidRPr="00D35AEF">
              <w:rPr>
                <w:sz w:val="22"/>
                <w:szCs w:val="22"/>
              </w:rPr>
              <w:t>Plan, lead and execute periodic</w:t>
            </w:r>
            <w:r w:rsidR="00D8476B" w:rsidRPr="00D35AEF">
              <w:rPr>
                <w:sz w:val="22"/>
                <w:szCs w:val="22"/>
              </w:rPr>
              <w:t xml:space="preserve"> safety and </w:t>
            </w:r>
            <w:r w:rsidR="00D5190E" w:rsidRPr="00D35AEF">
              <w:rPr>
                <w:sz w:val="22"/>
                <w:szCs w:val="22"/>
              </w:rPr>
              <w:t>assurance</w:t>
            </w:r>
            <w:r w:rsidR="00D8476B" w:rsidRPr="00D35AEF">
              <w:rPr>
                <w:sz w:val="22"/>
                <w:szCs w:val="22"/>
              </w:rPr>
              <w:t xml:space="preserve"> performance </w:t>
            </w:r>
            <w:r w:rsidR="004B0CF3" w:rsidRPr="00D35AEF">
              <w:rPr>
                <w:sz w:val="22"/>
                <w:szCs w:val="22"/>
              </w:rPr>
              <w:t xml:space="preserve">monitoring, </w:t>
            </w:r>
            <w:r w:rsidR="00D8476B" w:rsidRPr="00D35AEF">
              <w:rPr>
                <w:sz w:val="22"/>
                <w:szCs w:val="22"/>
              </w:rPr>
              <w:t>reporting an</w:t>
            </w:r>
            <w:r w:rsidR="00CB1F37" w:rsidRPr="00D35AEF">
              <w:rPr>
                <w:sz w:val="22"/>
                <w:szCs w:val="22"/>
              </w:rPr>
              <w:t>d</w:t>
            </w:r>
            <w:r w:rsidR="00D8476B" w:rsidRPr="00D35AEF">
              <w:rPr>
                <w:sz w:val="22"/>
                <w:szCs w:val="22"/>
              </w:rPr>
              <w:t xml:space="preserve"> analysis, preparing appropriate reports and p</w:t>
            </w:r>
            <w:r w:rsidR="00BC6772" w:rsidRPr="00D35AEF">
              <w:rPr>
                <w:sz w:val="22"/>
                <w:szCs w:val="22"/>
              </w:rPr>
              <w:t xml:space="preserve">rovision of timely information </w:t>
            </w:r>
            <w:r w:rsidR="00D8476B" w:rsidRPr="00D35AEF">
              <w:rPr>
                <w:sz w:val="22"/>
                <w:szCs w:val="22"/>
              </w:rPr>
              <w:t xml:space="preserve">to </w:t>
            </w:r>
            <w:r w:rsidR="004B0CF3" w:rsidRPr="00D35AEF">
              <w:rPr>
                <w:sz w:val="22"/>
                <w:szCs w:val="22"/>
              </w:rPr>
              <w:t xml:space="preserve">the </w:t>
            </w:r>
            <w:r w:rsidR="00565EB0" w:rsidRPr="00D35AEF">
              <w:rPr>
                <w:sz w:val="22"/>
                <w:szCs w:val="22"/>
              </w:rPr>
              <w:t>Operations</w:t>
            </w:r>
            <w:r w:rsidR="00BC3270" w:rsidRPr="00D35AEF">
              <w:rPr>
                <w:sz w:val="22"/>
                <w:szCs w:val="22"/>
              </w:rPr>
              <w:t xml:space="preserve"> </w:t>
            </w:r>
            <w:r w:rsidR="00BC6772" w:rsidRPr="00D35AEF">
              <w:rPr>
                <w:sz w:val="22"/>
                <w:szCs w:val="22"/>
              </w:rPr>
              <w:t xml:space="preserve">Safety and Assurance </w:t>
            </w:r>
            <w:r w:rsidR="00BC3270" w:rsidRPr="00D35AEF">
              <w:rPr>
                <w:sz w:val="22"/>
                <w:szCs w:val="22"/>
              </w:rPr>
              <w:t>Manager,</w:t>
            </w:r>
            <w:r w:rsidR="00D5190E" w:rsidRPr="00D35AEF">
              <w:rPr>
                <w:sz w:val="22"/>
                <w:szCs w:val="22"/>
              </w:rPr>
              <w:t xml:space="preserve"> </w:t>
            </w:r>
            <w:r w:rsidR="00565EB0" w:rsidRPr="00D35AEF">
              <w:rPr>
                <w:sz w:val="22"/>
                <w:szCs w:val="22"/>
              </w:rPr>
              <w:t>Operations</w:t>
            </w:r>
            <w:r w:rsidR="00D5190E" w:rsidRPr="00D35AEF">
              <w:rPr>
                <w:sz w:val="22"/>
                <w:szCs w:val="22"/>
              </w:rPr>
              <w:t xml:space="preserve"> </w:t>
            </w:r>
            <w:r w:rsidR="004B0CF3" w:rsidRPr="00D35AEF">
              <w:rPr>
                <w:sz w:val="22"/>
                <w:szCs w:val="22"/>
              </w:rPr>
              <w:t>directorate senior team</w:t>
            </w:r>
            <w:r w:rsidR="00D8476B" w:rsidRPr="00D35AEF">
              <w:rPr>
                <w:sz w:val="22"/>
                <w:szCs w:val="22"/>
              </w:rPr>
              <w:t xml:space="preserve">, </w:t>
            </w:r>
            <w:r w:rsidR="004B0CF3" w:rsidRPr="00D35AEF">
              <w:rPr>
                <w:sz w:val="22"/>
                <w:szCs w:val="22"/>
              </w:rPr>
              <w:t>Local</w:t>
            </w:r>
            <w:r w:rsidR="00D8476B" w:rsidRPr="00D35AEF">
              <w:rPr>
                <w:sz w:val="22"/>
                <w:szCs w:val="22"/>
              </w:rPr>
              <w:t xml:space="preserve"> Safety Committee</w:t>
            </w:r>
            <w:r w:rsidR="004B0CF3" w:rsidRPr="00D35AEF">
              <w:rPr>
                <w:sz w:val="22"/>
                <w:szCs w:val="22"/>
              </w:rPr>
              <w:t>s</w:t>
            </w:r>
            <w:r w:rsidR="00D8476B" w:rsidRPr="00D35AEF">
              <w:rPr>
                <w:sz w:val="22"/>
                <w:szCs w:val="22"/>
              </w:rPr>
              <w:t xml:space="preserve"> (</w:t>
            </w:r>
            <w:r w:rsidR="004B0CF3" w:rsidRPr="00D35AEF">
              <w:rPr>
                <w:sz w:val="22"/>
                <w:szCs w:val="22"/>
              </w:rPr>
              <w:t>L</w:t>
            </w:r>
            <w:r w:rsidR="00D8476B" w:rsidRPr="00D35AEF">
              <w:rPr>
                <w:sz w:val="22"/>
                <w:szCs w:val="22"/>
              </w:rPr>
              <w:t>SC) and other forums as required.</w:t>
            </w:r>
          </w:p>
          <w:p w14:paraId="02F88325" w14:textId="77777777" w:rsidR="004047FE" w:rsidRPr="008A0F6D" w:rsidRDefault="004047FE" w:rsidP="00636E5D">
            <w:pPr>
              <w:rPr>
                <w:sz w:val="22"/>
                <w:szCs w:val="22"/>
              </w:rPr>
            </w:pPr>
          </w:p>
        </w:tc>
      </w:tr>
      <w:tr w:rsidR="00AB4251" w:rsidRPr="00E73962" w14:paraId="7F542B24" w14:textId="77777777" w:rsidTr="00D8476B">
        <w:trPr>
          <w:trHeight w:val="1048"/>
        </w:trPr>
        <w:tc>
          <w:tcPr>
            <w:tcW w:w="661" w:type="dxa"/>
          </w:tcPr>
          <w:p w14:paraId="2E4B0788" w14:textId="77777777" w:rsidR="00C539D3" w:rsidRPr="00E73962" w:rsidRDefault="00C539D3" w:rsidP="00E125A8">
            <w:pPr>
              <w:rPr>
                <w:sz w:val="22"/>
                <w:szCs w:val="22"/>
              </w:rPr>
            </w:pPr>
          </w:p>
        </w:tc>
        <w:tc>
          <w:tcPr>
            <w:tcW w:w="829" w:type="dxa"/>
          </w:tcPr>
          <w:p w14:paraId="200D0F65" w14:textId="77777777" w:rsidR="00C539D3" w:rsidRDefault="00C539D3" w:rsidP="000E4A49">
            <w:pPr>
              <w:rPr>
                <w:sz w:val="22"/>
                <w:szCs w:val="22"/>
              </w:rPr>
            </w:pPr>
            <w:r>
              <w:rPr>
                <w:sz w:val="22"/>
                <w:szCs w:val="22"/>
              </w:rPr>
              <w:t>1</w:t>
            </w:r>
            <w:r w:rsidR="00D8476B">
              <w:rPr>
                <w:sz w:val="22"/>
                <w:szCs w:val="22"/>
              </w:rPr>
              <w:t>.8</w:t>
            </w:r>
          </w:p>
          <w:p w14:paraId="48060298" w14:textId="77777777" w:rsidR="006539BC" w:rsidRDefault="006539BC" w:rsidP="000E4A49">
            <w:pPr>
              <w:rPr>
                <w:sz w:val="22"/>
                <w:szCs w:val="22"/>
              </w:rPr>
            </w:pPr>
          </w:p>
          <w:p w14:paraId="4FF9D578" w14:textId="77777777" w:rsidR="006539BC" w:rsidRDefault="006539BC" w:rsidP="000E4A49">
            <w:pPr>
              <w:rPr>
                <w:sz w:val="22"/>
                <w:szCs w:val="22"/>
              </w:rPr>
            </w:pPr>
          </w:p>
          <w:p w14:paraId="3AF27ECF" w14:textId="77777777" w:rsidR="006539BC" w:rsidRDefault="006539BC" w:rsidP="000E4A49">
            <w:pPr>
              <w:rPr>
                <w:sz w:val="22"/>
                <w:szCs w:val="22"/>
              </w:rPr>
            </w:pPr>
          </w:p>
          <w:p w14:paraId="06B569BF" w14:textId="77777777" w:rsidR="006539BC" w:rsidRDefault="006539BC" w:rsidP="000E4A49">
            <w:pPr>
              <w:rPr>
                <w:sz w:val="22"/>
                <w:szCs w:val="22"/>
              </w:rPr>
            </w:pPr>
          </w:p>
          <w:p w14:paraId="0F6CC952" w14:textId="5419B467" w:rsidR="006539BC" w:rsidRDefault="006539BC" w:rsidP="000E4A49">
            <w:pPr>
              <w:rPr>
                <w:sz w:val="22"/>
                <w:szCs w:val="22"/>
              </w:rPr>
            </w:pPr>
            <w:r>
              <w:rPr>
                <w:sz w:val="22"/>
                <w:szCs w:val="22"/>
              </w:rPr>
              <w:t>1.9</w:t>
            </w:r>
          </w:p>
        </w:tc>
        <w:tc>
          <w:tcPr>
            <w:tcW w:w="8253" w:type="dxa"/>
          </w:tcPr>
          <w:p w14:paraId="5B740B41" w14:textId="09850A97" w:rsidR="00D8476B" w:rsidRDefault="00636E5D" w:rsidP="00636E5D">
            <w:pPr>
              <w:rPr>
                <w:sz w:val="22"/>
                <w:szCs w:val="22"/>
              </w:rPr>
            </w:pPr>
            <w:r w:rsidRPr="00D35AEF">
              <w:rPr>
                <w:sz w:val="22"/>
                <w:szCs w:val="22"/>
              </w:rPr>
              <w:t>Maintain robust systems to e</w:t>
            </w:r>
            <w:r w:rsidR="00D8476B" w:rsidRPr="00D35AEF">
              <w:rPr>
                <w:sz w:val="22"/>
                <w:szCs w:val="22"/>
              </w:rPr>
              <w:t xml:space="preserve">nsure all </w:t>
            </w:r>
            <w:r w:rsidR="00DE3F02" w:rsidRPr="00D35AEF">
              <w:rPr>
                <w:sz w:val="22"/>
                <w:szCs w:val="22"/>
              </w:rPr>
              <w:t xml:space="preserve">Operations </w:t>
            </w:r>
            <w:r w:rsidR="00D8476B" w:rsidRPr="00D35AEF">
              <w:rPr>
                <w:sz w:val="22"/>
                <w:szCs w:val="22"/>
              </w:rPr>
              <w:t>accidents</w:t>
            </w:r>
            <w:r w:rsidR="00D44035" w:rsidRPr="00D35AEF">
              <w:rPr>
                <w:sz w:val="22"/>
                <w:szCs w:val="22"/>
              </w:rPr>
              <w:t xml:space="preserve">, </w:t>
            </w:r>
            <w:r w:rsidR="00D8476B" w:rsidRPr="00D35AEF">
              <w:rPr>
                <w:sz w:val="22"/>
                <w:szCs w:val="22"/>
              </w:rPr>
              <w:t>incidents</w:t>
            </w:r>
            <w:r w:rsidR="00D44035" w:rsidRPr="00D35AEF">
              <w:rPr>
                <w:sz w:val="22"/>
                <w:szCs w:val="22"/>
              </w:rPr>
              <w:t xml:space="preserve"> and close calls</w:t>
            </w:r>
            <w:r w:rsidR="00D8476B" w:rsidRPr="00D35AEF">
              <w:rPr>
                <w:sz w:val="22"/>
                <w:szCs w:val="22"/>
              </w:rPr>
              <w:t xml:space="preserve"> are reported and investigated as appropriate and in compliance with </w:t>
            </w:r>
            <w:r w:rsidR="005A6AF9" w:rsidRPr="00D35AEF">
              <w:rPr>
                <w:sz w:val="22"/>
                <w:szCs w:val="22"/>
              </w:rPr>
              <w:t>Nexus’</w:t>
            </w:r>
            <w:r w:rsidR="00D8476B" w:rsidRPr="00D35AEF">
              <w:rPr>
                <w:sz w:val="22"/>
                <w:szCs w:val="22"/>
              </w:rPr>
              <w:t xml:space="preserve"> procedures and statutory requirements (</w:t>
            </w:r>
            <w:proofErr w:type="gramStart"/>
            <w:r w:rsidR="00D8476B" w:rsidRPr="00D35AEF">
              <w:rPr>
                <w:sz w:val="22"/>
                <w:szCs w:val="22"/>
              </w:rPr>
              <w:t>e.g.</w:t>
            </w:r>
            <w:proofErr w:type="gramEnd"/>
            <w:r w:rsidR="00D8476B" w:rsidRPr="00D35AEF">
              <w:rPr>
                <w:sz w:val="22"/>
                <w:szCs w:val="22"/>
              </w:rPr>
              <w:t xml:space="preserve"> RIDDOR</w:t>
            </w:r>
            <w:r w:rsidR="00CB1F37" w:rsidRPr="00D35AEF">
              <w:rPr>
                <w:sz w:val="22"/>
                <w:szCs w:val="22"/>
              </w:rPr>
              <w:t>, RAIB</w:t>
            </w:r>
            <w:r w:rsidR="00565EB0" w:rsidRPr="00D35AEF">
              <w:rPr>
                <w:sz w:val="22"/>
                <w:szCs w:val="22"/>
              </w:rPr>
              <w:t>, ORR</w:t>
            </w:r>
            <w:r w:rsidR="00D8476B" w:rsidRPr="00D35AEF">
              <w:rPr>
                <w:sz w:val="22"/>
                <w:szCs w:val="22"/>
              </w:rPr>
              <w:t>)</w:t>
            </w:r>
            <w:r w:rsidR="004B0CF3" w:rsidRPr="00D35AEF">
              <w:rPr>
                <w:sz w:val="22"/>
                <w:szCs w:val="22"/>
              </w:rPr>
              <w:t xml:space="preserve"> as directed by the Designated Competent Person (DCP).</w:t>
            </w:r>
          </w:p>
          <w:p w14:paraId="4FF3EF70" w14:textId="1E86982F" w:rsidR="006539BC" w:rsidRDefault="006539BC" w:rsidP="00636E5D">
            <w:pPr>
              <w:rPr>
                <w:sz w:val="22"/>
                <w:szCs w:val="22"/>
              </w:rPr>
            </w:pPr>
          </w:p>
          <w:p w14:paraId="2C88F966" w14:textId="7402A859" w:rsidR="006539BC" w:rsidRDefault="006539BC" w:rsidP="00636E5D">
            <w:pPr>
              <w:rPr>
                <w:sz w:val="22"/>
                <w:szCs w:val="22"/>
              </w:rPr>
            </w:pPr>
            <w:r>
              <w:t>Manage, support, and maintain the Operations Directorate’s elements of the Nexus ‘Safety Authorisation and Safety Certificate’ as required by ROGS, identifying changes and updates as required</w:t>
            </w:r>
          </w:p>
          <w:p w14:paraId="0DE0ACDC" w14:textId="77777777" w:rsidR="000E4A49" w:rsidRPr="008A0F6D" w:rsidRDefault="000E4A49" w:rsidP="00636E5D">
            <w:pPr>
              <w:rPr>
                <w:sz w:val="22"/>
                <w:szCs w:val="22"/>
              </w:rPr>
            </w:pPr>
          </w:p>
        </w:tc>
      </w:tr>
      <w:tr w:rsidR="00C16C2A" w:rsidRPr="00E73962" w14:paraId="10459BF5" w14:textId="77777777" w:rsidTr="00D8476B">
        <w:trPr>
          <w:trHeight w:val="555"/>
        </w:trPr>
        <w:tc>
          <w:tcPr>
            <w:tcW w:w="661" w:type="dxa"/>
          </w:tcPr>
          <w:p w14:paraId="196B9549" w14:textId="77777777" w:rsidR="00BA3552" w:rsidRPr="00E73962" w:rsidRDefault="00BA3552" w:rsidP="00C7235F">
            <w:pPr>
              <w:rPr>
                <w:sz w:val="22"/>
                <w:szCs w:val="22"/>
              </w:rPr>
            </w:pPr>
          </w:p>
        </w:tc>
        <w:tc>
          <w:tcPr>
            <w:tcW w:w="829" w:type="dxa"/>
          </w:tcPr>
          <w:p w14:paraId="4F4ABEDA" w14:textId="18CB8D5A" w:rsidR="00BA3552" w:rsidRDefault="00BA3552" w:rsidP="00C7235F">
            <w:pPr>
              <w:rPr>
                <w:sz w:val="22"/>
                <w:szCs w:val="22"/>
              </w:rPr>
            </w:pPr>
            <w:r>
              <w:rPr>
                <w:sz w:val="22"/>
                <w:szCs w:val="22"/>
              </w:rPr>
              <w:t>1.</w:t>
            </w:r>
            <w:r w:rsidRPr="00D35AEF">
              <w:rPr>
                <w:sz w:val="22"/>
                <w:szCs w:val="22"/>
              </w:rPr>
              <w:t>1</w:t>
            </w:r>
            <w:r w:rsidR="00F84E61" w:rsidRPr="00D35AEF">
              <w:rPr>
                <w:sz w:val="22"/>
                <w:szCs w:val="22"/>
              </w:rPr>
              <w:t>0</w:t>
            </w:r>
          </w:p>
        </w:tc>
        <w:tc>
          <w:tcPr>
            <w:tcW w:w="8253" w:type="dxa"/>
          </w:tcPr>
          <w:p w14:paraId="018886EB" w14:textId="02C2CA24" w:rsidR="00BA3552" w:rsidRDefault="00636E5D" w:rsidP="00636E5D">
            <w:pPr>
              <w:rPr>
                <w:sz w:val="22"/>
                <w:szCs w:val="22"/>
              </w:rPr>
            </w:pPr>
            <w:r w:rsidRPr="00D35AEF">
              <w:rPr>
                <w:sz w:val="22"/>
                <w:szCs w:val="22"/>
              </w:rPr>
              <w:t xml:space="preserve">Ensure timely compliance by conducting </w:t>
            </w:r>
            <w:r w:rsidR="00AE04E1" w:rsidRPr="00D35AEF">
              <w:rPr>
                <w:sz w:val="22"/>
                <w:szCs w:val="22"/>
              </w:rPr>
              <w:t xml:space="preserve">robust </w:t>
            </w:r>
            <w:r w:rsidR="005A6AF9" w:rsidRPr="00D35AEF">
              <w:rPr>
                <w:sz w:val="22"/>
                <w:szCs w:val="22"/>
              </w:rPr>
              <w:t>organisation</w:t>
            </w:r>
            <w:r w:rsidR="00672520" w:rsidRPr="00D35AEF">
              <w:rPr>
                <w:sz w:val="22"/>
                <w:szCs w:val="22"/>
              </w:rPr>
              <w:t>al</w:t>
            </w:r>
            <w:r w:rsidR="00DE3F02" w:rsidRPr="00D35AEF">
              <w:rPr>
                <w:sz w:val="22"/>
                <w:szCs w:val="22"/>
              </w:rPr>
              <w:t>,</w:t>
            </w:r>
            <w:r w:rsidR="00CB1F37" w:rsidRPr="00D35AEF">
              <w:rPr>
                <w:sz w:val="22"/>
                <w:szCs w:val="22"/>
              </w:rPr>
              <w:t xml:space="preserve"> </w:t>
            </w:r>
            <w:r w:rsidR="00DE3F02" w:rsidRPr="00D35AEF">
              <w:rPr>
                <w:sz w:val="22"/>
                <w:szCs w:val="22"/>
              </w:rPr>
              <w:t xml:space="preserve">safety and assurance, compliance and monitoring regimes, incorporating periodic surveillance audits, </w:t>
            </w:r>
            <w:r w:rsidRPr="00D35AEF">
              <w:rPr>
                <w:sz w:val="22"/>
                <w:szCs w:val="22"/>
              </w:rPr>
              <w:t>tours,</w:t>
            </w:r>
            <w:r w:rsidR="00DE3F02" w:rsidRPr="00D35AEF">
              <w:rPr>
                <w:sz w:val="22"/>
                <w:szCs w:val="22"/>
              </w:rPr>
              <w:t xml:space="preserve"> and planned inspections</w:t>
            </w:r>
            <w:r w:rsidR="00952A8F" w:rsidRPr="00D35AEF">
              <w:rPr>
                <w:sz w:val="22"/>
                <w:szCs w:val="22"/>
              </w:rPr>
              <w:t>.</w:t>
            </w:r>
          </w:p>
          <w:p w14:paraId="6DAC910D" w14:textId="77777777" w:rsidR="00AE04E1" w:rsidRPr="00F14EEB" w:rsidDel="00BA3552" w:rsidRDefault="00AE04E1" w:rsidP="00636E5D">
            <w:pPr>
              <w:rPr>
                <w:sz w:val="22"/>
                <w:szCs w:val="22"/>
              </w:rPr>
            </w:pPr>
          </w:p>
        </w:tc>
      </w:tr>
      <w:tr w:rsidR="00F460E8" w:rsidRPr="00E73962" w14:paraId="6EEEC432" w14:textId="77777777" w:rsidTr="00D8476B">
        <w:trPr>
          <w:trHeight w:val="555"/>
        </w:trPr>
        <w:tc>
          <w:tcPr>
            <w:tcW w:w="661" w:type="dxa"/>
          </w:tcPr>
          <w:p w14:paraId="597CCB29" w14:textId="77777777" w:rsidR="00F460E8" w:rsidRPr="00E73962" w:rsidRDefault="00F460E8" w:rsidP="00C7235F">
            <w:pPr>
              <w:rPr>
                <w:sz w:val="22"/>
                <w:szCs w:val="22"/>
              </w:rPr>
            </w:pPr>
          </w:p>
        </w:tc>
        <w:tc>
          <w:tcPr>
            <w:tcW w:w="829" w:type="dxa"/>
          </w:tcPr>
          <w:p w14:paraId="6F8ECF7E" w14:textId="77777777" w:rsidR="00F460E8" w:rsidRPr="00D35AEF" w:rsidRDefault="00F460E8" w:rsidP="00C7235F">
            <w:pPr>
              <w:rPr>
                <w:sz w:val="22"/>
                <w:szCs w:val="22"/>
              </w:rPr>
            </w:pPr>
            <w:r w:rsidRPr="00D35AEF">
              <w:rPr>
                <w:sz w:val="22"/>
                <w:szCs w:val="22"/>
              </w:rPr>
              <w:t>1.1</w:t>
            </w:r>
            <w:r w:rsidR="00F84E61" w:rsidRPr="00D35AEF">
              <w:rPr>
                <w:sz w:val="22"/>
                <w:szCs w:val="22"/>
              </w:rPr>
              <w:t>1</w:t>
            </w:r>
          </w:p>
          <w:p w14:paraId="2817F86C" w14:textId="77777777" w:rsidR="00636E5D" w:rsidRPr="00D35AEF" w:rsidRDefault="00636E5D" w:rsidP="00C7235F">
            <w:pPr>
              <w:rPr>
                <w:sz w:val="22"/>
                <w:szCs w:val="22"/>
              </w:rPr>
            </w:pPr>
          </w:p>
          <w:p w14:paraId="74BCB709" w14:textId="77777777" w:rsidR="00636E5D" w:rsidRPr="00D35AEF" w:rsidRDefault="00636E5D" w:rsidP="00C7235F">
            <w:pPr>
              <w:rPr>
                <w:sz w:val="22"/>
                <w:szCs w:val="22"/>
              </w:rPr>
            </w:pPr>
          </w:p>
          <w:p w14:paraId="1170BEB5" w14:textId="77777777" w:rsidR="00636E5D" w:rsidRPr="00D35AEF" w:rsidRDefault="00636E5D" w:rsidP="00C7235F">
            <w:pPr>
              <w:rPr>
                <w:sz w:val="22"/>
                <w:szCs w:val="22"/>
              </w:rPr>
            </w:pPr>
          </w:p>
          <w:p w14:paraId="238AD6D6" w14:textId="37BA88ED" w:rsidR="00636E5D" w:rsidRPr="00D35AEF" w:rsidRDefault="00636E5D" w:rsidP="00C7235F">
            <w:pPr>
              <w:rPr>
                <w:sz w:val="22"/>
                <w:szCs w:val="22"/>
              </w:rPr>
            </w:pPr>
            <w:r w:rsidRPr="00D35AEF">
              <w:rPr>
                <w:sz w:val="22"/>
                <w:szCs w:val="22"/>
              </w:rPr>
              <w:t>1.12</w:t>
            </w:r>
          </w:p>
        </w:tc>
        <w:tc>
          <w:tcPr>
            <w:tcW w:w="8253" w:type="dxa"/>
          </w:tcPr>
          <w:p w14:paraId="20609BA6" w14:textId="6A553A95" w:rsidR="00F460E8" w:rsidRPr="00D35AEF" w:rsidRDefault="00F460E8" w:rsidP="00636E5D">
            <w:pPr>
              <w:rPr>
                <w:sz w:val="22"/>
                <w:szCs w:val="22"/>
              </w:rPr>
            </w:pPr>
            <w:r w:rsidRPr="00D35AEF">
              <w:rPr>
                <w:sz w:val="22"/>
                <w:szCs w:val="22"/>
              </w:rPr>
              <w:t xml:space="preserve">Develop </w:t>
            </w:r>
            <w:r w:rsidR="00636E5D" w:rsidRPr="00D35AEF">
              <w:rPr>
                <w:sz w:val="22"/>
                <w:szCs w:val="22"/>
              </w:rPr>
              <w:t xml:space="preserve">and maintain </w:t>
            </w:r>
            <w:r w:rsidRPr="00D35AEF">
              <w:rPr>
                <w:sz w:val="22"/>
                <w:szCs w:val="22"/>
              </w:rPr>
              <w:t>safety and assurance-related initiatives, including topical and risk-based multi-media communications and engagement campaigns in accordance with business needs.</w:t>
            </w:r>
          </w:p>
          <w:p w14:paraId="62B543DD" w14:textId="5EF9580A" w:rsidR="00636E5D" w:rsidRPr="00D35AEF" w:rsidRDefault="00636E5D" w:rsidP="00636E5D">
            <w:pPr>
              <w:rPr>
                <w:sz w:val="22"/>
                <w:szCs w:val="22"/>
              </w:rPr>
            </w:pPr>
          </w:p>
          <w:p w14:paraId="1EB360E9" w14:textId="5F5EBCBF" w:rsidR="00636E5D" w:rsidRPr="00D35AEF" w:rsidRDefault="00636E5D" w:rsidP="00636E5D">
            <w:pPr>
              <w:rPr>
                <w:sz w:val="22"/>
                <w:szCs w:val="22"/>
              </w:rPr>
            </w:pPr>
            <w:r w:rsidRPr="00D35AEF">
              <w:t>Ensure timely compliance with relevant Health and Safety legislation, risk assessments, emergency operating notices (EONs), management procedures, staff notices, Nexus safety policy and safe working practices including the Working Time Directive.</w:t>
            </w:r>
          </w:p>
          <w:p w14:paraId="353FE2DB" w14:textId="77777777" w:rsidR="00F460E8" w:rsidRPr="00D35AEF" w:rsidRDefault="00F460E8" w:rsidP="00636E5D">
            <w:pPr>
              <w:rPr>
                <w:sz w:val="22"/>
                <w:szCs w:val="22"/>
              </w:rPr>
            </w:pPr>
          </w:p>
        </w:tc>
      </w:tr>
      <w:tr w:rsidR="005967EA" w:rsidRPr="00E73962" w14:paraId="2274439D" w14:textId="77777777" w:rsidTr="00D8476B">
        <w:trPr>
          <w:trHeight w:val="76"/>
        </w:trPr>
        <w:tc>
          <w:tcPr>
            <w:tcW w:w="661" w:type="dxa"/>
          </w:tcPr>
          <w:p w14:paraId="337ADB79" w14:textId="77777777" w:rsidR="005967EA" w:rsidRPr="00E73962" w:rsidRDefault="005967EA" w:rsidP="00E125A8">
            <w:pPr>
              <w:rPr>
                <w:sz w:val="22"/>
                <w:szCs w:val="22"/>
              </w:rPr>
            </w:pPr>
          </w:p>
        </w:tc>
        <w:tc>
          <w:tcPr>
            <w:tcW w:w="829" w:type="dxa"/>
          </w:tcPr>
          <w:p w14:paraId="0B428FE5" w14:textId="160C20CA" w:rsidR="005967EA" w:rsidRPr="00D35AEF" w:rsidRDefault="005967EA" w:rsidP="00240313">
            <w:pPr>
              <w:rPr>
                <w:sz w:val="22"/>
                <w:szCs w:val="22"/>
              </w:rPr>
            </w:pPr>
            <w:r w:rsidRPr="00D35AEF">
              <w:rPr>
                <w:sz w:val="22"/>
                <w:szCs w:val="22"/>
              </w:rPr>
              <w:t>1.1</w:t>
            </w:r>
            <w:r w:rsidR="00636E5D" w:rsidRPr="00D35AEF">
              <w:rPr>
                <w:sz w:val="22"/>
                <w:szCs w:val="22"/>
              </w:rPr>
              <w:t>3</w:t>
            </w:r>
          </w:p>
        </w:tc>
        <w:tc>
          <w:tcPr>
            <w:tcW w:w="8253" w:type="dxa"/>
          </w:tcPr>
          <w:p w14:paraId="1396FCFD" w14:textId="77777777" w:rsidR="005967EA" w:rsidRPr="00D35AEF" w:rsidRDefault="005967EA" w:rsidP="005E42BB">
            <w:pPr>
              <w:ind w:hanging="68"/>
              <w:jc w:val="both"/>
              <w:rPr>
                <w:sz w:val="22"/>
                <w:szCs w:val="22"/>
              </w:rPr>
            </w:pPr>
            <w:r w:rsidRPr="00D35AEF">
              <w:rPr>
                <w:sz w:val="22"/>
                <w:szCs w:val="22"/>
              </w:rPr>
              <w:t>Perform other duties as required.</w:t>
            </w:r>
          </w:p>
        </w:tc>
      </w:tr>
    </w:tbl>
    <w:p w14:paraId="61529F5F" w14:textId="77777777" w:rsidR="00E73962" w:rsidRPr="00E73962" w:rsidRDefault="00E73962" w:rsidP="00E73962">
      <w:pPr>
        <w:ind w:left="2160" w:hanging="2160"/>
        <w:rPr>
          <w:sz w:val="22"/>
          <w:szCs w:val="22"/>
        </w:rPr>
      </w:pPr>
    </w:p>
    <w:p w14:paraId="39B8E856"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2.</w:t>
      </w:r>
      <w:r w:rsidRPr="00E73962">
        <w:rPr>
          <w:rFonts w:ascii="Futura Md BT" w:hAnsi="Futura Md BT"/>
          <w:b/>
          <w:sz w:val="22"/>
          <w:szCs w:val="22"/>
        </w:rPr>
        <w:tab/>
        <w:t>Dimensions</w:t>
      </w:r>
    </w:p>
    <w:p w14:paraId="05B60982" w14:textId="77777777" w:rsidR="00E73962" w:rsidRPr="00E73962" w:rsidRDefault="00E73962"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73962" w:rsidRPr="00E73962" w14:paraId="322B8A9D" w14:textId="77777777" w:rsidTr="00E125A8">
        <w:tc>
          <w:tcPr>
            <w:tcW w:w="720" w:type="dxa"/>
          </w:tcPr>
          <w:p w14:paraId="339760AC"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2.1</w:t>
            </w:r>
          </w:p>
        </w:tc>
        <w:tc>
          <w:tcPr>
            <w:tcW w:w="8487" w:type="dxa"/>
            <w:gridSpan w:val="2"/>
          </w:tcPr>
          <w:p w14:paraId="516472E9" w14:textId="77777777" w:rsidR="00E73962" w:rsidRDefault="00E73962" w:rsidP="00E125A8">
            <w:pPr>
              <w:rPr>
                <w:rFonts w:ascii="Futura Md BT" w:hAnsi="Futura Md BT"/>
                <w:b/>
                <w:sz w:val="22"/>
                <w:szCs w:val="22"/>
              </w:rPr>
            </w:pPr>
            <w:r w:rsidRPr="00E73962">
              <w:rPr>
                <w:rFonts w:ascii="Futura Md BT" w:hAnsi="Futura Md BT"/>
                <w:b/>
                <w:sz w:val="22"/>
                <w:szCs w:val="22"/>
              </w:rPr>
              <w:t>Communications</w:t>
            </w:r>
          </w:p>
          <w:p w14:paraId="159938FA" w14:textId="77777777" w:rsidR="00E73962" w:rsidRPr="00D103E2" w:rsidRDefault="00E73962" w:rsidP="00D103E2">
            <w:pPr>
              <w:rPr>
                <w:rFonts w:ascii="Futura Md BT" w:hAnsi="Futura Md BT"/>
                <w:sz w:val="22"/>
                <w:szCs w:val="22"/>
              </w:rPr>
            </w:pPr>
          </w:p>
        </w:tc>
      </w:tr>
      <w:tr w:rsidR="00577414" w:rsidRPr="00E73962" w14:paraId="1E3492F0" w14:textId="77777777" w:rsidTr="00E73962">
        <w:tc>
          <w:tcPr>
            <w:tcW w:w="720" w:type="dxa"/>
          </w:tcPr>
          <w:p w14:paraId="4B7180ED" w14:textId="77777777" w:rsidR="00577414" w:rsidRPr="00E73962" w:rsidRDefault="00577414" w:rsidP="00E125A8">
            <w:pPr>
              <w:rPr>
                <w:sz w:val="22"/>
                <w:szCs w:val="22"/>
              </w:rPr>
            </w:pPr>
          </w:p>
        </w:tc>
        <w:tc>
          <w:tcPr>
            <w:tcW w:w="900" w:type="dxa"/>
          </w:tcPr>
          <w:p w14:paraId="5C6BE068" w14:textId="77777777" w:rsidR="00577414" w:rsidRDefault="00577414" w:rsidP="00E125A8">
            <w:pPr>
              <w:rPr>
                <w:sz w:val="22"/>
                <w:szCs w:val="22"/>
              </w:rPr>
            </w:pPr>
            <w:r>
              <w:rPr>
                <w:sz w:val="22"/>
                <w:szCs w:val="22"/>
              </w:rPr>
              <w:t>2.1.</w:t>
            </w:r>
            <w:r w:rsidR="008A0F6D">
              <w:rPr>
                <w:sz w:val="22"/>
                <w:szCs w:val="22"/>
              </w:rPr>
              <w:t>1</w:t>
            </w:r>
          </w:p>
          <w:p w14:paraId="73D34B87" w14:textId="77777777" w:rsidR="002203C3" w:rsidRDefault="002203C3" w:rsidP="00E125A8">
            <w:pPr>
              <w:rPr>
                <w:sz w:val="22"/>
                <w:szCs w:val="22"/>
              </w:rPr>
            </w:pPr>
          </w:p>
          <w:p w14:paraId="035267FC" w14:textId="6D34BC5E" w:rsidR="00DE3F02" w:rsidRPr="00E73962" w:rsidRDefault="00DE3F02" w:rsidP="00E125A8">
            <w:pPr>
              <w:rPr>
                <w:sz w:val="22"/>
                <w:szCs w:val="22"/>
              </w:rPr>
            </w:pPr>
            <w:r>
              <w:rPr>
                <w:sz w:val="22"/>
                <w:szCs w:val="22"/>
              </w:rPr>
              <w:t>2.1.2</w:t>
            </w:r>
          </w:p>
        </w:tc>
        <w:tc>
          <w:tcPr>
            <w:tcW w:w="7587" w:type="dxa"/>
          </w:tcPr>
          <w:p w14:paraId="0B6BD2D1" w14:textId="59584439" w:rsidR="002203C3" w:rsidRPr="00D35AEF" w:rsidRDefault="002203C3" w:rsidP="00B441C8">
            <w:pPr>
              <w:rPr>
                <w:sz w:val="22"/>
                <w:szCs w:val="22"/>
              </w:rPr>
            </w:pPr>
            <w:r w:rsidRPr="00D35AEF">
              <w:rPr>
                <w:sz w:val="22"/>
                <w:szCs w:val="22"/>
              </w:rPr>
              <w:t xml:space="preserve">Report </w:t>
            </w:r>
            <w:r w:rsidR="00F460E8" w:rsidRPr="00D35AEF">
              <w:rPr>
                <w:sz w:val="22"/>
                <w:szCs w:val="22"/>
              </w:rPr>
              <w:t xml:space="preserve">directly to the </w:t>
            </w:r>
            <w:r w:rsidR="00565EB0" w:rsidRPr="00D35AEF">
              <w:rPr>
                <w:sz w:val="22"/>
                <w:szCs w:val="22"/>
              </w:rPr>
              <w:t>Operations</w:t>
            </w:r>
            <w:r w:rsidR="00BC3270" w:rsidRPr="00D35AEF">
              <w:rPr>
                <w:sz w:val="22"/>
                <w:szCs w:val="22"/>
              </w:rPr>
              <w:t xml:space="preserve"> Safety and Assurance Manager</w:t>
            </w:r>
            <w:r w:rsidR="00BA3552" w:rsidRPr="00D35AEF">
              <w:rPr>
                <w:sz w:val="22"/>
                <w:szCs w:val="22"/>
              </w:rPr>
              <w:t>.</w:t>
            </w:r>
          </w:p>
          <w:p w14:paraId="2A3E19AC" w14:textId="2B6BA298" w:rsidR="00DE3F02" w:rsidRPr="00D35AEF" w:rsidRDefault="00DE3F02" w:rsidP="00B441C8">
            <w:pPr>
              <w:rPr>
                <w:sz w:val="22"/>
                <w:szCs w:val="22"/>
              </w:rPr>
            </w:pPr>
          </w:p>
          <w:p w14:paraId="363B2B69" w14:textId="2052AC34" w:rsidR="00B441C8" w:rsidRDefault="00DE3F02" w:rsidP="00B441C8">
            <w:pPr>
              <w:rPr>
                <w:sz w:val="22"/>
                <w:szCs w:val="22"/>
              </w:rPr>
            </w:pPr>
            <w:r w:rsidRPr="00D35AEF">
              <w:rPr>
                <w:sz w:val="22"/>
              </w:rPr>
              <w:t>Strong verbal and written communication skills, with the ability to engage at all levels in the organisation, with contractors, external agencies, stakeholders, and the public</w:t>
            </w:r>
            <w:r w:rsidR="00B441C8" w:rsidRPr="00D35AEF">
              <w:rPr>
                <w:sz w:val="22"/>
              </w:rPr>
              <w:t>. Accurately maintain and report to the wider business the status of Health and Safety compliance within the Nexus Operations Directorate.</w:t>
            </w:r>
          </w:p>
          <w:p w14:paraId="5B496328" w14:textId="16FD222E" w:rsidR="00DE3F02" w:rsidRDefault="00DE3F02" w:rsidP="008A0F6D">
            <w:pPr>
              <w:jc w:val="both"/>
              <w:rPr>
                <w:sz w:val="22"/>
                <w:szCs w:val="22"/>
              </w:rPr>
            </w:pPr>
          </w:p>
          <w:p w14:paraId="50BDD8D7" w14:textId="77777777" w:rsidR="00D103E2" w:rsidRPr="008A0F6D" w:rsidRDefault="00D103E2" w:rsidP="00F460E8">
            <w:pPr>
              <w:jc w:val="both"/>
              <w:rPr>
                <w:sz w:val="22"/>
                <w:szCs w:val="22"/>
              </w:rPr>
            </w:pPr>
          </w:p>
        </w:tc>
      </w:tr>
    </w:tbl>
    <w:p w14:paraId="61F5CB11" w14:textId="77777777" w:rsidR="00E73962" w:rsidRPr="00E73962" w:rsidRDefault="00E73962" w:rsidP="00E73962">
      <w:pPr>
        <w:rPr>
          <w:sz w:val="22"/>
          <w:szCs w:val="22"/>
        </w:rPr>
      </w:pPr>
    </w:p>
    <w:tbl>
      <w:tblPr>
        <w:tblW w:w="9180" w:type="dxa"/>
        <w:tblInd w:w="648" w:type="dxa"/>
        <w:tblLayout w:type="fixed"/>
        <w:tblLook w:val="0000" w:firstRow="0" w:lastRow="0" w:firstColumn="0" w:lastColumn="0" w:noHBand="0" w:noVBand="0"/>
      </w:tblPr>
      <w:tblGrid>
        <w:gridCol w:w="720"/>
        <w:gridCol w:w="900"/>
        <w:gridCol w:w="7560"/>
      </w:tblGrid>
      <w:tr w:rsidR="00E73962" w:rsidRPr="00E73962" w14:paraId="0DB8BED2" w14:textId="77777777" w:rsidTr="006A0063">
        <w:tc>
          <w:tcPr>
            <w:tcW w:w="720" w:type="dxa"/>
          </w:tcPr>
          <w:p w14:paraId="2D7C28C3"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2.2</w:t>
            </w:r>
          </w:p>
        </w:tc>
        <w:tc>
          <w:tcPr>
            <w:tcW w:w="8460" w:type="dxa"/>
            <w:gridSpan w:val="2"/>
          </w:tcPr>
          <w:p w14:paraId="0F3495A9"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Decision Making &amp; Problem Solving</w:t>
            </w:r>
          </w:p>
          <w:p w14:paraId="6F5E3F8C" w14:textId="77777777" w:rsidR="00E73962" w:rsidRPr="00E73962" w:rsidRDefault="00E73962" w:rsidP="00E125A8">
            <w:pPr>
              <w:rPr>
                <w:rFonts w:ascii="Futura Md BT" w:hAnsi="Futura Md BT"/>
                <w:b/>
                <w:sz w:val="22"/>
                <w:szCs w:val="22"/>
              </w:rPr>
            </w:pPr>
          </w:p>
        </w:tc>
      </w:tr>
      <w:tr w:rsidR="00E73962" w:rsidRPr="00E73962" w14:paraId="7226DC70" w14:textId="77777777" w:rsidTr="006A0063">
        <w:tc>
          <w:tcPr>
            <w:tcW w:w="720" w:type="dxa"/>
          </w:tcPr>
          <w:p w14:paraId="037D3391" w14:textId="77777777" w:rsidR="00E73962" w:rsidRPr="00E73962" w:rsidRDefault="00E73962" w:rsidP="00E125A8">
            <w:pPr>
              <w:rPr>
                <w:sz w:val="22"/>
                <w:szCs w:val="22"/>
              </w:rPr>
            </w:pPr>
          </w:p>
        </w:tc>
        <w:tc>
          <w:tcPr>
            <w:tcW w:w="900" w:type="dxa"/>
          </w:tcPr>
          <w:p w14:paraId="752FFAC5" w14:textId="77777777" w:rsidR="00E73962" w:rsidRPr="00E73962" w:rsidRDefault="00E73962" w:rsidP="00E125A8">
            <w:pPr>
              <w:rPr>
                <w:sz w:val="22"/>
                <w:szCs w:val="22"/>
              </w:rPr>
            </w:pPr>
            <w:r>
              <w:rPr>
                <w:sz w:val="22"/>
                <w:szCs w:val="22"/>
              </w:rPr>
              <w:t>2.2.1</w:t>
            </w:r>
          </w:p>
        </w:tc>
        <w:tc>
          <w:tcPr>
            <w:tcW w:w="7560" w:type="dxa"/>
          </w:tcPr>
          <w:p w14:paraId="4CB44124" w14:textId="4844ED5B" w:rsidR="00E73962" w:rsidRDefault="00F460E8" w:rsidP="00B441C8">
            <w:pPr>
              <w:rPr>
                <w:sz w:val="22"/>
                <w:szCs w:val="22"/>
              </w:rPr>
            </w:pPr>
            <w:r>
              <w:rPr>
                <w:sz w:val="22"/>
                <w:szCs w:val="22"/>
              </w:rPr>
              <w:t>Tactical and operational</w:t>
            </w:r>
            <w:r w:rsidR="00D103E2">
              <w:rPr>
                <w:sz w:val="22"/>
                <w:szCs w:val="22"/>
              </w:rPr>
              <w:t xml:space="preserve"> </w:t>
            </w:r>
            <w:r w:rsidR="00BC3270">
              <w:rPr>
                <w:sz w:val="22"/>
                <w:szCs w:val="22"/>
              </w:rPr>
              <w:t xml:space="preserve">safety </w:t>
            </w:r>
            <w:r w:rsidR="00D103E2">
              <w:rPr>
                <w:sz w:val="22"/>
                <w:szCs w:val="22"/>
              </w:rPr>
              <w:t xml:space="preserve">planning and </w:t>
            </w:r>
            <w:r w:rsidR="00BC3270">
              <w:rPr>
                <w:sz w:val="22"/>
                <w:szCs w:val="22"/>
              </w:rPr>
              <w:t>implementation</w:t>
            </w:r>
            <w:r w:rsidR="00D103E2">
              <w:rPr>
                <w:sz w:val="22"/>
                <w:szCs w:val="22"/>
              </w:rPr>
              <w:t xml:space="preserve"> to ensure business issues have solutions and standards are adhered to.</w:t>
            </w:r>
          </w:p>
          <w:p w14:paraId="3A33D95F" w14:textId="77777777" w:rsidR="00000CED" w:rsidRPr="00E73962" w:rsidRDefault="00000CED" w:rsidP="008A0F6D">
            <w:pPr>
              <w:jc w:val="both"/>
              <w:rPr>
                <w:sz w:val="22"/>
                <w:szCs w:val="22"/>
              </w:rPr>
            </w:pPr>
          </w:p>
        </w:tc>
      </w:tr>
      <w:tr w:rsidR="006A0063" w:rsidRPr="00E73962" w14:paraId="2D343D26" w14:textId="77777777" w:rsidTr="006A0063">
        <w:tc>
          <w:tcPr>
            <w:tcW w:w="720" w:type="dxa"/>
          </w:tcPr>
          <w:p w14:paraId="57E3A71A" w14:textId="77777777" w:rsidR="006A0063" w:rsidRPr="00E73962" w:rsidRDefault="006A0063" w:rsidP="00E125A8">
            <w:pPr>
              <w:rPr>
                <w:sz w:val="22"/>
                <w:szCs w:val="22"/>
              </w:rPr>
            </w:pPr>
          </w:p>
        </w:tc>
        <w:tc>
          <w:tcPr>
            <w:tcW w:w="900" w:type="dxa"/>
          </w:tcPr>
          <w:p w14:paraId="2AA19A18" w14:textId="77777777" w:rsidR="006A0063" w:rsidRDefault="006A0063" w:rsidP="0082633F">
            <w:pPr>
              <w:rPr>
                <w:sz w:val="22"/>
                <w:szCs w:val="22"/>
              </w:rPr>
            </w:pPr>
            <w:r>
              <w:rPr>
                <w:sz w:val="22"/>
                <w:szCs w:val="22"/>
              </w:rPr>
              <w:t>2.2.2</w:t>
            </w:r>
          </w:p>
          <w:p w14:paraId="0E455781" w14:textId="77777777" w:rsidR="00DE3F02" w:rsidRDefault="00DE3F02" w:rsidP="0082633F">
            <w:pPr>
              <w:rPr>
                <w:sz w:val="22"/>
                <w:szCs w:val="22"/>
              </w:rPr>
            </w:pPr>
          </w:p>
          <w:p w14:paraId="06CF8450" w14:textId="77777777" w:rsidR="00DE3F02" w:rsidRDefault="00DE3F02" w:rsidP="0082633F">
            <w:pPr>
              <w:rPr>
                <w:sz w:val="22"/>
                <w:szCs w:val="22"/>
              </w:rPr>
            </w:pPr>
          </w:p>
          <w:p w14:paraId="538E785F" w14:textId="0037BC6D" w:rsidR="00DE3F02" w:rsidRPr="00E73962" w:rsidRDefault="00DE3F02" w:rsidP="0082633F">
            <w:pPr>
              <w:rPr>
                <w:sz w:val="22"/>
                <w:szCs w:val="22"/>
              </w:rPr>
            </w:pPr>
            <w:r>
              <w:rPr>
                <w:sz w:val="22"/>
                <w:szCs w:val="22"/>
              </w:rPr>
              <w:t>2.2.3</w:t>
            </w:r>
          </w:p>
        </w:tc>
        <w:tc>
          <w:tcPr>
            <w:tcW w:w="7560" w:type="dxa"/>
          </w:tcPr>
          <w:p w14:paraId="1BACABE1" w14:textId="5D26D596" w:rsidR="006A0063" w:rsidRDefault="00BC3270" w:rsidP="00B441C8">
            <w:pPr>
              <w:rPr>
                <w:sz w:val="22"/>
                <w:szCs w:val="22"/>
              </w:rPr>
            </w:pPr>
            <w:r>
              <w:rPr>
                <w:sz w:val="22"/>
                <w:szCs w:val="22"/>
              </w:rPr>
              <w:t>Safety</w:t>
            </w:r>
            <w:r w:rsidR="00D103E2">
              <w:rPr>
                <w:sz w:val="22"/>
                <w:szCs w:val="22"/>
              </w:rPr>
              <w:t xml:space="preserve"> decision making that could impact the service to </w:t>
            </w:r>
            <w:r w:rsidR="00F460E8">
              <w:rPr>
                <w:sz w:val="22"/>
                <w:szCs w:val="22"/>
              </w:rPr>
              <w:t xml:space="preserve">other directorates and to </w:t>
            </w:r>
            <w:r w:rsidR="00D103E2">
              <w:rPr>
                <w:sz w:val="22"/>
                <w:szCs w:val="22"/>
              </w:rPr>
              <w:t>customers.</w:t>
            </w:r>
          </w:p>
          <w:p w14:paraId="35DCC97D" w14:textId="722A8CC2" w:rsidR="00DE3F02" w:rsidRDefault="00DE3F02" w:rsidP="00B441C8">
            <w:pPr>
              <w:rPr>
                <w:sz w:val="22"/>
                <w:szCs w:val="22"/>
              </w:rPr>
            </w:pPr>
          </w:p>
          <w:p w14:paraId="6566F233" w14:textId="6FB7FE62" w:rsidR="00DE3F02" w:rsidRDefault="00DE3F02" w:rsidP="00B441C8">
            <w:pPr>
              <w:rPr>
                <w:sz w:val="22"/>
                <w:szCs w:val="22"/>
              </w:rPr>
            </w:pPr>
            <w:r w:rsidRPr="00D35AEF">
              <w:rPr>
                <w:sz w:val="22"/>
                <w:szCs w:val="22"/>
              </w:rPr>
              <w:t>Knowledge and experience of industry (particularly rail) safety context including significant historical events and regulatory framework</w:t>
            </w:r>
            <w:r w:rsidR="00D35AEF">
              <w:rPr>
                <w:sz w:val="22"/>
                <w:szCs w:val="22"/>
              </w:rPr>
              <w:t>.</w:t>
            </w:r>
          </w:p>
          <w:p w14:paraId="4A4AA8A2" w14:textId="77777777" w:rsidR="00000CED" w:rsidRPr="00E73962" w:rsidRDefault="00000CED" w:rsidP="008A0F6D">
            <w:pPr>
              <w:jc w:val="both"/>
              <w:rPr>
                <w:sz w:val="22"/>
                <w:szCs w:val="22"/>
              </w:rPr>
            </w:pPr>
          </w:p>
        </w:tc>
      </w:tr>
    </w:tbl>
    <w:p w14:paraId="481A9CAB" w14:textId="2914DDFA" w:rsidR="00E73962" w:rsidRDefault="00C86950" w:rsidP="00E73962">
      <w:r>
        <w:t xml:space="preserve"> </w:t>
      </w:r>
    </w:p>
    <w:p w14:paraId="20948189" w14:textId="77777777" w:rsidR="006539BC" w:rsidRDefault="006539BC"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240313" w:rsidRPr="00E73962" w14:paraId="52E2F653" w14:textId="77777777" w:rsidTr="002B3FAC">
        <w:tc>
          <w:tcPr>
            <w:tcW w:w="720" w:type="dxa"/>
          </w:tcPr>
          <w:p w14:paraId="3FF918FF" w14:textId="77777777" w:rsidR="00240313" w:rsidRPr="00E73962" w:rsidRDefault="00240313" w:rsidP="002B3FAC">
            <w:pPr>
              <w:rPr>
                <w:rFonts w:ascii="Futura Md BT" w:hAnsi="Futura Md BT"/>
                <w:b/>
                <w:sz w:val="22"/>
                <w:szCs w:val="22"/>
              </w:rPr>
            </w:pPr>
            <w:r w:rsidRPr="00E73962">
              <w:rPr>
                <w:rFonts w:ascii="Futura Md BT" w:hAnsi="Futura Md BT"/>
                <w:b/>
                <w:sz w:val="22"/>
                <w:szCs w:val="22"/>
              </w:rPr>
              <w:lastRenderedPageBreak/>
              <w:t>2.3</w:t>
            </w:r>
          </w:p>
        </w:tc>
        <w:tc>
          <w:tcPr>
            <w:tcW w:w="8487" w:type="dxa"/>
            <w:gridSpan w:val="2"/>
          </w:tcPr>
          <w:p w14:paraId="5240D669" w14:textId="77777777" w:rsidR="00240313" w:rsidRPr="00E73962" w:rsidRDefault="00240313" w:rsidP="002B3FAC">
            <w:pPr>
              <w:rPr>
                <w:rFonts w:ascii="Futura Md BT" w:hAnsi="Futura Md BT"/>
                <w:b/>
                <w:sz w:val="22"/>
                <w:szCs w:val="22"/>
              </w:rPr>
            </w:pPr>
            <w:r w:rsidRPr="00E73962">
              <w:rPr>
                <w:rFonts w:ascii="Futura Md BT" w:hAnsi="Futura Md BT"/>
                <w:b/>
                <w:sz w:val="22"/>
                <w:szCs w:val="22"/>
              </w:rPr>
              <w:t>Initiative &amp; Independence</w:t>
            </w:r>
          </w:p>
          <w:p w14:paraId="1C6E69F1" w14:textId="77777777" w:rsidR="00240313" w:rsidRPr="00E73962" w:rsidRDefault="00240313" w:rsidP="002B3FAC">
            <w:pPr>
              <w:rPr>
                <w:rFonts w:ascii="Futura Md BT" w:hAnsi="Futura Md BT"/>
                <w:b/>
                <w:sz w:val="22"/>
                <w:szCs w:val="22"/>
              </w:rPr>
            </w:pPr>
          </w:p>
        </w:tc>
      </w:tr>
      <w:tr w:rsidR="008A0F6D" w:rsidRPr="00E73962" w14:paraId="6781E92F" w14:textId="77777777" w:rsidTr="002B3FAC">
        <w:tc>
          <w:tcPr>
            <w:tcW w:w="720" w:type="dxa"/>
          </w:tcPr>
          <w:p w14:paraId="6810BBB2" w14:textId="77777777" w:rsidR="008A0F6D" w:rsidRPr="00E73962" w:rsidRDefault="008A0F6D" w:rsidP="002B3FAC">
            <w:pPr>
              <w:rPr>
                <w:sz w:val="22"/>
                <w:szCs w:val="22"/>
              </w:rPr>
            </w:pPr>
          </w:p>
        </w:tc>
        <w:tc>
          <w:tcPr>
            <w:tcW w:w="900" w:type="dxa"/>
          </w:tcPr>
          <w:p w14:paraId="64FD8AEE" w14:textId="77777777" w:rsidR="008A0F6D" w:rsidRPr="000819FD" w:rsidRDefault="008A0F6D" w:rsidP="002B3FAC">
            <w:pPr>
              <w:rPr>
                <w:sz w:val="22"/>
                <w:szCs w:val="22"/>
              </w:rPr>
            </w:pPr>
            <w:r w:rsidRPr="000819FD">
              <w:rPr>
                <w:sz w:val="22"/>
                <w:szCs w:val="22"/>
              </w:rPr>
              <w:t>2.3.1</w:t>
            </w:r>
          </w:p>
        </w:tc>
        <w:tc>
          <w:tcPr>
            <w:tcW w:w="7587" w:type="dxa"/>
          </w:tcPr>
          <w:p w14:paraId="6DC7C28C" w14:textId="1389569E" w:rsidR="008A0F6D" w:rsidRPr="000819FD" w:rsidRDefault="00B441C8" w:rsidP="008A0F6D">
            <w:pPr>
              <w:jc w:val="both"/>
              <w:rPr>
                <w:sz w:val="22"/>
                <w:szCs w:val="22"/>
              </w:rPr>
            </w:pPr>
            <w:r w:rsidRPr="000819FD">
              <w:rPr>
                <w:sz w:val="22"/>
                <w:szCs w:val="22"/>
              </w:rPr>
              <w:t>Work</w:t>
            </w:r>
            <w:r w:rsidR="008A0F6D" w:rsidRPr="000819FD">
              <w:rPr>
                <w:sz w:val="22"/>
                <w:szCs w:val="22"/>
              </w:rPr>
              <w:t xml:space="preserve"> independently</w:t>
            </w:r>
            <w:r w:rsidRPr="000819FD">
              <w:rPr>
                <w:sz w:val="22"/>
                <w:szCs w:val="22"/>
              </w:rPr>
              <w:t xml:space="preserve"> to</w:t>
            </w:r>
            <w:r w:rsidR="008A0F6D" w:rsidRPr="000819FD">
              <w:rPr>
                <w:sz w:val="22"/>
                <w:szCs w:val="22"/>
              </w:rPr>
              <w:t xml:space="preserve"> provide solutions to business requirements by showing the highest levels of initiative and </w:t>
            </w:r>
            <w:r w:rsidRPr="000819FD">
              <w:rPr>
                <w:sz w:val="22"/>
                <w:szCs w:val="22"/>
              </w:rPr>
              <w:t>an ability to</w:t>
            </w:r>
            <w:r w:rsidR="008A0F6D" w:rsidRPr="000819FD">
              <w:rPr>
                <w:sz w:val="22"/>
                <w:szCs w:val="22"/>
              </w:rPr>
              <w:t xml:space="preserve"> lead with minimal reference to line management.</w:t>
            </w:r>
          </w:p>
          <w:p w14:paraId="237F58E4" w14:textId="77777777" w:rsidR="008A0F6D" w:rsidRPr="000819FD" w:rsidRDefault="008A0F6D" w:rsidP="008A0F6D">
            <w:pPr>
              <w:jc w:val="both"/>
              <w:rPr>
                <w:sz w:val="22"/>
                <w:szCs w:val="22"/>
              </w:rPr>
            </w:pPr>
          </w:p>
        </w:tc>
      </w:tr>
      <w:tr w:rsidR="008A0F6D" w:rsidRPr="00E73962" w14:paraId="33E7C967" w14:textId="77777777" w:rsidTr="002B3FAC">
        <w:tc>
          <w:tcPr>
            <w:tcW w:w="720" w:type="dxa"/>
          </w:tcPr>
          <w:p w14:paraId="7DDB9F6A" w14:textId="77777777" w:rsidR="008A0F6D" w:rsidRPr="00E73962" w:rsidRDefault="008A0F6D" w:rsidP="002B3FAC">
            <w:pPr>
              <w:rPr>
                <w:sz w:val="22"/>
                <w:szCs w:val="22"/>
              </w:rPr>
            </w:pPr>
          </w:p>
        </w:tc>
        <w:tc>
          <w:tcPr>
            <w:tcW w:w="900" w:type="dxa"/>
          </w:tcPr>
          <w:p w14:paraId="6D7FA290" w14:textId="77777777" w:rsidR="008A0F6D" w:rsidRPr="000819FD" w:rsidRDefault="008A0F6D" w:rsidP="002B3FAC">
            <w:pPr>
              <w:rPr>
                <w:sz w:val="22"/>
                <w:szCs w:val="22"/>
              </w:rPr>
            </w:pPr>
            <w:r w:rsidRPr="000819FD">
              <w:rPr>
                <w:sz w:val="22"/>
                <w:szCs w:val="22"/>
              </w:rPr>
              <w:t>2.3.2</w:t>
            </w:r>
          </w:p>
        </w:tc>
        <w:tc>
          <w:tcPr>
            <w:tcW w:w="7587" w:type="dxa"/>
          </w:tcPr>
          <w:p w14:paraId="548C4E4B" w14:textId="7F55F987" w:rsidR="008A0F6D" w:rsidRPr="000819FD" w:rsidRDefault="00B441C8" w:rsidP="008A0F6D">
            <w:pPr>
              <w:jc w:val="both"/>
              <w:rPr>
                <w:sz w:val="22"/>
                <w:szCs w:val="22"/>
              </w:rPr>
            </w:pPr>
            <w:r w:rsidRPr="000819FD">
              <w:rPr>
                <w:sz w:val="22"/>
                <w:szCs w:val="22"/>
              </w:rPr>
              <w:t>Confidence and efficiency in decision making</w:t>
            </w:r>
            <w:r w:rsidR="008A0F6D" w:rsidRPr="000819FD">
              <w:rPr>
                <w:sz w:val="22"/>
                <w:szCs w:val="22"/>
              </w:rPr>
              <w:t xml:space="preserve"> that will be complex, time consuming and outcomes which may often have a </w:t>
            </w:r>
            <w:r w:rsidR="009E480E" w:rsidRPr="000819FD">
              <w:rPr>
                <w:sz w:val="22"/>
                <w:szCs w:val="22"/>
              </w:rPr>
              <w:t>wide-reaching</w:t>
            </w:r>
            <w:r w:rsidR="008A0F6D" w:rsidRPr="000819FD">
              <w:rPr>
                <w:sz w:val="22"/>
                <w:szCs w:val="22"/>
              </w:rPr>
              <w:t xml:space="preserve"> impact.</w:t>
            </w:r>
          </w:p>
          <w:p w14:paraId="25A48750" w14:textId="77777777" w:rsidR="008A0F6D" w:rsidRPr="000819FD" w:rsidRDefault="008A0F6D" w:rsidP="008A0F6D">
            <w:pPr>
              <w:jc w:val="both"/>
              <w:rPr>
                <w:sz w:val="22"/>
                <w:szCs w:val="22"/>
              </w:rPr>
            </w:pPr>
          </w:p>
        </w:tc>
      </w:tr>
      <w:tr w:rsidR="008A0F6D" w:rsidRPr="00E73962" w14:paraId="2D7493B4" w14:textId="77777777" w:rsidTr="000819FD">
        <w:trPr>
          <w:trHeight w:val="80"/>
        </w:trPr>
        <w:tc>
          <w:tcPr>
            <w:tcW w:w="720" w:type="dxa"/>
          </w:tcPr>
          <w:p w14:paraId="5E2636E1" w14:textId="77777777" w:rsidR="008A0F6D" w:rsidRPr="00E73962" w:rsidRDefault="008A0F6D" w:rsidP="00E125A8">
            <w:pPr>
              <w:rPr>
                <w:sz w:val="22"/>
                <w:szCs w:val="22"/>
              </w:rPr>
            </w:pPr>
          </w:p>
        </w:tc>
        <w:tc>
          <w:tcPr>
            <w:tcW w:w="900" w:type="dxa"/>
          </w:tcPr>
          <w:p w14:paraId="7B1433FF" w14:textId="77777777" w:rsidR="008A0F6D" w:rsidRPr="000819FD" w:rsidRDefault="008A0F6D" w:rsidP="00E125A8">
            <w:pPr>
              <w:rPr>
                <w:sz w:val="22"/>
                <w:szCs w:val="22"/>
              </w:rPr>
            </w:pPr>
            <w:r w:rsidRPr="000819FD">
              <w:rPr>
                <w:sz w:val="22"/>
                <w:szCs w:val="22"/>
              </w:rPr>
              <w:t>2.3.3</w:t>
            </w:r>
          </w:p>
        </w:tc>
        <w:tc>
          <w:tcPr>
            <w:tcW w:w="7587" w:type="dxa"/>
          </w:tcPr>
          <w:p w14:paraId="511BAACE" w14:textId="18774D85" w:rsidR="008A0F6D" w:rsidRPr="000819FD" w:rsidRDefault="00B441C8" w:rsidP="00B441C8">
            <w:pPr>
              <w:rPr>
                <w:sz w:val="22"/>
                <w:szCs w:val="22"/>
              </w:rPr>
            </w:pPr>
            <w:r w:rsidRPr="000819FD">
              <w:rPr>
                <w:sz w:val="22"/>
                <w:szCs w:val="22"/>
              </w:rPr>
              <w:t>Provide representation on behalf of the</w:t>
            </w:r>
            <w:r w:rsidR="009E480E" w:rsidRPr="000819FD">
              <w:rPr>
                <w:sz w:val="22"/>
                <w:szCs w:val="22"/>
              </w:rPr>
              <w:t xml:space="preserve"> </w:t>
            </w:r>
            <w:r w:rsidR="00565EB0" w:rsidRPr="000819FD">
              <w:rPr>
                <w:sz w:val="22"/>
                <w:szCs w:val="22"/>
              </w:rPr>
              <w:t>Operations</w:t>
            </w:r>
            <w:r w:rsidR="00BC3270" w:rsidRPr="000819FD">
              <w:rPr>
                <w:sz w:val="22"/>
                <w:szCs w:val="22"/>
              </w:rPr>
              <w:t xml:space="preserve"> Safety</w:t>
            </w:r>
            <w:r w:rsidR="00EE35B7" w:rsidRPr="000819FD">
              <w:rPr>
                <w:sz w:val="22"/>
                <w:szCs w:val="22"/>
              </w:rPr>
              <w:t xml:space="preserve"> and Assurance</w:t>
            </w:r>
            <w:r w:rsidR="00BC3270" w:rsidRPr="000819FD">
              <w:rPr>
                <w:sz w:val="22"/>
                <w:szCs w:val="22"/>
              </w:rPr>
              <w:t xml:space="preserve"> Manager at</w:t>
            </w:r>
            <w:r w:rsidR="008A0F6D" w:rsidRPr="000819FD">
              <w:rPr>
                <w:sz w:val="22"/>
                <w:szCs w:val="22"/>
              </w:rPr>
              <w:t xml:space="preserve"> </w:t>
            </w:r>
            <w:r w:rsidRPr="000819FD">
              <w:rPr>
                <w:sz w:val="22"/>
                <w:szCs w:val="22"/>
              </w:rPr>
              <w:t xml:space="preserve">critical meetings </w:t>
            </w:r>
            <w:r w:rsidR="008A0F6D" w:rsidRPr="000819FD">
              <w:rPr>
                <w:sz w:val="22"/>
                <w:szCs w:val="22"/>
              </w:rPr>
              <w:t>internal and external meetings/committees as appropriate</w:t>
            </w:r>
            <w:r w:rsidRPr="000819FD">
              <w:rPr>
                <w:sz w:val="22"/>
                <w:szCs w:val="22"/>
              </w:rPr>
              <w:t xml:space="preserve"> that will have an impact on the whole team and potentially Operations Directorate.</w:t>
            </w:r>
          </w:p>
        </w:tc>
      </w:tr>
    </w:tbl>
    <w:p w14:paraId="6C532553" w14:textId="77777777" w:rsidR="00E73962" w:rsidRDefault="00E73962" w:rsidP="00E73962">
      <w:pPr>
        <w:rPr>
          <w:sz w:val="22"/>
          <w:szCs w:val="22"/>
        </w:rPr>
      </w:pPr>
    </w:p>
    <w:p w14:paraId="4CCBBF30" w14:textId="77777777" w:rsidR="00D351D1" w:rsidRDefault="00D351D1"/>
    <w:tbl>
      <w:tblPr>
        <w:tblW w:w="9207" w:type="dxa"/>
        <w:tblInd w:w="648" w:type="dxa"/>
        <w:tblLayout w:type="fixed"/>
        <w:tblLook w:val="0000" w:firstRow="0" w:lastRow="0" w:firstColumn="0" w:lastColumn="0" w:noHBand="0" w:noVBand="0"/>
      </w:tblPr>
      <w:tblGrid>
        <w:gridCol w:w="720"/>
        <w:gridCol w:w="900"/>
        <w:gridCol w:w="7587"/>
      </w:tblGrid>
      <w:tr w:rsidR="00E125A8" w:rsidRPr="00E73962" w14:paraId="701F96EE" w14:textId="77777777" w:rsidTr="00E125A8">
        <w:tc>
          <w:tcPr>
            <w:tcW w:w="720" w:type="dxa"/>
          </w:tcPr>
          <w:p w14:paraId="3F726CC7"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2.4</w:t>
            </w:r>
          </w:p>
        </w:tc>
        <w:tc>
          <w:tcPr>
            <w:tcW w:w="8487" w:type="dxa"/>
            <w:gridSpan w:val="2"/>
          </w:tcPr>
          <w:p w14:paraId="23C3EE0E"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Resources</w:t>
            </w:r>
          </w:p>
          <w:p w14:paraId="2E9047CF" w14:textId="77777777" w:rsidR="00E125A8" w:rsidRPr="00E125A8" w:rsidRDefault="00E125A8" w:rsidP="00E125A8">
            <w:pPr>
              <w:rPr>
                <w:rFonts w:ascii="Futura Md BT" w:hAnsi="Futura Md BT"/>
                <w:b/>
                <w:sz w:val="22"/>
                <w:szCs w:val="22"/>
              </w:rPr>
            </w:pPr>
          </w:p>
        </w:tc>
      </w:tr>
      <w:tr w:rsidR="008A0F6D" w:rsidRPr="00E73962" w14:paraId="6DCD2310" w14:textId="77777777" w:rsidTr="00E125A8">
        <w:tc>
          <w:tcPr>
            <w:tcW w:w="720" w:type="dxa"/>
          </w:tcPr>
          <w:p w14:paraId="06EE1449" w14:textId="77777777" w:rsidR="008A0F6D" w:rsidRPr="00E73962" w:rsidRDefault="008A0F6D" w:rsidP="00E125A8">
            <w:pPr>
              <w:rPr>
                <w:sz w:val="22"/>
                <w:szCs w:val="22"/>
              </w:rPr>
            </w:pPr>
          </w:p>
        </w:tc>
        <w:tc>
          <w:tcPr>
            <w:tcW w:w="900" w:type="dxa"/>
          </w:tcPr>
          <w:p w14:paraId="768CF6AE" w14:textId="77777777" w:rsidR="008A0F6D" w:rsidRPr="00E73962" w:rsidRDefault="008A0F6D" w:rsidP="00E125A8">
            <w:pPr>
              <w:rPr>
                <w:sz w:val="22"/>
                <w:szCs w:val="22"/>
              </w:rPr>
            </w:pPr>
            <w:r>
              <w:rPr>
                <w:sz w:val="22"/>
                <w:szCs w:val="22"/>
              </w:rPr>
              <w:t>2.4.1</w:t>
            </w:r>
          </w:p>
        </w:tc>
        <w:tc>
          <w:tcPr>
            <w:tcW w:w="7587" w:type="dxa"/>
          </w:tcPr>
          <w:p w14:paraId="18E059F7" w14:textId="25C7690E" w:rsidR="008A0F6D" w:rsidRPr="000819FD" w:rsidRDefault="000819FD" w:rsidP="006539BC">
            <w:pPr>
              <w:pStyle w:val="ListParagraph"/>
              <w:rPr>
                <w:sz w:val="22"/>
                <w:szCs w:val="22"/>
              </w:rPr>
            </w:pPr>
            <w:r>
              <w:rPr>
                <w:sz w:val="22"/>
                <w:szCs w:val="22"/>
              </w:rPr>
              <w:t>Manage small budget relating for operational publications.</w:t>
            </w:r>
          </w:p>
          <w:p w14:paraId="7803A34B" w14:textId="775505CC" w:rsidR="00B441C8" w:rsidRPr="000819FD" w:rsidRDefault="00B441C8" w:rsidP="006539BC">
            <w:pPr>
              <w:pStyle w:val="ListParagraph"/>
              <w:rPr>
                <w:sz w:val="22"/>
                <w:szCs w:val="22"/>
              </w:rPr>
            </w:pPr>
            <w:r w:rsidRPr="000819FD">
              <w:rPr>
                <w:sz w:val="22"/>
                <w:szCs w:val="22"/>
              </w:rPr>
              <w:t>Maximise operational efficiency and minimise key safety critical key performance indicators</w:t>
            </w:r>
            <w:r w:rsidR="000819FD" w:rsidRPr="000819FD">
              <w:rPr>
                <w:sz w:val="22"/>
                <w:szCs w:val="22"/>
              </w:rPr>
              <w:t>.</w:t>
            </w:r>
          </w:p>
          <w:p w14:paraId="71E809CE" w14:textId="13CC5288" w:rsidR="008A0F6D" w:rsidRPr="000819FD" w:rsidRDefault="00B441C8" w:rsidP="006539BC">
            <w:pPr>
              <w:pStyle w:val="ListParagraph"/>
              <w:rPr>
                <w:sz w:val="22"/>
                <w:szCs w:val="22"/>
              </w:rPr>
            </w:pPr>
            <w:r w:rsidRPr="000819FD">
              <w:rPr>
                <w:sz w:val="22"/>
                <w:szCs w:val="22"/>
              </w:rPr>
              <w:t>Use own judgement and expertise to information critical business decisions which meet requirements but also ensure value for money not at the cost of Safety</w:t>
            </w:r>
            <w:r w:rsidR="000819FD" w:rsidRPr="000819FD">
              <w:rPr>
                <w:sz w:val="22"/>
                <w:szCs w:val="22"/>
              </w:rPr>
              <w:t>.</w:t>
            </w:r>
          </w:p>
        </w:tc>
      </w:tr>
      <w:tr w:rsidR="008A0F6D" w:rsidRPr="00E73962" w14:paraId="052F8D2F" w14:textId="77777777" w:rsidTr="00E125A8">
        <w:tc>
          <w:tcPr>
            <w:tcW w:w="720" w:type="dxa"/>
          </w:tcPr>
          <w:p w14:paraId="71C70722" w14:textId="77777777" w:rsidR="008A0F6D" w:rsidRPr="00E73962" w:rsidRDefault="008A0F6D" w:rsidP="00E125A8">
            <w:pPr>
              <w:rPr>
                <w:sz w:val="22"/>
                <w:szCs w:val="22"/>
              </w:rPr>
            </w:pPr>
          </w:p>
        </w:tc>
        <w:tc>
          <w:tcPr>
            <w:tcW w:w="900" w:type="dxa"/>
          </w:tcPr>
          <w:p w14:paraId="7B6999F6" w14:textId="209B614E" w:rsidR="008A0F6D" w:rsidRDefault="008A0F6D" w:rsidP="00E125A8">
            <w:pPr>
              <w:rPr>
                <w:sz w:val="22"/>
                <w:szCs w:val="22"/>
              </w:rPr>
            </w:pPr>
          </w:p>
        </w:tc>
        <w:tc>
          <w:tcPr>
            <w:tcW w:w="7587" w:type="dxa"/>
          </w:tcPr>
          <w:p w14:paraId="6345BB4E" w14:textId="77777777" w:rsidR="008A0F6D" w:rsidRDefault="008A0F6D" w:rsidP="00E125A8">
            <w:pPr>
              <w:rPr>
                <w:sz w:val="22"/>
                <w:szCs w:val="22"/>
              </w:rPr>
            </w:pPr>
          </w:p>
        </w:tc>
      </w:tr>
      <w:tr w:rsidR="008A0F6D" w:rsidRPr="00E73962" w14:paraId="53B7F6F5" w14:textId="77777777" w:rsidTr="00E125A8">
        <w:tc>
          <w:tcPr>
            <w:tcW w:w="720" w:type="dxa"/>
          </w:tcPr>
          <w:p w14:paraId="0C48027E" w14:textId="77777777" w:rsidR="008A0F6D" w:rsidRPr="00E73962" w:rsidRDefault="008A0F6D" w:rsidP="00E125A8">
            <w:pPr>
              <w:rPr>
                <w:sz w:val="22"/>
                <w:szCs w:val="22"/>
              </w:rPr>
            </w:pPr>
          </w:p>
        </w:tc>
        <w:tc>
          <w:tcPr>
            <w:tcW w:w="900" w:type="dxa"/>
          </w:tcPr>
          <w:p w14:paraId="41945B03" w14:textId="452D3101" w:rsidR="008A0F6D" w:rsidRDefault="008A0F6D" w:rsidP="00E125A8">
            <w:pPr>
              <w:rPr>
                <w:sz w:val="22"/>
                <w:szCs w:val="22"/>
              </w:rPr>
            </w:pPr>
          </w:p>
        </w:tc>
        <w:tc>
          <w:tcPr>
            <w:tcW w:w="7587" w:type="dxa"/>
          </w:tcPr>
          <w:p w14:paraId="7374679D" w14:textId="03F0BA71" w:rsidR="008A0F6D" w:rsidRDefault="008A0F6D" w:rsidP="008A0F6D">
            <w:pPr>
              <w:rPr>
                <w:sz w:val="22"/>
                <w:szCs w:val="22"/>
              </w:rPr>
            </w:pPr>
          </w:p>
        </w:tc>
      </w:tr>
      <w:tr w:rsidR="00E125A8" w:rsidRPr="00E73962" w14:paraId="75710930" w14:textId="77777777" w:rsidTr="00E125A8">
        <w:tc>
          <w:tcPr>
            <w:tcW w:w="720" w:type="dxa"/>
          </w:tcPr>
          <w:p w14:paraId="6EF5969E"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2.5</w:t>
            </w:r>
          </w:p>
        </w:tc>
        <w:tc>
          <w:tcPr>
            <w:tcW w:w="8487" w:type="dxa"/>
            <w:gridSpan w:val="2"/>
          </w:tcPr>
          <w:p w14:paraId="5EA02F58" w14:textId="77777777" w:rsidR="00E125A8" w:rsidRDefault="00E125A8" w:rsidP="00E125A8">
            <w:pPr>
              <w:rPr>
                <w:rFonts w:ascii="Futura Md BT" w:hAnsi="Futura Md BT"/>
                <w:b/>
                <w:sz w:val="22"/>
                <w:szCs w:val="22"/>
              </w:rPr>
            </w:pPr>
            <w:r w:rsidRPr="00E125A8">
              <w:rPr>
                <w:rFonts w:ascii="Futura Md BT" w:hAnsi="Futura Md BT"/>
                <w:b/>
                <w:sz w:val="22"/>
                <w:szCs w:val="22"/>
              </w:rPr>
              <w:t>People</w:t>
            </w:r>
          </w:p>
          <w:p w14:paraId="42453E3A" w14:textId="77777777" w:rsidR="00E125A8" w:rsidRPr="00E125A8" w:rsidRDefault="00E125A8" w:rsidP="00E125A8">
            <w:pPr>
              <w:rPr>
                <w:rFonts w:ascii="Futura Md BT" w:hAnsi="Futura Md BT"/>
                <w:b/>
                <w:sz w:val="22"/>
                <w:szCs w:val="22"/>
              </w:rPr>
            </w:pPr>
          </w:p>
        </w:tc>
      </w:tr>
      <w:tr w:rsidR="008A0F6D" w:rsidRPr="00E73962" w14:paraId="294C913D" w14:textId="77777777" w:rsidTr="00E125A8">
        <w:tc>
          <w:tcPr>
            <w:tcW w:w="720" w:type="dxa"/>
          </w:tcPr>
          <w:p w14:paraId="0C7A79A4" w14:textId="77777777" w:rsidR="008A0F6D" w:rsidRPr="00E73962" w:rsidRDefault="008A0F6D" w:rsidP="00E125A8">
            <w:pPr>
              <w:rPr>
                <w:sz w:val="22"/>
                <w:szCs w:val="22"/>
              </w:rPr>
            </w:pPr>
          </w:p>
        </w:tc>
        <w:tc>
          <w:tcPr>
            <w:tcW w:w="900" w:type="dxa"/>
          </w:tcPr>
          <w:p w14:paraId="51993E27" w14:textId="77777777" w:rsidR="008A0F6D" w:rsidRPr="00E73962" w:rsidRDefault="008A0F6D" w:rsidP="00E125A8">
            <w:pPr>
              <w:rPr>
                <w:sz w:val="22"/>
                <w:szCs w:val="22"/>
              </w:rPr>
            </w:pPr>
            <w:r>
              <w:rPr>
                <w:sz w:val="22"/>
                <w:szCs w:val="22"/>
              </w:rPr>
              <w:t>2.5.1</w:t>
            </w:r>
          </w:p>
        </w:tc>
        <w:tc>
          <w:tcPr>
            <w:tcW w:w="7587" w:type="dxa"/>
          </w:tcPr>
          <w:p w14:paraId="77F26654" w14:textId="1044B6E5" w:rsidR="008A0F6D" w:rsidRPr="000819FD" w:rsidRDefault="00FD7627" w:rsidP="006539BC">
            <w:pPr>
              <w:pStyle w:val="ListParagraph"/>
              <w:rPr>
                <w:sz w:val="22"/>
                <w:szCs w:val="22"/>
              </w:rPr>
            </w:pPr>
            <w:r w:rsidRPr="000819FD">
              <w:rPr>
                <w:sz w:val="22"/>
                <w:szCs w:val="22"/>
              </w:rPr>
              <w:t xml:space="preserve">This post reports directly to the </w:t>
            </w:r>
            <w:r w:rsidR="00A04A88" w:rsidRPr="000819FD">
              <w:rPr>
                <w:sz w:val="22"/>
                <w:szCs w:val="22"/>
              </w:rPr>
              <w:t>Operations</w:t>
            </w:r>
            <w:r w:rsidRPr="000819FD">
              <w:rPr>
                <w:sz w:val="22"/>
                <w:szCs w:val="22"/>
              </w:rPr>
              <w:t xml:space="preserve"> Safety and Assurance Manager and has no direct line responsibility</w:t>
            </w:r>
            <w:r w:rsidR="008A0F6D" w:rsidRPr="000819FD">
              <w:rPr>
                <w:sz w:val="22"/>
                <w:szCs w:val="22"/>
              </w:rPr>
              <w:t xml:space="preserve"> for staffing resources</w:t>
            </w:r>
            <w:r w:rsidR="000819FD">
              <w:rPr>
                <w:sz w:val="22"/>
                <w:szCs w:val="22"/>
              </w:rPr>
              <w:t>.</w:t>
            </w:r>
          </w:p>
        </w:tc>
      </w:tr>
      <w:tr w:rsidR="008A0F6D" w:rsidRPr="00E73962" w14:paraId="6AA94AF9" w14:textId="77777777" w:rsidTr="00E125A8">
        <w:tc>
          <w:tcPr>
            <w:tcW w:w="720" w:type="dxa"/>
          </w:tcPr>
          <w:p w14:paraId="796C9A36" w14:textId="77777777" w:rsidR="008A0F6D" w:rsidRPr="00E73962" w:rsidRDefault="008A0F6D" w:rsidP="00E125A8">
            <w:pPr>
              <w:rPr>
                <w:sz w:val="22"/>
                <w:szCs w:val="22"/>
              </w:rPr>
            </w:pPr>
          </w:p>
        </w:tc>
        <w:tc>
          <w:tcPr>
            <w:tcW w:w="900" w:type="dxa"/>
          </w:tcPr>
          <w:p w14:paraId="56650DA4" w14:textId="3D28B91D" w:rsidR="008A0F6D" w:rsidRDefault="008A0F6D" w:rsidP="00E125A8">
            <w:pPr>
              <w:rPr>
                <w:sz w:val="22"/>
                <w:szCs w:val="22"/>
              </w:rPr>
            </w:pPr>
          </w:p>
        </w:tc>
        <w:tc>
          <w:tcPr>
            <w:tcW w:w="7587" w:type="dxa"/>
          </w:tcPr>
          <w:p w14:paraId="292424EC" w14:textId="3729357A" w:rsidR="008A0F6D" w:rsidRPr="000819FD" w:rsidRDefault="00B441C8" w:rsidP="006539BC">
            <w:pPr>
              <w:pStyle w:val="ListParagraph"/>
              <w:rPr>
                <w:sz w:val="22"/>
                <w:szCs w:val="22"/>
              </w:rPr>
            </w:pPr>
            <w:r w:rsidRPr="000819FD">
              <w:rPr>
                <w:sz w:val="22"/>
                <w:szCs w:val="22"/>
              </w:rPr>
              <w:t>Be the first point of contact for Nexus SMS and other management systems</w:t>
            </w:r>
            <w:r w:rsidR="000819FD">
              <w:rPr>
                <w:sz w:val="22"/>
                <w:szCs w:val="22"/>
              </w:rPr>
              <w:t>.</w:t>
            </w:r>
          </w:p>
        </w:tc>
      </w:tr>
    </w:tbl>
    <w:p w14:paraId="4B9532BC" w14:textId="77777777" w:rsidR="00E73962" w:rsidRPr="00E73962" w:rsidRDefault="00E73962"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125A8" w:rsidRPr="00E125A8" w14:paraId="4C6EDFCE" w14:textId="77777777" w:rsidTr="00E125A8">
        <w:tc>
          <w:tcPr>
            <w:tcW w:w="720" w:type="dxa"/>
          </w:tcPr>
          <w:p w14:paraId="35C82892"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2.6</w:t>
            </w:r>
          </w:p>
        </w:tc>
        <w:tc>
          <w:tcPr>
            <w:tcW w:w="8487" w:type="dxa"/>
            <w:gridSpan w:val="2"/>
          </w:tcPr>
          <w:p w14:paraId="5AC92D73"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Health &amp; Safety</w:t>
            </w:r>
          </w:p>
          <w:p w14:paraId="72E16865" w14:textId="77777777" w:rsidR="00E125A8" w:rsidRPr="00E125A8" w:rsidRDefault="00E125A8" w:rsidP="00E125A8">
            <w:pPr>
              <w:rPr>
                <w:rFonts w:ascii="Futura Md BT" w:hAnsi="Futura Md BT"/>
                <w:b/>
                <w:sz w:val="22"/>
                <w:szCs w:val="22"/>
              </w:rPr>
            </w:pPr>
          </w:p>
        </w:tc>
      </w:tr>
      <w:tr w:rsidR="00E125A8" w:rsidRPr="00E73962" w14:paraId="1CD40440" w14:textId="77777777" w:rsidTr="00E125A8">
        <w:tc>
          <w:tcPr>
            <w:tcW w:w="720" w:type="dxa"/>
          </w:tcPr>
          <w:p w14:paraId="548CB814" w14:textId="77777777" w:rsidR="00E125A8" w:rsidRPr="00E73962" w:rsidRDefault="00E125A8" w:rsidP="00E125A8">
            <w:pPr>
              <w:rPr>
                <w:sz w:val="22"/>
                <w:szCs w:val="22"/>
              </w:rPr>
            </w:pPr>
          </w:p>
        </w:tc>
        <w:tc>
          <w:tcPr>
            <w:tcW w:w="900" w:type="dxa"/>
          </w:tcPr>
          <w:p w14:paraId="357EB3BA" w14:textId="77777777" w:rsidR="00E125A8" w:rsidRDefault="00E125A8" w:rsidP="00E125A8">
            <w:pPr>
              <w:rPr>
                <w:sz w:val="22"/>
                <w:szCs w:val="22"/>
              </w:rPr>
            </w:pPr>
            <w:r>
              <w:rPr>
                <w:sz w:val="22"/>
                <w:szCs w:val="22"/>
              </w:rPr>
              <w:t>2.6.1</w:t>
            </w:r>
          </w:p>
        </w:tc>
        <w:tc>
          <w:tcPr>
            <w:tcW w:w="7587" w:type="dxa"/>
          </w:tcPr>
          <w:p w14:paraId="58C1C5F4" w14:textId="67BDAD85" w:rsidR="00C86950" w:rsidRPr="000819FD" w:rsidRDefault="00B441C8" w:rsidP="00AC0EBD">
            <w:pPr>
              <w:rPr>
                <w:sz w:val="22"/>
                <w:szCs w:val="22"/>
              </w:rPr>
            </w:pPr>
            <w:r w:rsidRPr="000819FD">
              <w:rPr>
                <w:sz w:val="22"/>
                <w:szCs w:val="22"/>
              </w:rPr>
              <w:t>Display</w:t>
            </w:r>
            <w:r w:rsidR="008A0F6D" w:rsidRPr="000819FD">
              <w:rPr>
                <w:sz w:val="22"/>
                <w:szCs w:val="22"/>
              </w:rPr>
              <w:t xml:space="preserve"> an active safety leadership role encompassing all aspects of the </w:t>
            </w:r>
            <w:r w:rsidR="00C16C2A" w:rsidRPr="000819FD">
              <w:rPr>
                <w:sz w:val="22"/>
                <w:szCs w:val="22"/>
              </w:rPr>
              <w:t>s</w:t>
            </w:r>
            <w:r w:rsidR="008A0F6D" w:rsidRPr="000819FD">
              <w:rPr>
                <w:sz w:val="22"/>
                <w:szCs w:val="22"/>
              </w:rPr>
              <w:t>afety</w:t>
            </w:r>
            <w:r w:rsidR="006415D3" w:rsidRPr="000819FD">
              <w:rPr>
                <w:sz w:val="22"/>
                <w:szCs w:val="22"/>
              </w:rPr>
              <w:t xml:space="preserve"> and</w:t>
            </w:r>
            <w:r w:rsidR="008A0F6D" w:rsidRPr="000819FD">
              <w:rPr>
                <w:sz w:val="22"/>
                <w:szCs w:val="22"/>
              </w:rPr>
              <w:t xml:space="preserve"> </w:t>
            </w:r>
            <w:r w:rsidR="00C16C2A" w:rsidRPr="000819FD">
              <w:rPr>
                <w:sz w:val="22"/>
                <w:szCs w:val="22"/>
              </w:rPr>
              <w:t>s</w:t>
            </w:r>
            <w:r w:rsidR="009E480E" w:rsidRPr="000819FD">
              <w:rPr>
                <w:sz w:val="22"/>
                <w:szCs w:val="22"/>
              </w:rPr>
              <w:t>ecurity</w:t>
            </w:r>
            <w:r w:rsidR="008A0F6D" w:rsidRPr="000819FD">
              <w:rPr>
                <w:sz w:val="22"/>
                <w:szCs w:val="22"/>
              </w:rPr>
              <w:t xml:space="preserve"> </w:t>
            </w:r>
            <w:r w:rsidR="006415D3" w:rsidRPr="000819FD">
              <w:rPr>
                <w:sz w:val="22"/>
                <w:szCs w:val="22"/>
              </w:rPr>
              <w:t xml:space="preserve">within the </w:t>
            </w:r>
            <w:r w:rsidR="008A0F6D" w:rsidRPr="000819FD">
              <w:rPr>
                <w:sz w:val="22"/>
                <w:szCs w:val="22"/>
              </w:rPr>
              <w:t>organisation.</w:t>
            </w:r>
          </w:p>
        </w:tc>
      </w:tr>
    </w:tbl>
    <w:p w14:paraId="0CB3C03A" w14:textId="77777777" w:rsidR="00E73962" w:rsidRPr="00E73962" w:rsidRDefault="00E73962" w:rsidP="00E73962">
      <w:pPr>
        <w:rPr>
          <w:sz w:val="22"/>
          <w:szCs w:val="22"/>
        </w:rPr>
      </w:pPr>
    </w:p>
    <w:tbl>
      <w:tblPr>
        <w:tblW w:w="9828" w:type="dxa"/>
        <w:tblLayout w:type="fixed"/>
        <w:tblLook w:val="0000" w:firstRow="0" w:lastRow="0" w:firstColumn="0" w:lastColumn="0" w:noHBand="0" w:noVBand="0"/>
      </w:tblPr>
      <w:tblGrid>
        <w:gridCol w:w="648"/>
        <w:gridCol w:w="702"/>
        <w:gridCol w:w="8478"/>
      </w:tblGrid>
      <w:tr w:rsidR="00E125A8" w:rsidRPr="00E125A8" w14:paraId="79A0ADED" w14:textId="77777777" w:rsidTr="00E125A8">
        <w:tc>
          <w:tcPr>
            <w:tcW w:w="648" w:type="dxa"/>
          </w:tcPr>
          <w:p w14:paraId="66E234A7" w14:textId="77777777" w:rsidR="00E125A8" w:rsidRPr="00E125A8" w:rsidRDefault="00E125A8" w:rsidP="00565EB0">
            <w:pPr>
              <w:ind w:left="-107" w:firstLine="133"/>
              <w:rPr>
                <w:rFonts w:ascii="Futura Md BT" w:hAnsi="Futura Md BT"/>
                <w:b/>
                <w:sz w:val="22"/>
                <w:szCs w:val="22"/>
              </w:rPr>
            </w:pPr>
            <w:r w:rsidRPr="00E125A8">
              <w:rPr>
                <w:rFonts w:ascii="Futura Md BT" w:hAnsi="Futura Md BT"/>
                <w:b/>
                <w:sz w:val="22"/>
                <w:szCs w:val="22"/>
              </w:rPr>
              <w:t>3.</w:t>
            </w:r>
          </w:p>
        </w:tc>
        <w:tc>
          <w:tcPr>
            <w:tcW w:w="9180" w:type="dxa"/>
            <w:gridSpan w:val="2"/>
          </w:tcPr>
          <w:p w14:paraId="0F0AE4BB" w14:textId="77777777" w:rsidR="00E125A8" w:rsidRDefault="00E125A8" w:rsidP="00E125A8">
            <w:pPr>
              <w:rPr>
                <w:rFonts w:ascii="Futura Md BT" w:hAnsi="Futura Md BT"/>
                <w:b/>
                <w:sz w:val="22"/>
                <w:szCs w:val="22"/>
              </w:rPr>
            </w:pPr>
            <w:r w:rsidRPr="00E125A8">
              <w:rPr>
                <w:rFonts w:ascii="Futura Md BT" w:hAnsi="Futura Md BT"/>
                <w:b/>
                <w:sz w:val="22"/>
                <w:szCs w:val="22"/>
              </w:rPr>
              <w:t>Statutory Duties</w:t>
            </w:r>
          </w:p>
          <w:p w14:paraId="2FF5894A" w14:textId="77777777" w:rsidR="00E125A8" w:rsidRPr="00E125A8" w:rsidRDefault="00E125A8" w:rsidP="00E125A8">
            <w:pPr>
              <w:rPr>
                <w:rFonts w:ascii="Futura Md BT" w:hAnsi="Futura Md BT"/>
                <w:b/>
                <w:sz w:val="22"/>
                <w:szCs w:val="22"/>
              </w:rPr>
            </w:pPr>
          </w:p>
        </w:tc>
      </w:tr>
      <w:tr w:rsidR="00E125A8" w:rsidRPr="00E73962" w14:paraId="16637F6A" w14:textId="77777777" w:rsidTr="00E125A8">
        <w:tc>
          <w:tcPr>
            <w:tcW w:w="648" w:type="dxa"/>
          </w:tcPr>
          <w:p w14:paraId="243D5955" w14:textId="77777777" w:rsidR="00E125A8" w:rsidRPr="00E73962" w:rsidRDefault="00E125A8" w:rsidP="00E125A8">
            <w:pPr>
              <w:jc w:val="both"/>
              <w:rPr>
                <w:sz w:val="22"/>
                <w:szCs w:val="22"/>
              </w:rPr>
            </w:pPr>
          </w:p>
        </w:tc>
        <w:tc>
          <w:tcPr>
            <w:tcW w:w="702" w:type="dxa"/>
          </w:tcPr>
          <w:p w14:paraId="6098CBA6" w14:textId="77777777" w:rsidR="00E125A8" w:rsidRPr="00E73962" w:rsidRDefault="00E125A8" w:rsidP="00E125A8">
            <w:pPr>
              <w:jc w:val="both"/>
              <w:rPr>
                <w:sz w:val="22"/>
                <w:szCs w:val="22"/>
              </w:rPr>
            </w:pPr>
            <w:r>
              <w:rPr>
                <w:sz w:val="22"/>
                <w:szCs w:val="22"/>
              </w:rPr>
              <w:t>3.1</w:t>
            </w:r>
          </w:p>
        </w:tc>
        <w:tc>
          <w:tcPr>
            <w:tcW w:w="8478" w:type="dxa"/>
          </w:tcPr>
          <w:p w14:paraId="60C97ADE" w14:textId="112938AD" w:rsidR="00E125A8" w:rsidRPr="000819FD" w:rsidRDefault="00B441C8" w:rsidP="006E49DC">
            <w:pPr>
              <w:rPr>
                <w:sz w:val="22"/>
                <w:szCs w:val="22"/>
              </w:rPr>
            </w:pPr>
            <w:r w:rsidRPr="000819FD">
              <w:rPr>
                <w:sz w:val="22"/>
                <w:szCs w:val="22"/>
              </w:rPr>
              <w:t>Ensure a</w:t>
            </w:r>
            <w:r w:rsidR="00C539D3" w:rsidRPr="000819FD">
              <w:rPr>
                <w:sz w:val="22"/>
                <w:szCs w:val="22"/>
              </w:rPr>
              <w:t xml:space="preserve">dherence </w:t>
            </w:r>
            <w:r w:rsidRPr="000819FD">
              <w:rPr>
                <w:sz w:val="22"/>
                <w:szCs w:val="22"/>
              </w:rPr>
              <w:t xml:space="preserve">and compliance </w:t>
            </w:r>
            <w:r w:rsidR="00C539D3" w:rsidRPr="000819FD">
              <w:rPr>
                <w:sz w:val="22"/>
                <w:szCs w:val="22"/>
              </w:rPr>
              <w:t xml:space="preserve">to all statutory and regulatory requirements with specific reference to the Nexus Health, Safety, </w:t>
            </w:r>
            <w:r w:rsidR="009E480E" w:rsidRPr="000819FD">
              <w:rPr>
                <w:sz w:val="22"/>
                <w:szCs w:val="22"/>
              </w:rPr>
              <w:t>Security</w:t>
            </w:r>
            <w:r w:rsidR="005E42BB" w:rsidRPr="000819FD">
              <w:rPr>
                <w:sz w:val="22"/>
                <w:szCs w:val="22"/>
              </w:rPr>
              <w:t xml:space="preserve">, </w:t>
            </w:r>
            <w:r w:rsidR="00C539D3" w:rsidRPr="000819FD">
              <w:rPr>
                <w:sz w:val="22"/>
                <w:szCs w:val="22"/>
              </w:rPr>
              <w:t>Quality and Environment Management systems.</w:t>
            </w:r>
          </w:p>
          <w:p w14:paraId="2C7B6F24" w14:textId="77777777" w:rsidR="008A0F6D" w:rsidRPr="00A04A88" w:rsidRDefault="008A0F6D" w:rsidP="006E49DC">
            <w:pPr>
              <w:rPr>
                <w:sz w:val="22"/>
                <w:szCs w:val="22"/>
                <w:highlight w:val="green"/>
              </w:rPr>
            </w:pPr>
          </w:p>
        </w:tc>
      </w:tr>
      <w:tr w:rsidR="00E125A8" w:rsidRPr="00E73962" w14:paraId="4D04476A" w14:textId="77777777" w:rsidTr="00E125A8">
        <w:tc>
          <w:tcPr>
            <w:tcW w:w="648" w:type="dxa"/>
          </w:tcPr>
          <w:p w14:paraId="021BB5FE" w14:textId="77777777" w:rsidR="00E125A8" w:rsidRPr="00E73962" w:rsidRDefault="00E125A8" w:rsidP="00E125A8">
            <w:pPr>
              <w:rPr>
                <w:sz w:val="22"/>
                <w:szCs w:val="22"/>
              </w:rPr>
            </w:pPr>
          </w:p>
        </w:tc>
        <w:tc>
          <w:tcPr>
            <w:tcW w:w="702" w:type="dxa"/>
          </w:tcPr>
          <w:p w14:paraId="7C217263" w14:textId="77777777" w:rsidR="00E125A8" w:rsidRPr="00E73962" w:rsidRDefault="00E125A8" w:rsidP="00E125A8">
            <w:pPr>
              <w:rPr>
                <w:sz w:val="22"/>
                <w:szCs w:val="22"/>
              </w:rPr>
            </w:pPr>
            <w:r>
              <w:rPr>
                <w:sz w:val="22"/>
                <w:szCs w:val="22"/>
              </w:rPr>
              <w:t>3.2</w:t>
            </w:r>
          </w:p>
        </w:tc>
        <w:tc>
          <w:tcPr>
            <w:tcW w:w="8478" w:type="dxa"/>
          </w:tcPr>
          <w:p w14:paraId="2A2E4B1C" w14:textId="77777777" w:rsidR="00E125A8" w:rsidRPr="00A04A88" w:rsidRDefault="00E125A8" w:rsidP="00E125A8">
            <w:pPr>
              <w:jc w:val="both"/>
              <w:rPr>
                <w:sz w:val="22"/>
                <w:szCs w:val="22"/>
                <w:highlight w:val="green"/>
              </w:rPr>
            </w:pPr>
            <w:r w:rsidRPr="000819FD">
              <w:rPr>
                <w:sz w:val="22"/>
                <w:szCs w:val="22"/>
              </w:rPr>
              <w:t xml:space="preserve">Responsible for carrying out duties and ensuring procedures are in place to meet legislative and </w:t>
            </w:r>
            <w:r w:rsidR="005A6AF9" w:rsidRPr="000819FD">
              <w:rPr>
                <w:sz w:val="22"/>
                <w:szCs w:val="22"/>
              </w:rPr>
              <w:t>organisation</w:t>
            </w:r>
            <w:r w:rsidRPr="000819FD">
              <w:rPr>
                <w:sz w:val="22"/>
                <w:szCs w:val="22"/>
              </w:rPr>
              <w:t xml:space="preserve"> standards requirements for </w:t>
            </w:r>
            <w:r w:rsidR="00FD5F59" w:rsidRPr="000819FD">
              <w:rPr>
                <w:sz w:val="22"/>
                <w:szCs w:val="22"/>
              </w:rPr>
              <w:t>Nexus</w:t>
            </w:r>
            <w:r w:rsidRPr="000819FD">
              <w:rPr>
                <w:sz w:val="22"/>
                <w:szCs w:val="22"/>
              </w:rPr>
              <w:t xml:space="preserve"> and in</w:t>
            </w:r>
            <w:r w:rsidR="00C16C2A" w:rsidRPr="000819FD">
              <w:rPr>
                <w:sz w:val="22"/>
                <w:szCs w:val="22"/>
              </w:rPr>
              <w:t xml:space="preserve"> </w:t>
            </w:r>
            <w:r w:rsidRPr="000819FD">
              <w:rPr>
                <w:sz w:val="22"/>
                <w:szCs w:val="22"/>
              </w:rPr>
              <w:t>line with industry best practice.</w:t>
            </w:r>
          </w:p>
        </w:tc>
      </w:tr>
    </w:tbl>
    <w:p w14:paraId="383489F8" w14:textId="77777777" w:rsidR="00E73962" w:rsidRPr="00E73962" w:rsidRDefault="00E73962" w:rsidP="00E73962">
      <w:pPr>
        <w:rPr>
          <w:sz w:val="22"/>
          <w:szCs w:val="22"/>
        </w:rPr>
      </w:pPr>
    </w:p>
    <w:p w14:paraId="529DCE7A" w14:textId="77777777" w:rsidR="00C165A2" w:rsidRPr="00E73962" w:rsidRDefault="00C165A2" w:rsidP="00C165A2">
      <w:pPr>
        <w:tabs>
          <w:tab w:val="left" w:pos="540"/>
        </w:tabs>
        <w:ind w:left="540" w:right="-52" w:hanging="720"/>
        <w:jc w:val="both"/>
        <w:rPr>
          <w:sz w:val="22"/>
          <w:szCs w:val="22"/>
        </w:rPr>
      </w:pPr>
    </w:p>
    <w:p w14:paraId="0B0700EE" w14:textId="77777777" w:rsidR="00E73962" w:rsidRPr="00E73962" w:rsidRDefault="00E73962" w:rsidP="00E73962">
      <w:pPr>
        <w:tabs>
          <w:tab w:val="left" w:pos="8460"/>
        </w:tabs>
        <w:ind w:right="540"/>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486"/>
        <w:gridCol w:w="2880"/>
        <w:gridCol w:w="1620"/>
      </w:tblGrid>
      <w:tr w:rsidR="00C165A2" w:rsidRPr="0052642B" w14:paraId="5CAB42F6" w14:textId="77777777" w:rsidTr="0052642B">
        <w:tc>
          <w:tcPr>
            <w:tcW w:w="2842" w:type="dxa"/>
            <w:tcBorders>
              <w:top w:val="nil"/>
              <w:left w:val="nil"/>
              <w:bottom w:val="single" w:sz="4" w:space="0" w:color="auto"/>
            </w:tcBorders>
            <w:shd w:val="clear" w:color="auto" w:fill="auto"/>
          </w:tcPr>
          <w:p w14:paraId="26BB5F70" w14:textId="77777777" w:rsidR="00C165A2" w:rsidRPr="0052642B" w:rsidRDefault="00C165A2" w:rsidP="0052642B">
            <w:pPr>
              <w:tabs>
                <w:tab w:val="left" w:pos="8460"/>
              </w:tabs>
              <w:ind w:right="540"/>
              <w:jc w:val="both"/>
              <w:rPr>
                <w:sz w:val="22"/>
                <w:szCs w:val="22"/>
              </w:rPr>
            </w:pPr>
          </w:p>
        </w:tc>
        <w:tc>
          <w:tcPr>
            <w:tcW w:w="2486" w:type="dxa"/>
            <w:shd w:val="clear" w:color="auto" w:fill="D9D9D9"/>
          </w:tcPr>
          <w:p w14:paraId="7D490F45" w14:textId="77777777" w:rsidR="00C165A2" w:rsidRPr="0052642B" w:rsidRDefault="00C165A2" w:rsidP="0052642B">
            <w:pPr>
              <w:tabs>
                <w:tab w:val="left" w:pos="8460"/>
              </w:tabs>
              <w:ind w:right="540"/>
              <w:jc w:val="center"/>
              <w:rPr>
                <w:rFonts w:ascii="Futura Md BT" w:hAnsi="Futura Md BT"/>
                <w:b/>
                <w:sz w:val="22"/>
                <w:szCs w:val="22"/>
              </w:rPr>
            </w:pPr>
            <w:r w:rsidRPr="0052642B">
              <w:rPr>
                <w:rFonts w:ascii="Futura Md BT" w:hAnsi="Futura Md BT"/>
                <w:b/>
                <w:sz w:val="22"/>
                <w:szCs w:val="22"/>
              </w:rPr>
              <w:t>Name</w:t>
            </w:r>
          </w:p>
        </w:tc>
        <w:tc>
          <w:tcPr>
            <w:tcW w:w="2880" w:type="dxa"/>
            <w:shd w:val="clear" w:color="auto" w:fill="D9D9D9"/>
          </w:tcPr>
          <w:p w14:paraId="76DBC41F" w14:textId="77777777" w:rsidR="00C165A2" w:rsidRPr="0052642B" w:rsidRDefault="00C165A2" w:rsidP="0052642B">
            <w:pPr>
              <w:tabs>
                <w:tab w:val="left" w:pos="8460"/>
              </w:tabs>
              <w:ind w:right="540"/>
              <w:jc w:val="center"/>
              <w:rPr>
                <w:rFonts w:ascii="Futura Md BT" w:hAnsi="Futura Md BT"/>
                <w:b/>
                <w:sz w:val="22"/>
                <w:szCs w:val="22"/>
              </w:rPr>
            </w:pPr>
            <w:r w:rsidRPr="0052642B">
              <w:rPr>
                <w:rFonts w:ascii="Futura Md BT" w:hAnsi="Futura Md BT"/>
                <w:b/>
                <w:sz w:val="22"/>
                <w:szCs w:val="22"/>
              </w:rPr>
              <w:t>Signed</w:t>
            </w:r>
          </w:p>
        </w:tc>
        <w:tc>
          <w:tcPr>
            <w:tcW w:w="1620" w:type="dxa"/>
            <w:shd w:val="clear" w:color="auto" w:fill="D9D9D9"/>
          </w:tcPr>
          <w:p w14:paraId="67FFD56A" w14:textId="77777777" w:rsidR="00C165A2" w:rsidRPr="0052642B" w:rsidRDefault="00C165A2" w:rsidP="0052642B">
            <w:pPr>
              <w:tabs>
                <w:tab w:val="left" w:pos="8460"/>
              </w:tabs>
              <w:ind w:right="540"/>
              <w:jc w:val="center"/>
              <w:rPr>
                <w:rFonts w:ascii="Futura Md BT" w:hAnsi="Futura Md BT"/>
                <w:b/>
                <w:sz w:val="22"/>
                <w:szCs w:val="22"/>
              </w:rPr>
            </w:pPr>
            <w:r w:rsidRPr="0052642B">
              <w:rPr>
                <w:rFonts w:ascii="Futura Md BT" w:hAnsi="Futura Md BT"/>
                <w:b/>
                <w:sz w:val="22"/>
                <w:szCs w:val="22"/>
              </w:rPr>
              <w:t>Date</w:t>
            </w:r>
          </w:p>
        </w:tc>
      </w:tr>
      <w:tr w:rsidR="00C165A2" w:rsidRPr="0052642B" w14:paraId="464F0379" w14:textId="77777777" w:rsidTr="0052642B">
        <w:tc>
          <w:tcPr>
            <w:tcW w:w="2842" w:type="dxa"/>
            <w:shd w:val="clear" w:color="auto" w:fill="D9D9D9"/>
          </w:tcPr>
          <w:p w14:paraId="3134B015" w14:textId="77777777" w:rsidR="00C165A2" w:rsidRPr="0052642B" w:rsidRDefault="00C165A2" w:rsidP="0052642B">
            <w:pPr>
              <w:tabs>
                <w:tab w:val="left" w:pos="8460"/>
              </w:tabs>
              <w:ind w:right="540"/>
              <w:jc w:val="both"/>
              <w:rPr>
                <w:rFonts w:ascii="Futura Md BT" w:hAnsi="Futura Md BT"/>
                <w:b/>
                <w:sz w:val="22"/>
                <w:szCs w:val="22"/>
              </w:rPr>
            </w:pPr>
            <w:r w:rsidRPr="0052642B">
              <w:rPr>
                <w:rFonts w:ascii="Futura Md BT" w:hAnsi="Futura Md BT"/>
                <w:b/>
                <w:sz w:val="22"/>
                <w:szCs w:val="22"/>
              </w:rPr>
              <w:t>Line Manager</w:t>
            </w:r>
          </w:p>
          <w:p w14:paraId="4D53F1DD" w14:textId="77777777" w:rsidR="00C165A2" w:rsidRPr="0052642B" w:rsidRDefault="00C165A2" w:rsidP="0052642B">
            <w:pPr>
              <w:tabs>
                <w:tab w:val="left" w:pos="8460"/>
              </w:tabs>
              <w:ind w:right="540"/>
              <w:jc w:val="both"/>
              <w:rPr>
                <w:rFonts w:ascii="Futura Md BT" w:hAnsi="Futura Md BT"/>
                <w:b/>
                <w:sz w:val="22"/>
                <w:szCs w:val="22"/>
              </w:rPr>
            </w:pPr>
          </w:p>
        </w:tc>
        <w:tc>
          <w:tcPr>
            <w:tcW w:w="2486" w:type="dxa"/>
            <w:shd w:val="clear" w:color="auto" w:fill="auto"/>
          </w:tcPr>
          <w:p w14:paraId="28729C21" w14:textId="7285EC2B" w:rsidR="00C165A2" w:rsidRPr="0052642B" w:rsidRDefault="00565EB0" w:rsidP="0052642B">
            <w:pPr>
              <w:tabs>
                <w:tab w:val="left" w:pos="8460"/>
              </w:tabs>
              <w:ind w:right="540"/>
              <w:jc w:val="both"/>
              <w:rPr>
                <w:sz w:val="22"/>
                <w:szCs w:val="22"/>
              </w:rPr>
            </w:pPr>
            <w:r>
              <w:rPr>
                <w:sz w:val="22"/>
                <w:szCs w:val="22"/>
              </w:rPr>
              <w:t>D J Bailey</w:t>
            </w:r>
          </w:p>
        </w:tc>
        <w:tc>
          <w:tcPr>
            <w:tcW w:w="2880" w:type="dxa"/>
            <w:shd w:val="clear" w:color="auto" w:fill="auto"/>
          </w:tcPr>
          <w:p w14:paraId="4FDC6698" w14:textId="31017C32" w:rsidR="00C165A2" w:rsidRPr="006539BC" w:rsidRDefault="00C165A2" w:rsidP="0052642B">
            <w:pPr>
              <w:tabs>
                <w:tab w:val="left" w:pos="8460"/>
              </w:tabs>
              <w:ind w:right="540"/>
              <w:jc w:val="both"/>
              <w:rPr>
                <w:rFonts w:ascii="Brush Script MT" w:hAnsi="Brush Script MT"/>
                <w:sz w:val="32"/>
                <w:szCs w:val="32"/>
              </w:rPr>
            </w:pPr>
          </w:p>
        </w:tc>
        <w:tc>
          <w:tcPr>
            <w:tcW w:w="1620" w:type="dxa"/>
            <w:shd w:val="clear" w:color="auto" w:fill="auto"/>
          </w:tcPr>
          <w:p w14:paraId="5558AF6E" w14:textId="578E0843" w:rsidR="00C165A2" w:rsidRPr="0052642B" w:rsidRDefault="00C165A2" w:rsidP="0052642B">
            <w:pPr>
              <w:tabs>
                <w:tab w:val="left" w:pos="8460"/>
              </w:tabs>
              <w:ind w:right="540"/>
              <w:jc w:val="both"/>
              <w:rPr>
                <w:sz w:val="22"/>
                <w:szCs w:val="22"/>
              </w:rPr>
            </w:pPr>
          </w:p>
        </w:tc>
      </w:tr>
      <w:tr w:rsidR="00C165A2" w:rsidRPr="0052642B" w14:paraId="1E0D6B20" w14:textId="77777777" w:rsidTr="0052642B">
        <w:tc>
          <w:tcPr>
            <w:tcW w:w="2842" w:type="dxa"/>
            <w:shd w:val="clear" w:color="auto" w:fill="D9D9D9"/>
          </w:tcPr>
          <w:p w14:paraId="6045241A" w14:textId="77777777" w:rsidR="00C165A2" w:rsidRPr="0052642B" w:rsidRDefault="00C165A2" w:rsidP="0052642B">
            <w:pPr>
              <w:tabs>
                <w:tab w:val="left" w:pos="8460"/>
              </w:tabs>
              <w:ind w:right="540"/>
              <w:jc w:val="both"/>
              <w:rPr>
                <w:rFonts w:ascii="Futura Md BT" w:hAnsi="Futura Md BT"/>
                <w:b/>
                <w:sz w:val="22"/>
                <w:szCs w:val="22"/>
              </w:rPr>
            </w:pPr>
            <w:r w:rsidRPr="0052642B">
              <w:rPr>
                <w:rFonts w:ascii="Futura Md BT" w:hAnsi="Futura Md BT"/>
                <w:b/>
                <w:sz w:val="22"/>
                <w:szCs w:val="22"/>
              </w:rPr>
              <w:t>Job Holder</w:t>
            </w:r>
          </w:p>
          <w:p w14:paraId="5786EFE8" w14:textId="77777777" w:rsidR="00C165A2" w:rsidRPr="0052642B" w:rsidRDefault="00C165A2" w:rsidP="0052642B">
            <w:pPr>
              <w:tabs>
                <w:tab w:val="left" w:pos="8460"/>
              </w:tabs>
              <w:ind w:right="540"/>
              <w:jc w:val="both"/>
              <w:rPr>
                <w:rFonts w:ascii="Futura Md BT" w:hAnsi="Futura Md BT"/>
                <w:b/>
                <w:sz w:val="22"/>
                <w:szCs w:val="22"/>
              </w:rPr>
            </w:pPr>
          </w:p>
        </w:tc>
        <w:tc>
          <w:tcPr>
            <w:tcW w:w="2486" w:type="dxa"/>
            <w:shd w:val="clear" w:color="auto" w:fill="auto"/>
          </w:tcPr>
          <w:p w14:paraId="6EAE77C9" w14:textId="77777777" w:rsidR="00C165A2" w:rsidRPr="0052642B" w:rsidRDefault="00C165A2" w:rsidP="0052642B">
            <w:pPr>
              <w:tabs>
                <w:tab w:val="left" w:pos="8460"/>
              </w:tabs>
              <w:ind w:right="540"/>
              <w:jc w:val="both"/>
              <w:rPr>
                <w:sz w:val="22"/>
                <w:szCs w:val="22"/>
              </w:rPr>
            </w:pPr>
          </w:p>
        </w:tc>
        <w:tc>
          <w:tcPr>
            <w:tcW w:w="2880" w:type="dxa"/>
            <w:shd w:val="clear" w:color="auto" w:fill="auto"/>
          </w:tcPr>
          <w:p w14:paraId="3636586D" w14:textId="77777777" w:rsidR="00C165A2" w:rsidRPr="0052642B" w:rsidRDefault="00C165A2" w:rsidP="0052642B">
            <w:pPr>
              <w:tabs>
                <w:tab w:val="left" w:pos="8460"/>
              </w:tabs>
              <w:ind w:right="540"/>
              <w:jc w:val="both"/>
              <w:rPr>
                <w:sz w:val="22"/>
                <w:szCs w:val="22"/>
              </w:rPr>
            </w:pPr>
          </w:p>
        </w:tc>
        <w:tc>
          <w:tcPr>
            <w:tcW w:w="1620" w:type="dxa"/>
            <w:shd w:val="clear" w:color="auto" w:fill="auto"/>
          </w:tcPr>
          <w:p w14:paraId="5DEB118E" w14:textId="77777777" w:rsidR="00C165A2" w:rsidRPr="0052642B" w:rsidRDefault="00C165A2" w:rsidP="0052642B">
            <w:pPr>
              <w:tabs>
                <w:tab w:val="left" w:pos="8460"/>
              </w:tabs>
              <w:ind w:right="540"/>
              <w:jc w:val="both"/>
              <w:rPr>
                <w:sz w:val="22"/>
                <w:szCs w:val="22"/>
              </w:rPr>
            </w:pPr>
          </w:p>
        </w:tc>
      </w:tr>
    </w:tbl>
    <w:p w14:paraId="03D36BBE" w14:textId="77777777" w:rsidR="00E73962" w:rsidRPr="00E73962" w:rsidRDefault="00E73962" w:rsidP="00C86950">
      <w:pPr>
        <w:tabs>
          <w:tab w:val="left" w:pos="8460"/>
        </w:tabs>
        <w:ind w:right="540"/>
        <w:jc w:val="both"/>
      </w:pPr>
    </w:p>
    <w:sectPr w:rsidR="00E73962" w:rsidRPr="00E73962" w:rsidSect="000D52EB">
      <w:footerReference w:type="default" r:id="rId8"/>
      <w:pgSz w:w="11906" w:h="16838"/>
      <w:pgMar w:top="719" w:right="1286" w:bottom="1440"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C78D" w14:textId="77777777" w:rsidR="00D738A8" w:rsidRDefault="00D738A8">
      <w:r>
        <w:separator/>
      </w:r>
    </w:p>
  </w:endnote>
  <w:endnote w:type="continuationSeparator" w:id="0">
    <w:p w14:paraId="17ACE9D4" w14:textId="77777777" w:rsidR="00D738A8" w:rsidRDefault="00D7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Layout w:type="fixed"/>
      <w:tblLook w:val="0000" w:firstRow="0" w:lastRow="0" w:firstColumn="0" w:lastColumn="0" w:noHBand="0" w:noVBand="0"/>
    </w:tblPr>
    <w:tblGrid>
      <w:gridCol w:w="3247"/>
      <w:gridCol w:w="3247"/>
      <w:gridCol w:w="3154"/>
    </w:tblGrid>
    <w:tr w:rsidR="006E49DC" w:rsidRPr="002B01E5" w14:paraId="64F7F467" w14:textId="77777777">
      <w:tc>
        <w:tcPr>
          <w:tcW w:w="3247" w:type="dxa"/>
          <w:tcBorders>
            <w:top w:val="single" w:sz="8" w:space="0" w:color="auto"/>
          </w:tcBorders>
        </w:tcPr>
        <w:p w14:paraId="2ADF10F0" w14:textId="57E9D125" w:rsidR="006E49DC" w:rsidRPr="002B01E5" w:rsidRDefault="006E49DC" w:rsidP="0054035D">
          <w:pPr>
            <w:numPr>
              <w:ilvl w:val="12"/>
              <w:numId w:val="0"/>
            </w:numPr>
            <w:spacing w:before="80"/>
            <w:rPr>
              <w:rFonts w:ascii="Futura Md BT" w:hAnsi="Futura Md BT"/>
              <w:sz w:val="16"/>
              <w:szCs w:val="16"/>
            </w:rPr>
          </w:pPr>
          <w:r w:rsidRPr="002B01E5">
            <w:rPr>
              <w:rFonts w:ascii="Futura Md BT" w:hAnsi="Futura Md BT"/>
              <w:sz w:val="16"/>
              <w:szCs w:val="16"/>
            </w:rPr>
            <w:t>Date of Issue:</w:t>
          </w:r>
          <w:r w:rsidRPr="002B01E5">
            <w:rPr>
              <w:rStyle w:val="PageNumber"/>
              <w:rFonts w:ascii="Futura Md BT" w:hAnsi="Futura Md BT"/>
              <w:szCs w:val="16"/>
            </w:rPr>
            <w:t xml:space="preserve"> </w:t>
          </w:r>
          <w:r w:rsidR="00624FD3">
            <w:rPr>
              <w:rStyle w:val="PageNumber"/>
              <w:rFonts w:ascii="Futura Md BT" w:hAnsi="Futura Md BT"/>
              <w:szCs w:val="16"/>
            </w:rPr>
            <w:t>0</w:t>
          </w:r>
          <w:r w:rsidR="00F84E61">
            <w:rPr>
              <w:rStyle w:val="PageNumber"/>
              <w:rFonts w:ascii="Futura Md BT" w:hAnsi="Futura Md BT"/>
              <w:szCs w:val="16"/>
            </w:rPr>
            <w:t>6</w:t>
          </w:r>
          <w:r w:rsidR="00FF0B87">
            <w:rPr>
              <w:rStyle w:val="PageNumber"/>
              <w:rFonts w:ascii="Futura Md BT" w:hAnsi="Futura Md BT"/>
              <w:szCs w:val="16"/>
            </w:rPr>
            <w:t>/0</w:t>
          </w:r>
          <w:r w:rsidR="00F84E61">
            <w:rPr>
              <w:rStyle w:val="PageNumber"/>
              <w:rFonts w:ascii="Futura Md BT" w:hAnsi="Futura Md BT"/>
              <w:szCs w:val="16"/>
            </w:rPr>
            <w:t>2</w:t>
          </w:r>
          <w:r>
            <w:rPr>
              <w:rStyle w:val="PageNumber"/>
              <w:rFonts w:ascii="Futura Md BT" w:hAnsi="Futura Md BT"/>
              <w:szCs w:val="16"/>
            </w:rPr>
            <w:t>/20</w:t>
          </w:r>
          <w:r w:rsidR="0041432E">
            <w:rPr>
              <w:rStyle w:val="PageNumber"/>
              <w:rFonts w:ascii="Futura Md BT" w:hAnsi="Futura Md BT"/>
              <w:szCs w:val="16"/>
            </w:rPr>
            <w:t>2</w:t>
          </w:r>
          <w:r w:rsidR="00F84E61">
            <w:rPr>
              <w:rStyle w:val="PageNumber"/>
              <w:rFonts w:ascii="Futura Md BT" w:hAnsi="Futura Md BT"/>
              <w:szCs w:val="16"/>
            </w:rPr>
            <w:t>3</w:t>
          </w:r>
        </w:p>
      </w:tc>
      <w:tc>
        <w:tcPr>
          <w:tcW w:w="3247" w:type="dxa"/>
          <w:tcBorders>
            <w:top w:val="single" w:sz="8" w:space="0" w:color="auto"/>
          </w:tcBorders>
        </w:tcPr>
        <w:p w14:paraId="4A998B12" w14:textId="77777777" w:rsidR="006E49DC" w:rsidRPr="002B01E5" w:rsidRDefault="006E49DC" w:rsidP="003658F6">
          <w:pPr>
            <w:spacing w:before="80"/>
            <w:jc w:val="center"/>
            <w:rPr>
              <w:rStyle w:val="PageNumber"/>
              <w:rFonts w:ascii="Futura Md BT" w:hAnsi="Futura Md BT"/>
              <w:szCs w:val="16"/>
            </w:rPr>
          </w:pPr>
        </w:p>
      </w:tc>
      <w:tc>
        <w:tcPr>
          <w:tcW w:w="3154" w:type="dxa"/>
          <w:tcBorders>
            <w:top w:val="single" w:sz="8" w:space="0" w:color="auto"/>
          </w:tcBorders>
        </w:tcPr>
        <w:p w14:paraId="7F79211B" w14:textId="00857C74" w:rsidR="006E49DC" w:rsidRPr="002B01E5" w:rsidRDefault="006E49DC" w:rsidP="00F84E61">
          <w:pPr>
            <w:numPr>
              <w:ilvl w:val="12"/>
              <w:numId w:val="0"/>
            </w:numPr>
            <w:spacing w:before="80"/>
            <w:rPr>
              <w:rFonts w:ascii="Futura Md BT" w:hAnsi="Futura Md BT"/>
              <w:sz w:val="16"/>
              <w:szCs w:val="16"/>
            </w:rPr>
          </w:pPr>
          <w:r w:rsidRPr="002B01E5">
            <w:rPr>
              <w:rFonts w:ascii="Futura Md BT" w:hAnsi="Futura Md BT"/>
              <w:sz w:val="16"/>
              <w:szCs w:val="16"/>
            </w:rPr>
            <w:t>Doc R</w:t>
          </w:r>
          <w:r w:rsidR="003A661C">
            <w:rPr>
              <w:rFonts w:ascii="Futura Md BT" w:hAnsi="Futura Md BT"/>
              <w:sz w:val="16"/>
              <w:szCs w:val="16"/>
            </w:rPr>
            <w:t>ef</w:t>
          </w:r>
          <w:r w:rsidR="003A661C" w:rsidRPr="002B01E5">
            <w:rPr>
              <w:rStyle w:val="PageNumber"/>
              <w:rFonts w:ascii="Futura Md BT" w:hAnsi="Futura Md BT"/>
              <w:szCs w:val="16"/>
            </w:rPr>
            <w:t>:</w:t>
          </w:r>
          <w:r w:rsidR="003A661C">
            <w:rPr>
              <w:rStyle w:val="PageNumber"/>
              <w:rFonts w:ascii="Futura Md BT" w:hAnsi="Futura Md BT"/>
              <w:szCs w:val="16"/>
            </w:rPr>
            <w:t xml:space="preserve"> </w:t>
          </w:r>
          <w:r w:rsidR="00F84E61">
            <w:rPr>
              <w:rStyle w:val="PageNumber"/>
              <w:rFonts w:ascii="Futura Md BT" w:hAnsi="Futura Md BT"/>
              <w:szCs w:val="16"/>
            </w:rPr>
            <w:t>Operations</w:t>
          </w:r>
          <w:r w:rsidR="003A661C">
            <w:rPr>
              <w:rStyle w:val="PageNumber"/>
              <w:rFonts w:ascii="Futura Md BT" w:hAnsi="Futura Md BT"/>
              <w:szCs w:val="16"/>
            </w:rPr>
            <w:t xml:space="preserve"> Safety </w:t>
          </w:r>
          <w:r w:rsidR="00624FD3">
            <w:rPr>
              <w:rStyle w:val="PageNumber"/>
              <w:rFonts w:ascii="Futura Md BT" w:hAnsi="Futura Md BT"/>
              <w:szCs w:val="16"/>
            </w:rPr>
            <w:t>Advisor</w:t>
          </w:r>
          <w:r w:rsidR="003A661C">
            <w:rPr>
              <w:rStyle w:val="PageNumber"/>
              <w:rFonts w:ascii="Futura Md BT" w:hAnsi="Futura Md BT"/>
              <w:szCs w:val="16"/>
            </w:rPr>
            <w:t xml:space="preserve"> JD</w:t>
          </w:r>
        </w:p>
      </w:tc>
    </w:tr>
    <w:tr w:rsidR="006E49DC" w:rsidRPr="002B01E5" w14:paraId="258C84AD" w14:textId="77777777">
      <w:trPr>
        <w:trHeight w:val="141"/>
      </w:trPr>
      <w:tc>
        <w:tcPr>
          <w:tcW w:w="3247" w:type="dxa"/>
          <w:vAlign w:val="center"/>
        </w:tcPr>
        <w:p w14:paraId="17680D54" w14:textId="25CB2820" w:rsidR="006E49DC" w:rsidRPr="002B01E5" w:rsidRDefault="006E49DC" w:rsidP="008127FB">
          <w:pPr>
            <w:numPr>
              <w:ilvl w:val="12"/>
              <w:numId w:val="0"/>
            </w:numPr>
            <w:spacing w:before="80"/>
            <w:rPr>
              <w:rFonts w:ascii="Futura Md BT" w:hAnsi="Futura Md BT"/>
              <w:sz w:val="16"/>
              <w:szCs w:val="16"/>
            </w:rPr>
          </w:pPr>
          <w:r w:rsidRPr="002B01E5">
            <w:rPr>
              <w:rStyle w:val="PageNumber"/>
              <w:rFonts w:ascii="Futura Md BT" w:hAnsi="Futura Md BT"/>
              <w:szCs w:val="16"/>
            </w:rPr>
            <w:t>File Name:</w:t>
          </w:r>
          <w:r w:rsidR="003A661C">
            <w:rPr>
              <w:rStyle w:val="PageNumber"/>
              <w:rFonts w:ascii="Futura Md BT" w:hAnsi="Futura Md BT"/>
              <w:szCs w:val="16"/>
            </w:rPr>
            <w:t xml:space="preserve"> </w:t>
          </w:r>
          <w:r w:rsidR="00F84E61">
            <w:rPr>
              <w:rStyle w:val="PageNumber"/>
              <w:rFonts w:ascii="Futura Md BT" w:hAnsi="Futura Md BT"/>
              <w:szCs w:val="16"/>
            </w:rPr>
            <w:t>Operations</w:t>
          </w:r>
          <w:r w:rsidR="003A661C">
            <w:rPr>
              <w:rStyle w:val="PageNumber"/>
              <w:rFonts w:ascii="Futura Md BT" w:hAnsi="Futura Md BT"/>
              <w:szCs w:val="16"/>
            </w:rPr>
            <w:t xml:space="preserve"> Safety</w:t>
          </w:r>
          <w:r w:rsidR="00624FD3">
            <w:rPr>
              <w:rStyle w:val="PageNumber"/>
              <w:rFonts w:ascii="Futura Md BT" w:hAnsi="Futura Md BT"/>
              <w:szCs w:val="16"/>
            </w:rPr>
            <w:t xml:space="preserve"> Advisor</w:t>
          </w:r>
        </w:p>
      </w:tc>
      <w:tc>
        <w:tcPr>
          <w:tcW w:w="3247" w:type="dxa"/>
          <w:vAlign w:val="center"/>
        </w:tcPr>
        <w:p w14:paraId="0DD4174D" w14:textId="77777777" w:rsidR="006E49DC" w:rsidRPr="002B01E5" w:rsidRDefault="006E49DC" w:rsidP="003658F6">
          <w:pPr>
            <w:pStyle w:val="Pagenumber2"/>
            <w:rPr>
              <w:rStyle w:val="PageNumber"/>
              <w:rFonts w:ascii="Futura Md BT" w:hAnsi="Futura Md BT"/>
              <w:szCs w:val="16"/>
            </w:rPr>
          </w:pPr>
          <w:bookmarkStart w:id="0" w:name="_Toc8553994"/>
          <w:bookmarkStart w:id="1" w:name="_Toc8557024"/>
          <w:r w:rsidRPr="002B01E5">
            <w:rPr>
              <w:rStyle w:val="PageNumber"/>
              <w:rFonts w:ascii="Futura Md BT" w:hAnsi="Futura Md BT"/>
              <w:szCs w:val="16"/>
            </w:rPr>
            <w:t xml:space="preserve">Page </w:t>
          </w:r>
          <w:r w:rsidRPr="002B01E5">
            <w:rPr>
              <w:rStyle w:val="PageNumber"/>
              <w:rFonts w:ascii="Futura Md BT" w:hAnsi="Futura Md BT"/>
              <w:szCs w:val="16"/>
            </w:rPr>
            <w:fldChar w:fldCharType="begin"/>
          </w:r>
          <w:r w:rsidRPr="002B01E5">
            <w:rPr>
              <w:rStyle w:val="PageNumber"/>
              <w:rFonts w:ascii="Futura Md BT" w:hAnsi="Futura Md BT"/>
              <w:szCs w:val="16"/>
            </w:rPr>
            <w:instrText xml:space="preserve"> PAGE </w:instrText>
          </w:r>
          <w:r w:rsidRPr="002B01E5">
            <w:rPr>
              <w:rStyle w:val="PageNumber"/>
              <w:rFonts w:ascii="Futura Md BT" w:hAnsi="Futura Md BT"/>
              <w:szCs w:val="16"/>
            </w:rPr>
            <w:fldChar w:fldCharType="separate"/>
          </w:r>
          <w:r w:rsidR="00F14EEB">
            <w:rPr>
              <w:rStyle w:val="PageNumber"/>
              <w:rFonts w:ascii="Futura Md BT" w:hAnsi="Futura Md BT"/>
              <w:noProof/>
              <w:szCs w:val="16"/>
            </w:rPr>
            <w:t>2</w:t>
          </w:r>
          <w:r w:rsidRPr="002B01E5">
            <w:rPr>
              <w:rStyle w:val="PageNumber"/>
              <w:rFonts w:ascii="Futura Md BT" w:hAnsi="Futura Md BT"/>
              <w:szCs w:val="16"/>
            </w:rPr>
            <w:fldChar w:fldCharType="end"/>
          </w:r>
          <w:r w:rsidRPr="002B01E5">
            <w:rPr>
              <w:rStyle w:val="PageNumber"/>
              <w:rFonts w:ascii="Futura Md BT" w:hAnsi="Futura Md BT"/>
              <w:szCs w:val="16"/>
            </w:rPr>
            <w:t xml:space="preserve"> of </w:t>
          </w:r>
          <w:r w:rsidRPr="002B01E5">
            <w:rPr>
              <w:rStyle w:val="PageNumber"/>
              <w:rFonts w:ascii="Futura Md BT" w:hAnsi="Futura Md BT"/>
              <w:szCs w:val="16"/>
            </w:rPr>
            <w:fldChar w:fldCharType="begin"/>
          </w:r>
          <w:r w:rsidRPr="002B01E5">
            <w:rPr>
              <w:rStyle w:val="PageNumber"/>
              <w:rFonts w:ascii="Futura Md BT" w:hAnsi="Futura Md BT"/>
              <w:szCs w:val="16"/>
            </w:rPr>
            <w:instrText xml:space="preserve"> NUMPAGES </w:instrText>
          </w:r>
          <w:r w:rsidRPr="002B01E5">
            <w:rPr>
              <w:rStyle w:val="PageNumber"/>
              <w:rFonts w:ascii="Futura Md BT" w:hAnsi="Futura Md BT"/>
              <w:szCs w:val="16"/>
            </w:rPr>
            <w:fldChar w:fldCharType="separate"/>
          </w:r>
          <w:r w:rsidR="00F14EEB">
            <w:rPr>
              <w:rStyle w:val="PageNumber"/>
              <w:rFonts w:ascii="Futura Md BT" w:hAnsi="Futura Md BT"/>
              <w:noProof/>
              <w:szCs w:val="16"/>
            </w:rPr>
            <w:t>4</w:t>
          </w:r>
          <w:r w:rsidRPr="002B01E5">
            <w:rPr>
              <w:rStyle w:val="PageNumber"/>
              <w:rFonts w:ascii="Futura Md BT" w:hAnsi="Futura Md BT"/>
              <w:szCs w:val="16"/>
            </w:rPr>
            <w:fldChar w:fldCharType="end"/>
          </w:r>
        </w:p>
      </w:tc>
      <w:tc>
        <w:tcPr>
          <w:tcW w:w="3154" w:type="dxa"/>
          <w:vAlign w:val="center"/>
        </w:tcPr>
        <w:p w14:paraId="1C8E98E7" w14:textId="77777777" w:rsidR="006E49DC" w:rsidRPr="002B01E5" w:rsidRDefault="006E49DC" w:rsidP="0054035D">
          <w:pPr>
            <w:numPr>
              <w:ilvl w:val="12"/>
              <w:numId w:val="0"/>
            </w:numPr>
            <w:jc w:val="right"/>
            <w:rPr>
              <w:rFonts w:ascii="Futura Md BT" w:hAnsi="Futura Md BT"/>
              <w:sz w:val="16"/>
              <w:szCs w:val="16"/>
            </w:rPr>
          </w:pPr>
          <w:r w:rsidRPr="002B01E5">
            <w:rPr>
              <w:rStyle w:val="PageNumber"/>
              <w:rFonts w:ascii="Futura Md BT" w:hAnsi="Futura Md BT"/>
              <w:szCs w:val="16"/>
            </w:rPr>
            <w:t>Version:</w:t>
          </w:r>
          <w:r>
            <w:rPr>
              <w:rStyle w:val="PageNumber"/>
              <w:rFonts w:ascii="Futura Md BT" w:hAnsi="Futura Md BT"/>
              <w:szCs w:val="16"/>
            </w:rPr>
            <w:t xml:space="preserve"> </w:t>
          </w:r>
          <w:r w:rsidR="00715A5B">
            <w:rPr>
              <w:rStyle w:val="PageNumber"/>
              <w:rFonts w:ascii="Futura Md BT" w:hAnsi="Futura Md BT"/>
              <w:szCs w:val="16"/>
            </w:rPr>
            <w:t>1</w:t>
          </w:r>
          <w:r w:rsidR="003A661C">
            <w:rPr>
              <w:rStyle w:val="PageNumber"/>
              <w:rFonts w:ascii="Futura Md BT" w:hAnsi="Futura Md BT"/>
              <w:szCs w:val="16"/>
            </w:rPr>
            <w:t>.0</w:t>
          </w:r>
        </w:p>
      </w:tc>
    </w:tr>
    <w:bookmarkEnd w:id="0"/>
    <w:bookmarkEnd w:id="1"/>
  </w:tbl>
  <w:p w14:paraId="1ACAA183" w14:textId="77777777" w:rsidR="006E49DC" w:rsidRDefault="006E49DC"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0594" w14:textId="77777777" w:rsidR="00D738A8" w:rsidRDefault="00D738A8">
      <w:r>
        <w:separator/>
      </w:r>
    </w:p>
  </w:footnote>
  <w:footnote w:type="continuationSeparator" w:id="0">
    <w:p w14:paraId="2A816703" w14:textId="77777777" w:rsidR="00D738A8" w:rsidRDefault="00D7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A66"/>
    <w:multiLevelType w:val="hybridMultilevel"/>
    <w:tmpl w:val="416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3"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AF0E1B"/>
    <w:multiLevelType w:val="hybridMultilevel"/>
    <w:tmpl w:val="A000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B43F7"/>
    <w:multiLevelType w:val="hybridMultilevel"/>
    <w:tmpl w:val="297A7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217DC"/>
    <w:multiLevelType w:val="hybridMultilevel"/>
    <w:tmpl w:val="2432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5" w15:restartNumberingAfterBreak="0">
    <w:nsid w:val="6F112937"/>
    <w:multiLevelType w:val="hybridMultilevel"/>
    <w:tmpl w:val="DB0C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85998888">
    <w:abstractNumId w:val="29"/>
  </w:num>
  <w:num w:numId="2" w16cid:durableId="1453741732">
    <w:abstractNumId w:val="27"/>
  </w:num>
  <w:num w:numId="3" w16cid:durableId="709375895">
    <w:abstractNumId w:val="24"/>
  </w:num>
  <w:num w:numId="4" w16cid:durableId="1559319223">
    <w:abstractNumId w:val="16"/>
  </w:num>
  <w:num w:numId="5" w16cid:durableId="1864442975">
    <w:abstractNumId w:val="2"/>
  </w:num>
  <w:num w:numId="6" w16cid:durableId="89620213">
    <w:abstractNumId w:val="31"/>
  </w:num>
  <w:num w:numId="7" w16cid:durableId="1594894396">
    <w:abstractNumId w:val="17"/>
  </w:num>
  <w:num w:numId="8" w16cid:durableId="1248610573">
    <w:abstractNumId w:val="30"/>
  </w:num>
  <w:num w:numId="9" w16cid:durableId="910508404">
    <w:abstractNumId w:val="6"/>
  </w:num>
  <w:num w:numId="10" w16cid:durableId="1339502959">
    <w:abstractNumId w:val="1"/>
  </w:num>
  <w:num w:numId="11" w16cid:durableId="638076124">
    <w:abstractNumId w:val="26"/>
  </w:num>
  <w:num w:numId="12" w16cid:durableId="2059931966">
    <w:abstractNumId w:val="5"/>
  </w:num>
  <w:num w:numId="13" w16cid:durableId="410275171">
    <w:abstractNumId w:val="22"/>
  </w:num>
  <w:num w:numId="14" w16cid:durableId="211161809">
    <w:abstractNumId w:val="8"/>
  </w:num>
  <w:num w:numId="15" w16cid:durableId="368144213">
    <w:abstractNumId w:val="4"/>
  </w:num>
  <w:num w:numId="16" w16cid:durableId="1473326740">
    <w:abstractNumId w:val="18"/>
  </w:num>
  <w:num w:numId="17" w16cid:durableId="439764240">
    <w:abstractNumId w:val="20"/>
  </w:num>
  <w:num w:numId="18" w16cid:durableId="1023819032">
    <w:abstractNumId w:val="15"/>
  </w:num>
  <w:num w:numId="19" w16cid:durableId="288556640">
    <w:abstractNumId w:val="14"/>
  </w:num>
  <w:num w:numId="20" w16cid:durableId="1392077453">
    <w:abstractNumId w:val="28"/>
  </w:num>
  <w:num w:numId="21" w16cid:durableId="57024517">
    <w:abstractNumId w:val="3"/>
  </w:num>
  <w:num w:numId="22" w16cid:durableId="630745032">
    <w:abstractNumId w:val="12"/>
  </w:num>
  <w:num w:numId="23" w16cid:durableId="543449941">
    <w:abstractNumId w:val="10"/>
  </w:num>
  <w:num w:numId="24" w16cid:durableId="2130318181">
    <w:abstractNumId w:val="9"/>
  </w:num>
  <w:num w:numId="25" w16cid:durableId="1142429485">
    <w:abstractNumId w:val="25"/>
  </w:num>
  <w:num w:numId="26" w16cid:durableId="1841188463">
    <w:abstractNumId w:val="11"/>
  </w:num>
  <w:num w:numId="27" w16cid:durableId="18483238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5"/>
    <w:rsid w:val="00000CED"/>
    <w:rsid w:val="00003172"/>
    <w:rsid w:val="00006812"/>
    <w:rsid w:val="000132F1"/>
    <w:rsid w:val="00017562"/>
    <w:rsid w:val="00020392"/>
    <w:rsid w:val="00020C55"/>
    <w:rsid w:val="00024BE4"/>
    <w:rsid w:val="000271D3"/>
    <w:rsid w:val="00037175"/>
    <w:rsid w:val="000563E4"/>
    <w:rsid w:val="000725B5"/>
    <w:rsid w:val="00072BAE"/>
    <w:rsid w:val="00077934"/>
    <w:rsid w:val="000819FD"/>
    <w:rsid w:val="000A159A"/>
    <w:rsid w:val="000A19C2"/>
    <w:rsid w:val="000A1DAD"/>
    <w:rsid w:val="000B242A"/>
    <w:rsid w:val="000B2E4C"/>
    <w:rsid w:val="000B4A8B"/>
    <w:rsid w:val="000C05D2"/>
    <w:rsid w:val="000C2381"/>
    <w:rsid w:val="000C37F6"/>
    <w:rsid w:val="000D52EB"/>
    <w:rsid w:val="000E08E0"/>
    <w:rsid w:val="000E3309"/>
    <w:rsid w:val="000E4A49"/>
    <w:rsid w:val="000E69C5"/>
    <w:rsid w:val="000F46D8"/>
    <w:rsid w:val="000F6F1F"/>
    <w:rsid w:val="000F7990"/>
    <w:rsid w:val="00107264"/>
    <w:rsid w:val="0011016E"/>
    <w:rsid w:val="0012275C"/>
    <w:rsid w:val="00137F53"/>
    <w:rsid w:val="00140824"/>
    <w:rsid w:val="00140905"/>
    <w:rsid w:val="0014491B"/>
    <w:rsid w:val="00155102"/>
    <w:rsid w:val="0018677C"/>
    <w:rsid w:val="0018689E"/>
    <w:rsid w:val="001C62AC"/>
    <w:rsid w:val="001E4058"/>
    <w:rsid w:val="001F08BF"/>
    <w:rsid w:val="00200D9D"/>
    <w:rsid w:val="002031C5"/>
    <w:rsid w:val="00203C40"/>
    <w:rsid w:val="002040E9"/>
    <w:rsid w:val="0021015E"/>
    <w:rsid w:val="00217571"/>
    <w:rsid w:val="002203C3"/>
    <w:rsid w:val="002219F3"/>
    <w:rsid w:val="002370D0"/>
    <w:rsid w:val="00237D67"/>
    <w:rsid w:val="00240313"/>
    <w:rsid w:val="00244F21"/>
    <w:rsid w:val="00252165"/>
    <w:rsid w:val="0027292E"/>
    <w:rsid w:val="00274383"/>
    <w:rsid w:val="00276626"/>
    <w:rsid w:val="0027753B"/>
    <w:rsid w:val="00286B87"/>
    <w:rsid w:val="0029114E"/>
    <w:rsid w:val="00292910"/>
    <w:rsid w:val="00293318"/>
    <w:rsid w:val="002B01E5"/>
    <w:rsid w:val="002B3FAC"/>
    <w:rsid w:val="002C0DAE"/>
    <w:rsid w:val="002C425D"/>
    <w:rsid w:val="002C6931"/>
    <w:rsid w:val="002D023E"/>
    <w:rsid w:val="002D42C1"/>
    <w:rsid w:val="002D532D"/>
    <w:rsid w:val="002D5AF8"/>
    <w:rsid w:val="002E6CD7"/>
    <w:rsid w:val="002E793C"/>
    <w:rsid w:val="003025CB"/>
    <w:rsid w:val="00302D5D"/>
    <w:rsid w:val="00317A45"/>
    <w:rsid w:val="00322B38"/>
    <w:rsid w:val="00323A6C"/>
    <w:rsid w:val="00326A55"/>
    <w:rsid w:val="0033137C"/>
    <w:rsid w:val="00345CC7"/>
    <w:rsid w:val="00364DE7"/>
    <w:rsid w:val="003658F6"/>
    <w:rsid w:val="00385A98"/>
    <w:rsid w:val="003867F8"/>
    <w:rsid w:val="00390D49"/>
    <w:rsid w:val="0039288E"/>
    <w:rsid w:val="0039541A"/>
    <w:rsid w:val="00397122"/>
    <w:rsid w:val="003A2096"/>
    <w:rsid w:val="003A661C"/>
    <w:rsid w:val="003A74F6"/>
    <w:rsid w:val="003C1FF9"/>
    <w:rsid w:val="003C4F96"/>
    <w:rsid w:val="003D5CA3"/>
    <w:rsid w:val="003E232C"/>
    <w:rsid w:val="003E354A"/>
    <w:rsid w:val="003E65CA"/>
    <w:rsid w:val="003F2D96"/>
    <w:rsid w:val="003F3431"/>
    <w:rsid w:val="003F4F5D"/>
    <w:rsid w:val="003F7033"/>
    <w:rsid w:val="004047FE"/>
    <w:rsid w:val="0041432E"/>
    <w:rsid w:val="00415F9D"/>
    <w:rsid w:val="004170CE"/>
    <w:rsid w:val="00434E1A"/>
    <w:rsid w:val="004407B0"/>
    <w:rsid w:val="00445DE6"/>
    <w:rsid w:val="00454721"/>
    <w:rsid w:val="00454891"/>
    <w:rsid w:val="004657F8"/>
    <w:rsid w:val="004749FF"/>
    <w:rsid w:val="00484FCF"/>
    <w:rsid w:val="004914AA"/>
    <w:rsid w:val="004960A3"/>
    <w:rsid w:val="004A10E6"/>
    <w:rsid w:val="004A77BB"/>
    <w:rsid w:val="004B0CF3"/>
    <w:rsid w:val="004B192D"/>
    <w:rsid w:val="004C3FEB"/>
    <w:rsid w:val="004D64A6"/>
    <w:rsid w:val="004E0FF7"/>
    <w:rsid w:val="004E5B8A"/>
    <w:rsid w:val="004E7EC6"/>
    <w:rsid w:val="00502D4A"/>
    <w:rsid w:val="00504314"/>
    <w:rsid w:val="00510F76"/>
    <w:rsid w:val="005126C8"/>
    <w:rsid w:val="00522541"/>
    <w:rsid w:val="0052642B"/>
    <w:rsid w:val="00527105"/>
    <w:rsid w:val="00527925"/>
    <w:rsid w:val="005332C5"/>
    <w:rsid w:val="0054035D"/>
    <w:rsid w:val="005536D1"/>
    <w:rsid w:val="0055382E"/>
    <w:rsid w:val="00555A66"/>
    <w:rsid w:val="00560813"/>
    <w:rsid w:val="00565EB0"/>
    <w:rsid w:val="005703A7"/>
    <w:rsid w:val="005733F7"/>
    <w:rsid w:val="00577414"/>
    <w:rsid w:val="00585486"/>
    <w:rsid w:val="0058755D"/>
    <w:rsid w:val="00594E19"/>
    <w:rsid w:val="00595602"/>
    <w:rsid w:val="005967EA"/>
    <w:rsid w:val="005A6AF9"/>
    <w:rsid w:val="005B017B"/>
    <w:rsid w:val="005C19C5"/>
    <w:rsid w:val="005D4858"/>
    <w:rsid w:val="005D6605"/>
    <w:rsid w:val="005D7CEF"/>
    <w:rsid w:val="005E3EDD"/>
    <w:rsid w:val="005E42BB"/>
    <w:rsid w:val="005E56EE"/>
    <w:rsid w:val="005F2FB6"/>
    <w:rsid w:val="00600085"/>
    <w:rsid w:val="00605E3E"/>
    <w:rsid w:val="00612E2D"/>
    <w:rsid w:val="00614543"/>
    <w:rsid w:val="006173B5"/>
    <w:rsid w:val="00624FD3"/>
    <w:rsid w:val="0063011C"/>
    <w:rsid w:val="0063095C"/>
    <w:rsid w:val="006353F5"/>
    <w:rsid w:val="00636E5D"/>
    <w:rsid w:val="00637E35"/>
    <w:rsid w:val="006415D3"/>
    <w:rsid w:val="00641A57"/>
    <w:rsid w:val="0064780C"/>
    <w:rsid w:val="006539BC"/>
    <w:rsid w:val="00656E42"/>
    <w:rsid w:val="006665C5"/>
    <w:rsid w:val="00670142"/>
    <w:rsid w:val="00670E90"/>
    <w:rsid w:val="00672520"/>
    <w:rsid w:val="00680493"/>
    <w:rsid w:val="00682627"/>
    <w:rsid w:val="00685FE7"/>
    <w:rsid w:val="00692723"/>
    <w:rsid w:val="00692A1B"/>
    <w:rsid w:val="00696485"/>
    <w:rsid w:val="006A0063"/>
    <w:rsid w:val="006A1F83"/>
    <w:rsid w:val="006B456D"/>
    <w:rsid w:val="006B4D8E"/>
    <w:rsid w:val="006D42BB"/>
    <w:rsid w:val="006E49DC"/>
    <w:rsid w:val="00713B43"/>
    <w:rsid w:val="00715A5B"/>
    <w:rsid w:val="00716F20"/>
    <w:rsid w:val="00730CEF"/>
    <w:rsid w:val="00730D4D"/>
    <w:rsid w:val="007465EE"/>
    <w:rsid w:val="00760F3C"/>
    <w:rsid w:val="00762F41"/>
    <w:rsid w:val="00763374"/>
    <w:rsid w:val="00765BA2"/>
    <w:rsid w:val="00775774"/>
    <w:rsid w:val="007952BC"/>
    <w:rsid w:val="007A25C5"/>
    <w:rsid w:val="007A60AC"/>
    <w:rsid w:val="007B4395"/>
    <w:rsid w:val="007C3459"/>
    <w:rsid w:val="007D2157"/>
    <w:rsid w:val="007D4809"/>
    <w:rsid w:val="007D486A"/>
    <w:rsid w:val="007D617A"/>
    <w:rsid w:val="007D6505"/>
    <w:rsid w:val="007F02A2"/>
    <w:rsid w:val="007F3B08"/>
    <w:rsid w:val="007F53D9"/>
    <w:rsid w:val="008127FB"/>
    <w:rsid w:val="0081469E"/>
    <w:rsid w:val="00816926"/>
    <w:rsid w:val="0082633F"/>
    <w:rsid w:val="00837E68"/>
    <w:rsid w:val="00842344"/>
    <w:rsid w:val="00865E73"/>
    <w:rsid w:val="0087197D"/>
    <w:rsid w:val="00875A56"/>
    <w:rsid w:val="00885230"/>
    <w:rsid w:val="00886876"/>
    <w:rsid w:val="008A0F6D"/>
    <w:rsid w:val="008A26F9"/>
    <w:rsid w:val="008A574E"/>
    <w:rsid w:val="008B0C2B"/>
    <w:rsid w:val="008B70A4"/>
    <w:rsid w:val="008B7F16"/>
    <w:rsid w:val="008C327A"/>
    <w:rsid w:val="008C4608"/>
    <w:rsid w:val="008D00BA"/>
    <w:rsid w:val="008D2EB8"/>
    <w:rsid w:val="008E4CFD"/>
    <w:rsid w:val="008F3750"/>
    <w:rsid w:val="008F72D7"/>
    <w:rsid w:val="0090763E"/>
    <w:rsid w:val="009141DE"/>
    <w:rsid w:val="00922A0B"/>
    <w:rsid w:val="00937F97"/>
    <w:rsid w:val="00937FE1"/>
    <w:rsid w:val="00940486"/>
    <w:rsid w:val="00944010"/>
    <w:rsid w:val="00952A8F"/>
    <w:rsid w:val="00961CF6"/>
    <w:rsid w:val="00964CBD"/>
    <w:rsid w:val="00983F0A"/>
    <w:rsid w:val="00984614"/>
    <w:rsid w:val="00984C3F"/>
    <w:rsid w:val="009850FD"/>
    <w:rsid w:val="0098668F"/>
    <w:rsid w:val="00990A3E"/>
    <w:rsid w:val="009919C9"/>
    <w:rsid w:val="00995701"/>
    <w:rsid w:val="009A5F71"/>
    <w:rsid w:val="009B749F"/>
    <w:rsid w:val="009C16AD"/>
    <w:rsid w:val="009C63D2"/>
    <w:rsid w:val="009D7739"/>
    <w:rsid w:val="009D7FF2"/>
    <w:rsid w:val="009E0E2E"/>
    <w:rsid w:val="009E480E"/>
    <w:rsid w:val="009E4B4C"/>
    <w:rsid w:val="009F2480"/>
    <w:rsid w:val="009F4438"/>
    <w:rsid w:val="00A0365B"/>
    <w:rsid w:val="00A03F29"/>
    <w:rsid w:val="00A04A88"/>
    <w:rsid w:val="00A200F4"/>
    <w:rsid w:val="00A349E6"/>
    <w:rsid w:val="00A4442F"/>
    <w:rsid w:val="00A56951"/>
    <w:rsid w:val="00A62832"/>
    <w:rsid w:val="00A6332A"/>
    <w:rsid w:val="00A64F97"/>
    <w:rsid w:val="00A66800"/>
    <w:rsid w:val="00A734D4"/>
    <w:rsid w:val="00A7675E"/>
    <w:rsid w:val="00A8418B"/>
    <w:rsid w:val="00A84A49"/>
    <w:rsid w:val="00AA35E3"/>
    <w:rsid w:val="00AA3F17"/>
    <w:rsid w:val="00AB4251"/>
    <w:rsid w:val="00AC0EBD"/>
    <w:rsid w:val="00AD61CA"/>
    <w:rsid w:val="00AE04E1"/>
    <w:rsid w:val="00AE26BB"/>
    <w:rsid w:val="00AF51E0"/>
    <w:rsid w:val="00AF62B4"/>
    <w:rsid w:val="00B0330E"/>
    <w:rsid w:val="00B050C3"/>
    <w:rsid w:val="00B23562"/>
    <w:rsid w:val="00B32F52"/>
    <w:rsid w:val="00B35D33"/>
    <w:rsid w:val="00B431A0"/>
    <w:rsid w:val="00B441C8"/>
    <w:rsid w:val="00B735F5"/>
    <w:rsid w:val="00B836D3"/>
    <w:rsid w:val="00B85CBE"/>
    <w:rsid w:val="00B923EE"/>
    <w:rsid w:val="00B93920"/>
    <w:rsid w:val="00BA2EC0"/>
    <w:rsid w:val="00BA3064"/>
    <w:rsid w:val="00BA3552"/>
    <w:rsid w:val="00BB55C0"/>
    <w:rsid w:val="00BC3270"/>
    <w:rsid w:val="00BC4533"/>
    <w:rsid w:val="00BC4791"/>
    <w:rsid w:val="00BC6772"/>
    <w:rsid w:val="00BC6A37"/>
    <w:rsid w:val="00BD0409"/>
    <w:rsid w:val="00BD44AE"/>
    <w:rsid w:val="00BD581F"/>
    <w:rsid w:val="00BE0E9C"/>
    <w:rsid w:val="00BF51DA"/>
    <w:rsid w:val="00C04EBE"/>
    <w:rsid w:val="00C15624"/>
    <w:rsid w:val="00C165A2"/>
    <w:rsid w:val="00C16C2A"/>
    <w:rsid w:val="00C17B55"/>
    <w:rsid w:val="00C2246A"/>
    <w:rsid w:val="00C30948"/>
    <w:rsid w:val="00C3475E"/>
    <w:rsid w:val="00C40BCF"/>
    <w:rsid w:val="00C47767"/>
    <w:rsid w:val="00C50E1E"/>
    <w:rsid w:val="00C539D3"/>
    <w:rsid w:val="00C55A5A"/>
    <w:rsid w:val="00C6234F"/>
    <w:rsid w:val="00C67CC2"/>
    <w:rsid w:val="00C7235F"/>
    <w:rsid w:val="00C72B60"/>
    <w:rsid w:val="00C76276"/>
    <w:rsid w:val="00C8021A"/>
    <w:rsid w:val="00C808D4"/>
    <w:rsid w:val="00C82C97"/>
    <w:rsid w:val="00C857B4"/>
    <w:rsid w:val="00C86932"/>
    <w:rsid w:val="00C86950"/>
    <w:rsid w:val="00C942DA"/>
    <w:rsid w:val="00CA3B33"/>
    <w:rsid w:val="00CB1F37"/>
    <w:rsid w:val="00CB1FA3"/>
    <w:rsid w:val="00CB65C6"/>
    <w:rsid w:val="00CB7654"/>
    <w:rsid w:val="00CC0409"/>
    <w:rsid w:val="00CC2CA8"/>
    <w:rsid w:val="00CC4B60"/>
    <w:rsid w:val="00CF277E"/>
    <w:rsid w:val="00D027E7"/>
    <w:rsid w:val="00D04010"/>
    <w:rsid w:val="00D06927"/>
    <w:rsid w:val="00D07F2C"/>
    <w:rsid w:val="00D103E2"/>
    <w:rsid w:val="00D10C9C"/>
    <w:rsid w:val="00D27749"/>
    <w:rsid w:val="00D351D1"/>
    <w:rsid w:val="00D35AEF"/>
    <w:rsid w:val="00D41B0B"/>
    <w:rsid w:val="00D41EB9"/>
    <w:rsid w:val="00D43C95"/>
    <w:rsid w:val="00D44035"/>
    <w:rsid w:val="00D5190E"/>
    <w:rsid w:val="00D51D7F"/>
    <w:rsid w:val="00D5341A"/>
    <w:rsid w:val="00D6266B"/>
    <w:rsid w:val="00D6626D"/>
    <w:rsid w:val="00D72715"/>
    <w:rsid w:val="00D738A8"/>
    <w:rsid w:val="00D8476B"/>
    <w:rsid w:val="00D97A04"/>
    <w:rsid w:val="00DB415C"/>
    <w:rsid w:val="00DD0A83"/>
    <w:rsid w:val="00DE3F02"/>
    <w:rsid w:val="00DE7CD4"/>
    <w:rsid w:val="00DF3205"/>
    <w:rsid w:val="00DF36E5"/>
    <w:rsid w:val="00DF3818"/>
    <w:rsid w:val="00DF6771"/>
    <w:rsid w:val="00DF72A5"/>
    <w:rsid w:val="00E125A8"/>
    <w:rsid w:val="00E14EBA"/>
    <w:rsid w:val="00E209EB"/>
    <w:rsid w:val="00E25285"/>
    <w:rsid w:val="00E46F48"/>
    <w:rsid w:val="00E53067"/>
    <w:rsid w:val="00E606F9"/>
    <w:rsid w:val="00E6107E"/>
    <w:rsid w:val="00E64215"/>
    <w:rsid w:val="00E64B29"/>
    <w:rsid w:val="00E65D72"/>
    <w:rsid w:val="00E73962"/>
    <w:rsid w:val="00E93F53"/>
    <w:rsid w:val="00EC55EF"/>
    <w:rsid w:val="00ED0700"/>
    <w:rsid w:val="00ED462C"/>
    <w:rsid w:val="00ED5A13"/>
    <w:rsid w:val="00EE35B7"/>
    <w:rsid w:val="00EE7746"/>
    <w:rsid w:val="00EF01B3"/>
    <w:rsid w:val="00EF202B"/>
    <w:rsid w:val="00EF2616"/>
    <w:rsid w:val="00F010A3"/>
    <w:rsid w:val="00F01BB7"/>
    <w:rsid w:val="00F048B3"/>
    <w:rsid w:val="00F051B3"/>
    <w:rsid w:val="00F05931"/>
    <w:rsid w:val="00F0769B"/>
    <w:rsid w:val="00F13E3C"/>
    <w:rsid w:val="00F14EEB"/>
    <w:rsid w:val="00F42018"/>
    <w:rsid w:val="00F460E8"/>
    <w:rsid w:val="00F664F5"/>
    <w:rsid w:val="00F700AB"/>
    <w:rsid w:val="00F71848"/>
    <w:rsid w:val="00F7730F"/>
    <w:rsid w:val="00F77AAD"/>
    <w:rsid w:val="00F80086"/>
    <w:rsid w:val="00F84E61"/>
    <w:rsid w:val="00F95EC8"/>
    <w:rsid w:val="00FB0776"/>
    <w:rsid w:val="00FC190B"/>
    <w:rsid w:val="00FD5CF6"/>
    <w:rsid w:val="00FD5F59"/>
    <w:rsid w:val="00FD7627"/>
    <w:rsid w:val="00FE1F4A"/>
    <w:rsid w:val="00FF0B87"/>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8DC68"/>
  <w15:chartTrackingRefBased/>
  <w15:docId w15:val="{3AA54BEB-F29D-4795-B30A-AE5B9FE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paragraph" w:styleId="Revision">
    <w:name w:val="Revision"/>
    <w:hidden/>
    <w:uiPriority w:val="99"/>
    <w:semiHidden/>
    <w:rsid w:val="00322B38"/>
    <w:rPr>
      <w:rFonts w:ascii="Futura Bk BT" w:hAnsi="Futura Bk BT"/>
      <w:sz w:val="24"/>
      <w:szCs w:val="24"/>
    </w:rPr>
  </w:style>
  <w:style w:type="paragraph" w:styleId="ListParagraph">
    <w:name w:val="List Paragraph"/>
    <w:basedOn w:val="Normal"/>
    <w:uiPriority w:val="34"/>
    <w:qFormat/>
    <w:rsid w:val="0008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6604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David Bailey</cp:lastModifiedBy>
  <cp:revision>2</cp:revision>
  <cp:lastPrinted>2014-12-01T16:58:00Z</cp:lastPrinted>
  <dcterms:created xsi:type="dcterms:W3CDTF">2023-02-14T12:54:00Z</dcterms:created>
  <dcterms:modified xsi:type="dcterms:W3CDTF">2023-02-14T12:54:00Z</dcterms:modified>
</cp:coreProperties>
</file>