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6B" w:rsidRDefault="00CC4CA3" w:rsidP="00CC4CA3">
      <w:pPr>
        <w:spacing w:after="0"/>
        <w:ind w:left="-617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1559560</wp:posOffset>
            </wp:positionV>
            <wp:extent cx="2286000" cy="594360"/>
            <wp:effectExtent l="0" t="0" r="0" b="0"/>
            <wp:wrapTight wrapText="bothSides">
              <wp:wrapPolygon edited="0">
                <wp:start x="0" y="0"/>
                <wp:lineTo x="0" y="20769"/>
                <wp:lineTo x="21420" y="20769"/>
                <wp:lineTo x="21420" y="0"/>
                <wp:lineTo x="0" y="0"/>
              </wp:wrapPolygon>
            </wp:wrapTight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6261735" cy="1428750"/>
            <wp:effectExtent l="0" t="0" r="5715" b="0"/>
            <wp:wrapTight wrapText="bothSides">
              <wp:wrapPolygon edited="0">
                <wp:start x="0" y="0"/>
                <wp:lineTo x="0" y="21312"/>
                <wp:lineTo x="21554" y="2131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14687" r="55455" b="5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B91">
        <w:rPr>
          <w:rFonts w:ascii="Arial" w:eastAsia="Arial" w:hAnsi="Arial" w:cs="Arial"/>
          <w:b/>
          <w:sz w:val="28"/>
        </w:rPr>
        <w:t xml:space="preserve"> </w:t>
      </w:r>
    </w:p>
    <w:p w:rsidR="006C6E6B" w:rsidRPr="00CC4CA3" w:rsidRDefault="00847B91">
      <w:pPr>
        <w:spacing w:after="0"/>
        <w:ind w:left="60"/>
        <w:jc w:val="center"/>
        <w:rPr>
          <w:color w:val="0070C0"/>
        </w:rPr>
      </w:pPr>
      <w:r w:rsidRPr="00CC4CA3">
        <w:rPr>
          <w:rFonts w:ascii="Arial" w:eastAsia="Arial" w:hAnsi="Arial" w:cs="Arial"/>
          <w:b/>
          <w:color w:val="0070C0"/>
          <w:sz w:val="28"/>
        </w:rPr>
        <w:t xml:space="preserve">Person Specification – Support Assistant Level 2 </w:t>
      </w:r>
    </w:p>
    <w:p w:rsidR="006C6E6B" w:rsidRDefault="00847B91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Part A: Application Stage </w:t>
      </w:r>
    </w:p>
    <w:p w:rsidR="006C6E6B" w:rsidRDefault="00847B91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The following criteria (experience, skills and qualifications) will be used to short-list at the application stage: </w:t>
      </w:r>
    </w:p>
    <w:p w:rsidR="006C6E6B" w:rsidRDefault="00847B91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Essential </w:t>
      </w:r>
    </w:p>
    <w:tbl>
      <w:tblPr>
        <w:tblStyle w:val="TableGrid"/>
        <w:tblW w:w="10451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2"/>
        <w:gridCol w:w="9659"/>
      </w:tblGrid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Experience of supporting children in a learning environment </w:t>
            </w:r>
          </w:p>
        </w:tc>
      </w:tr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Knowledge of national/foundation stage curriculum </w:t>
            </w:r>
          </w:p>
        </w:tc>
      </w:tr>
      <w:tr w:rsidR="006C6E6B" w:rsidTr="00CC4CA3">
        <w:trPr>
          <w:trHeight w:val="288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3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Experience of classroom organisation </w:t>
            </w:r>
          </w:p>
        </w:tc>
      </w:tr>
      <w:tr w:rsidR="006C6E6B" w:rsidTr="00CC4CA3">
        <w:trPr>
          <w:trHeight w:val="33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4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Experience of administrative and clerical duties in a school or office environment </w:t>
            </w:r>
          </w:p>
        </w:tc>
      </w:tr>
      <w:tr w:rsidR="006C6E6B" w:rsidTr="00CC4CA3">
        <w:trPr>
          <w:trHeight w:val="29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5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Level 2 Basic Skills (Literacy and Numeracy) or equivalent competency, such as GCSE </w:t>
            </w:r>
          </w:p>
        </w:tc>
      </w:tr>
      <w:tr w:rsidR="006C6E6B" w:rsidTr="00CC4CA3">
        <w:trPr>
          <w:trHeight w:val="4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6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Ability to administer medication to pupils by agreement with the jobholder in accordance with the schools policy on this issue </w:t>
            </w:r>
          </w:p>
        </w:tc>
      </w:tr>
      <w:tr w:rsidR="006C6E6B" w:rsidTr="00CC4CA3">
        <w:trPr>
          <w:trHeight w:val="22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7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Willingness to attend to the intimate care needs of children. </w:t>
            </w:r>
          </w:p>
        </w:tc>
      </w:tr>
      <w:tr w:rsidR="006C6E6B" w:rsidTr="00CC4CA3">
        <w:trPr>
          <w:trHeight w:val="2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8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Assisting in the supervision of pupils, particularly at break times and lunchtimes. </w:t>
            </w:r>
          </w:p>
        </w:tc>
      </w:tr>
    </w:tbl>
    <w:p w:rsidR="006C6E6B" w:rsidRDefault="00847B91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Desirable </w:t>
      </w:r>
    </w:p>
    <w:tbl>
      <w:tblPr>
        <w:tblStyle w:val="TableGrid"/>
        <w:tblW w:w="10451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2"/>
        <w:gridCol w:w="9659"/>
      </w:tblGrid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9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First Aid Training </w:t>
            </w:r>
          </w:p>
        </w:tc>
      </w:tr>
    </w:tbl>
    <w:p w:rsidR="006C6E6B" w:rsidRDefault="00847B91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Part B: Assessment Stage </w:t>
      </w:r>
    </w:p>
    <w:p w:rsidR="006C6E6B" w:rsidRDefault="00847B91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Items1, 2, and 3 of the application stage criteria and the criteria below will be further </w:t>
      </w:r>
      <w:proofErr w:type="gramStart"/>
      <w:r>
        <w:rPr>
          <w:rFonts w:ascii="Arial" w:eastAsia="Arial" w:hAnsi="Arial" w:cs="Arial"/>
          <w:sz w:val="24"/>
        </w:rPr>
        <w:t>explored</w:t>
      </w:r>
      <w:proofErr w:type="gramEnd"/>
      <w:r>
        <w:rPr>
          <w:rFonts w:ascii="Arial" w:eastAsia="Arial" w:hAnsi="Arial" w:cs="Arial"/>
          <w:sz w:val="24"/>
        </w:rPr>
        <w:t xml:space="preserve"> at the assessment stage: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Essential </w:t>
      </w:r>
    </w:p>
    <w:tbl>
      <w:tblPr>
        <w:tblStyle w:val="TableGrid"/>
        <w:tblW w:w="10451" w:type="dxa"/>
        <w:tblInd w:w="-108" w:type="dxa"/>
        <w:tblCellMar>
          <w:top w:w="0" w:type="dxa"/>
          <w:left w:w="108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792"/>
        <w:gridCol w:w="9659"/>
      </w:tblGrid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CC4CA3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Experience of using I</w:t>
            </w:r>
            <w:r w:rsidR="00847B91">
              <w:rPr>
                <w:rFonts w:ascii="Arial" w:eastAsia="Arial" w:hAnsi="Arial" w:cs="Arial"/>
                <w:sz w:val="24"/>
              </w:rPr>
              <w:t xml:space="preserve">T to support pupils in the classroom </w:t>
            </w:r>
          </w:p>
        </w:tc>
      </w:tr>
      <w:tr w:rsidR="006C6E6B" w:rsidTr="00CC4CA3">
        <w:trPr>
          <w:trHeight w:val="56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2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Able to use language and other communication skills that children can understand and relate to. </w:t>
            </w:r>
          </w:p>
        </w:tc>
      </w:tr>
      <w:tr w:rsidR="006C6E6B" w:rsidTr="00CC4CA3">
        <w:trPr>
          <w:trHeight w:val="56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3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27"/>
            </w:pPr>
            <w:r>
              <w:rPr>
                <w:rFonts w:ascii="Arial" w:eastAsia="Arial" w:hAnsi="Arial" w:cs="Arial"/>
                <w:sz w:val="24"/>
              </w:rPr>
              <w:t xml:space="preserve">Able to empathise with the needs of children and in particular able to establish positive relationships with pupils. </w:t>
            </w:r>
          </w:p>
        </w:tc>
      </w:tr>
      <w:tr w:rsidR="006C6E6B" w:rsidTr="00CC4CA3">
        <w:trPr>
          <w:trHeight w:val="2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4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Able to consistently and effectively implement agreed behaviour management strategies. </w:t>
            </w:r>
          </w:p>
        </w:tc>
      </w:tr>
      <w:tr w:rsidR="006C6E6B" w:rsidTr="00CC4CA3">
        <w:trPr>
          <w:trHeight w:val="56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5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Able to provide levels of individual attention, reassurance and help with learning tasks as appropriate to pupils’ needs </w:t>
            </w:r>
          </w:p>
        </w:tc>
      </w:tr>
      <w:tr w:rsidR="006C6E6B" w:rsidTr="00CC4CA3">
        <w:trPr>
          <w:trHeight w:val="338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6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7" w:right="10"/>
            </w:pPr>
            <w:r>
              <w:rPr>
                <w:rFonts w:ascii="Arial" w:eastAsia="Arial" w:hAnsi="Arial" w:cs="Arial"/>
                <w:sz w:val="24"/>
              </w:rPr>
              <w:t xml:space="preserve">Able to work within and apply all relevant school policies and schemes of work </w:t>
            </w:r>
          </w:p>
        </w:tc>
      </w:tr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7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7"/>
            </w:pPr>
            <w:r>
              <w:rPr>
                <w:rFonts w:ascii="Arial" w:eastAsia="Arial" w:hAnsi="Arial" w:cs="Arial"/>
                <w:sz w:val="24"/>
              </w:rPr>
              <w:t xml:space="preserve">Able to supervise groups of pupils. </w:t>
            </w:r>
          </w:p>
        </w:tc>
      </w:tr>
      <w:tr w:rsidR="006C6E6B" w:rsidTr="00CC4CA3">
        <w:trPr>
          <w:trHeight w:val="56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8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7"/>
            </w:pPr>
            <w:r>
              <w:rPr>
                <w:rFonts w:ascii="Arial" w:eastAsia="Arial" w:hAnsi="Arial" w:cs="Arial"/>
                <w:sz w:val="24"/>
              </w:rPr>
              <w:t xml:space="preserve">Able to carry out and report on systematic observations of pupils’ knowledge, understanding and skills. </w:t>
            </w:r>
          </w:p>
        </w:tc>
      </w:tr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9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 w:rsidP="00CC4CA3">
            <w:pPr>
              <w:spacing w:after="0"/>
              <w:ind w:left="7"/>
            </w:pPr>
            <w:r>
              <w:rPr>
                <w:rFonts w:ascii="Arial" w:eastAsia="Arial" w:hAnsi="Arial" w:cs="Arial"/>
                <w:sz w:val="24"/>
              </w:rPr>
              <w:t xml:space="preserve">Able to undertake routine </w:t>
            </w:r>
            <w:r>
              <w:rPr>
                <w:rFonts w:ascii="Arial" w:eastAsia="Arial" w:hAnsi="Arial" w:cs="Arial"/>
                <w:sz w:val="24"/>
              </w:rPr>
              <w:t xml:space="preserve">marking </w:t>
            </w:r>
          </w:p>
        </w:tc>
      </w:tr>
      <w:tr w:rsidR="006C6E6B" w:rsidTr="00CC4CA3">
        <w:trPr>
          <w:trHeight w:val="288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10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7"/>
            </w:pPr>
            <w:r>
              <w:rPr>
                <w:rFonts w:ascii="Arial" w:eastAsia="Arial" w:hAnsi="Arial" w:cs="Arial"/>
                <w:sz w:val="24"/>
              </w:rPr>
              <w:t xml:space="preserve">Able to work effectively as part of a team </w:t>
            </w:r>
          </w:p>
        </w:tc>
      </w:tr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11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7"/>
            </w:pPr>
            <w:r>
              <w:rPr>
                <w:rFonts w:ascii="Arial" w:eastAsia="Arial" w:hAnsi="Arial" w:cs="Arial"/>
                <w:sz w:val="24"/>
              </w:rPr>
              <w:t xml:space="preserve">Committed to achieving further professional development </w:t>
            </w:r>
          </w:p>
        </w:tc>
      </w:tr>
      <w:tr w:rsidR="00CC4CA3" w:rsidTr="004E37DB">
        <w:trPr>
          <w:trHeight w:val="229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4CA3" w:rsidRDefault="00CC4CA3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12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4CA3" w:rsidRDefault="00CC4CA3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Appropriate behaviour and attitude towards safeguarding and promoting the welfare of children and young people including:  </w:t>
            </w:r>
          </w:p>
          <w:p w:rsidR="00CC4CA3" w:rsidRDefault="00CC4CA3">
            <w:pPr>
              <w:numPr>
                <w:ilvl w:val="0"/>
                <w:numId w:val="1"/>
              </w:numPr>
              <w:spacing w:after="0"/>
              <w:ind w:hanging="343"/>
            </w:pPr>
            <w:r>
              <w:rPr>
                <w:rFonts w:ascii="Arial" w:eastAsia="Arial" w:hAnsi="Arial" w:cs="Arial"/>
                <w:sz w:val="24"/>
              </w:rPr>
              <w:t xml:space="preserve">motivation to work with children and young people </w:t>
            </w:r>
          </w:p>
          <w:p w:rsidR="00CC4CA3" w:rsidRDefault="00CC4CA3">
            <w:pPr>
              <w:numPr>
                <w:ilvl w:val="0"/>
                <w:numId w:val="1"/>
              </w:numPr>
              <w:spacing w:after="1" w:line="240" w:lineRule="auto"/>
              <w:ind w:hanging="343"/>
            </w:pPr>
            <w:r>
              <w:rPr>
                <w:rFonts w:ascii="Arial" w:eastAsia="Arial" w:hAnsi="Arial" w:cs="Arial"/>
                <w:sz w:val="24"/>
              </w:rPr>
              <w:t xml:space="preserve">ability to form and maintain appropriate relationships and personal boundaries with children and young people  </w:t>
            </w:r>
          </w:p>
          <w:p w:rsidR="00CC4CA3" w:rsidRPr="00CC4CA3" w:rsidRDefault="00CC4CA3">
            <w:pPr>
              <w:numPr>
                <w:ilvl w:val="0"/>
                <w:numId w:val="1"/>
              </w:numPr>
              <w:spacing w:after="0" w:line="241" w:lineRule="auto"/>
              <w:ind w:hanging="343"/>
            </w:pPr>
            <w:r>
              <w:rPr>
                <w:rFonts w:ascii="Arial" w:eastAsia="Arial" w:hAnsi="Arial" w:cs="Arial"/>
                <w:sz w:val="24"/>
              </w:rPr>
              <w:t xml:space="preserve">emotional resilience in working with challenging behaviours </w:t>
            </w:r>
          </w:p>
          <w:p w:rsidR="00CC4CA3" w:rsidRDefault="00CC4CA3">
            <w:pPr>
              <w:numPr>
                <w:ilvl w:val="0"/>
                <w:numId w:val="1"/>
              </w:numPr>
              <w:spacing w:after="0" w:line="241" w:lineRule="auto"/>
              <w:ind w:hanging="343"/>
            </w:pPr>
            <w:bookmarkStart w:id="0" w:name="_GoBack"/>
            <w:bookmarkEnd w:id="0"/>
            <w:r>
              <w:rPr>
                <w:rFonts w:ascii="Arial" w:eastAsia="Arial" w:hAnsi="Arial" w:cs="Arial"/>
                <w:sz w:val="24"/>
              </w:rPr>
              <w:t xml:space="preserve">attitude to use of authority and maintaining discipline. </w:t>
            </w:r>
          </w:p>
          <w:p w:rsidR="00CC4CA3" w:rsidRDefault="00CC4CA3" w:rsidP="008072AA">
            <w:pPr>
              <w:numPr>
                <w:ilvl w:val="0"/>
                <w:numId w:val="1"/>
              </w:numPr>
              <w:spacing w:after="0"/>
              <w:ind w:hanging="343"/>
            </w:pPr>
            <w:r>
              <w:rPr>
                <w:rFonts w:ascii="Arial" w:eastAsia="Arial" w:hAnsi="Arial" w:cs="Arial"/>
                <w:sz w:val="24"/>
              </w:rPr>
              <w:t xml:space="preserve">able to work in partnership with other agencies </w:t>
            </w:r>
          </w:p>
        </w:tc>
      </w:tr>
      <w:tr w:rsidR="006C6E6B" w:rsidTr="00CC4CA3">
        <w:trPr>
          <w:trHeight w:val="56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43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13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No disclosure about criminal convictions or safeguarding concern that makes applicant unsuitable for this post. </w:t>
            </w:r>
          </w:p>
        </w:tc>
      </w:tr>
    </w:tbl>
    <w:p w:rsidR="006C6E6B" w:rsidRDefault="00847B91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Desirable </w:t>
      </w:r>
    </w:p>
    <w:tbl>
      <w:tblPr>
        <w:tblStyle w:val="TableGrid"/>
        <w:tblW w:w="10451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2"/>
        <w:gridCol w:w="9659"/>
      </w:tblGrid>
      <w:tr w:rsidR="006C6E6B" w:rsidTr="00CC4CA3">
        <w:trPr>
          <w:trHeight w:val="288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14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Knowledge of SEN Code of Practice </w:t>
            </w:r>
          </w:p>
        </w:tc>
      </w:tr>
    </w:tbl>
    <w:p w:rsidR="006C6E6B" w:rsidRDefault="00847B91">
      <w:pPr>
        <w:spacing w:after="0"/>
        <w:ind w:left="360"/>
      </w:pPr>
      <w:r>
        <w:rPr>
          <w:rFonts w:ascii="Arial" w:eastAsia="Arial" w:hAnsi="Arial" w:cs="Arial"/>
          <w:sz w:val="24"/>
        </w:rPr>
        <w:t xml:space="preserve"> </w:t>
      </w:r>
    </w:p>
    <w:p w:rsidR="006C6E6B" w:rsidRDefault="00847B91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The following methods of assessment will be used: </w:t>
      </w:r>
    </w:p>
    <w:p w:rsidR="006C6E6B" w:rsidRDefault="00847B91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10621" w:type="dxa"/>
        <w:tblInd w:w="-170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52"/>
        <w:gridCol w:w="1295"/>
        <w:gridCol w:w="4079"/>
        <w:gridCol w:w="1295"/>
      </w:tblGrid>
      <w:tr w:rsidR="006C6E6B" w:rsidTr="00CC4CA3">
        <w:trPr>
          <w:trHeight w:val="29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C6E6B" w:rsidRDefault="00847B91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24"/>
              </w:rPr>
              <w:t xml:space="preserve">Method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C6E6B" w:rsidRDefault="00847B91">
            <w:pPr>
              <w:spacing w:after="0"/>
              <w:ind w:left="6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Method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C6E6B" w:rsidRDefault="00847B91">
            <w:pPr>
              <w:spacing w:after="0"/>
              <w:ind w:left="7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6C6E6B" w:rsidTr="00CC4CA3">
        <w:trPr>
          <w:trHeight w:val="29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Interview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Yes 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Presentation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</w:pPr>
            <w:r>
              <w:rPr>
                <w:rFonts w:ascii="Arial" w:eastAsia="Arial" w:hAnsi="Arial" w:cs="Arial"/>
                <w:sz w:val="24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6E6B" w:rsidTr="00CC4CA3">
        <w:trPr>
          <w:trHeight w:val="584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Lesson Observation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CC4CA3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No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Structured discussion with pupils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</w:pPr>
            <w:r>
              <w:rPr>
                <w:rFonts w:ascii="Arial" w:eastAsia="Arial" w:hAnsi="Arial" w:cs="Arial"/>
                <w:sz w:val="24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C6E6B" w:rsidTr="00CC4CA3">
        <w:trPr>
          <w:trHeight w:val="297"/>
        </w:trPr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</w:pPr>
            <w:r>
              <w:rPr>
                <w:rFonts w:ascii="Arial" w:eastAsia="Arial" w:hAnsi="Arial" w:cs="Arial"/>
                <w:sz w:val="24"/>
              </w:rPr>
              <w:t xml:space="preserve">Task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24"/>
              </w:rPr>
              <w:t>Yes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Other (specify)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CC4CA3">
            <w:pPr>
              <w:spacing w:after="0"/>
              <w:ind w:left="2"/>
            </w:pPr>
            <w:r>
              <w:rPr>
                <w:rFonts w:ascii="Arial" w:eastAsia="Arial" w:hAnsi="Arial" w:cs="Arial"/>
                <w:sz w:val="24"/>
              </w:rPr>
              <w:t>No</w:t>
            </w:r>
          </w:p>
        </w:tc>
      </w:tr>
    </w:tbl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pStyle w:val="Heading1"/>
        <w:ind w:left="-5"/>
      </w:pPr>
      <w:r>
        <w:t xml:space="preserve">Part C: Additional Requirements </w:t>
      </w:r>
    </w:p>
    <w:p w:rsidR="006C6E6B" w:rsidRDefault="00847B91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The following criteria must be judged as satisfactory when pre-employment checks are completed: </w:t>
      </w:r>
    </w:p>
    <w:p w:rsidR="006C6E6B" w:rsidRDefault="00847B91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10451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2"/>
        <w:gridCol w:w="9659"/>
      </w:tblGrid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Pr="00CC4CA3" w:rsidRDefault="00847B91">
            <w:pPr>
              <w:spacing w:after="0"/>
              <w:ind w:left="6"/>
              <w:jc w:val="center"/>
              <w:rPr>
                <w:b/>
              </w:rPr>
            </w:pPr>
            <w:r w:rsidRPr="00CC4CA3">
              <w:rPr>
                <w:rFonts w:ascii="Arial" w:eastAsia="Arial" w:hAnsi="Arial" w:cs="Arial"/>
                <w:b/>
                <w:sz w:val="24"/>
              </w:rPr>
              <w:t xml:space="preserve">1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Enhanced Certificate of Disclosure from the Disclosure and Barring Service </w:t>
            </w:r>
          </w:p>
        </w:tc>
      </w:tr>
      <w:tr w:rsidR="006C6E6B" w:rsidTr="00CC4CA3">
        <w:trPr>
          <w:trHeight w:val="56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Pr="00CC4CA3" w:rsidRDefault="00847B91">
            <w:pPr>
              <w:spacing w:after="0"/>
              <w:ind w:left="6"/>
              <w:jc w:val="center"/>
              <w:rPr>
                <w:b/>
              </w:rPr>
            </w:pPr>
            <w:r w:rsidRPr="00CC4CA3">
              <w:rPr>
                <w:rFonts w:ascii="Arial" w:eastAsia="Arial" w:hAnsi="Arial" w:cs="Arial"/>
                <w:b/>
                <w:sz w:val="24"/>
              </w:rPr>
              <w:t xml:space="preserve">2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Additional criminal record checks if applicant has lived outside the UK within the 5 years prior to appointment </w:t>
            </w:r>
          </w:p>
        </w:tc>
      </w:tr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Pr="00CC4CA3" w:rsidRDefault="00847B91">
            <w:pPr>
              <w:spacing w:after="0"/>
              <w:ind w:left="6"/>
              <w:jc w:val="center"/>
              <w:rPr>
                <w:b/>
              </w:rPr>
            </w:pPr>
            <w:r w:rsidRPr="00CC4CA3">
              <w:rPr>
                <w:rFonts w:ascii="Arial" w:eastAsia="Arial" w:hAnsi="Arial" w:cs="Arial"/>
                <w:b/>
                <w:sz w:val="24"/>
              </w:rPr>
              <w:t xml:space="preserve">3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Barred list check </w:t>
            </w:r>
          </w:p>
        </w:tc>
      </w:tr>
      <w:tr w:rsidR="006C6E6B" w:rsidTr="00CC4CA3">
        <w:trPr>
          <w:trHeight w:val="28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Pr="00CC4CA3" w:rsidRDefault="00847B91">
            <w:pPr>
              <w:spacing w:after="0"/>
              <w:ind w:left="6"/>
              <w:jc w:val="center"/>
              <w:rPr>
                <w:b/>
              </w:rPr>
            </w:pPr>
            <w:r w:rsidRPr="00CC4CA3">
              <w:rPr>
                <w:rFonts w:ascii="Arial" w:eastAsia="Arial" w:hAnsi="Arial" w:cs="Arial"/>
                <w:b/>
                <w:sz w:val="24"/>
              </w:rPr>
              <w:t xml:space="preserve">4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Medical clearance </w:t>
            </w:r>
          </w:p>
        </w:tc>
      </w:tr>
      <w:tr w:rsidR="006C6E6B" w:rsidTr="00CC4CA3">
        <w:trPr>
          <w:trHeight w:val="56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Pr="00CC4CA3" w:rsidRDefault="00847B91">
            <w:pPr>
              <w:spacing w:after="0"/>
              <w:ind w:left="6"/>
              <w:jc w:val="center"/>
              <w:rPr>
                <w:b/>
              </w:rPr>
            </w:pPr>
            <w:r w:rsidRPr="00CC4CA3">
              <w:rPr>
                <w:rFonts w:ascii="Arial" w:eastAsia="Arial" w:hAnsi="Arial" w:cs="Arial"/>
                <w:b/>
                <w:sz w:val="24"/>
              </w:rPr>
              <w:t xml:space="preserve">5 </w:t>
            </w:r>
          </w:p>
        </w:tc>
        <w:tc>
          <w:tcPr>
            <w:tcW w:w="9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E6B" w:rsidRDefault="00847B91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Two references from current and previous employers (or education establishment if applicant not in employment) </w:t>
            </w:r>
          </w:p>
        </w:tc>
      </w:tr>
    </w:tbl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lastRenderedPageBreak/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  <w:jc w:val="both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  <w:jc w:val="both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  <w:jc w:val="both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  <w:jc w:val="both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6C6E6B" w:rsidRDefault="00847B91">
      <w:pPr>
        <w:spacing w:after="0"/>
        <w:jc w:val="both"/>
      </w:pPr>
      <w:r>
        <w:rPr>
          <w:rFonts w:ascii="Arial" w:eastAsia="Arial" w:hAnsi="Arial" w:cs="Arial"/>
          <w:b/>
          <w:sz w:val="24"/>
        </w:rPr>
        <w:t xml:space="preserve"> </w:t>
      </w:r>
    </w:p>
    <w:sectPr w:rsidR="006C6E6B" w:rsidSect="00CC4CA3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67215"/>
    <w:multiLevelType w:val="hybridMultilevel"/>
    <w:tmpl w:val="D082B956"/>
    <w:lvl w:ilvl="0" w:tplc="BB94D0CA">
      <w:start w:val="1"/>
      <w:numFmt w:val="bullet"/>
      <w:lvlText w:val=""/>
      <w:lvlJc w:val="left"/>
      <w:pPr>
        <w:ind w:left="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AB504">
      <w:start w:val="1"/>
      <w:numFmt w:val="bullet"/>
      <w:lvlText w:val="o"/>
      <w:lvlJc w:val="left"/>
      <w:pPr>
        <w:ind w:left="11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727386">
      <w:start w:val="1"/>
      <w:numFmt w:val="bullet"/>
      <w:lvlText w:val="▪"/>
      <w:lvlJc w:val="left"/>
      <w:pPr>
        <w:ind w:left="19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22C70C">
      <w:start w:val="1"/>
      <w:numFmt w:val="bullet"/>
      <w:lvlText w:val="•"/>
      <w:lvlJc w:val="left"/>
      <w:pPr>
        <w:ind w:left="26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5CCABA">
      <w:start w:val="1"/>
      <w:numFmt w:val="bullet"/>
      <w:lvlText w:val="o"/>
      <w:lvlJc w:val="left"/>
      <w:pPr>
        <w:ind w:left="33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64BB0A">
      <w:start w:val="1"/>
      <w:numFmt w:val="bullet"/>
      <w:lvlText w:val="▪"/>
      <w:lvlJc w:val="left"/>
      <w:pPr>
        <w:ind w:left="40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2805E">
      <w:start w:val="1"/>
      <w:numFmt w:val="bullet"/>
      <w:lvlText w:val="•"/>
      <w:lvlJc w:val="left"/>
      <w:pPr>
        <w:ind w:left="47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557C">
      <w:start w:val="1"/>
      <w:numFmt w:val="bullet"/>
      <w:lvlText w:val="o"/>
      <w:lvlJc w:val="left"/>
      <w:pPr>
        <w:ind w:left="55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AEECE">
      <w:start w:val="1"/>
      <w:numFmt w:val="bullet"/>
      <w:lvlText w:val="▪"/>
      <w:lvlJc w:val="left"/>
      <w:pPr>
        <w:ind w:left="62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6B"/>
    <w:rsid w:val="006C6E6B"/>
    <w:rsid w:val="00CC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6D96D9"/>
  <w15:docId w15:val="{5CC88B60-1E34-4FED-B97F-66568BDE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International House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Stephen Roe</dc:creator>
  <cp:keywords/>
  <cp:lastModifiedBy>Massey, Kate</cp:lastModifiedBy>
  <cp:revision>2</cp:revision>
  <dcterms:created xsi:type="dcterms:W3CDTF">2023-03-14T15:38:00Z</dcterms:created>
  <dcterms:modified xsi:type="dcterms:W3CDTF">2023-03-14T15:38:00Z</dcterms:modified>
</cp:coreProperties>
</file>