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FF" w:rsidRPr="00D54F80" w:rsidRDefault="002773DC" w:rsidP="00D62EFF">
      <w:pPr>
        <w:spacing w:after="200" w:line="276" w:lineRule="auto"/>
        <w:jc w:val="center"/>
        <w:rPr>
          <w:rFonts w:ascii="Calibri" w:hAnsi="Calibri" w:cs="Arial"/>
          <w:b/>
          <w:bCs/>
          <w:lang w:val="en-US"/>
        </w:rPr>
      </w:pPr>
      <w:bookmarkStart w:id="0" w:name="_GoBack"/>
      <w:bookmarkEnd w:id="0"/>
      <w:r>
        <w:rPr>
          <w:rFonts w:ascii="Calibri" w:hAnsi="Calibri" w:cs="Arial"/>
          <w:b/>
          <w:bCs/>
          <w:lang w:val="en-US"/>
        </w:rPr>
        <w:t xml:space="preserve">Walworth </w:t>
      </w:r>
      <w:r w:rsidR="00D62EFF" w:rsidRPr="00D54F80">
        <w:rPr>
          <w:rFonts w:ascii="Calibri" w:hAnsi="Calibri" w:cs="Arial"/>
          <w:b/>
          <w:bCs/>
          <w:lang w:val="en-US"/>
        </w:rPr>
        <w:t>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Default="002773DC" w:rsidP="00D62EFF">
      <w:pPr>
        <w:spacing w:after="200" w:line="276" w:lineRule="auto"/>
        <w:jc w:val="center"/>
        <w:rPr>
          <w:rFonts w:ascii="Calibri" w:hAnsi="Calibri" w:cs="Arial"/>
          <w:b/>
          <w:bCs/>
          <w:lang w:val="en-US"/>
        </w:rPr>
      </w:pPr>
      <w:r>
        <w:rPr>
          <w:rFonts w:ascii="Calibri" w:hAnsi="Calibri" w:cs="Arial"/>
          <w:b/>
          <w:bCs/>
          <w:lang w:val="en-US"/>
        </w:rPr>
        <w:t xml:space="preserve">CLASS </w:t>
      </w:r>
      <w:r w:rsidR="00D62EFF" w:rsidRPr="00DB0495">
        <w:rPr>
          <w:rFonts w:ascii="Calibri" w:hAnsi="Calibri" w:cs="Arial"/>
          <w:b/>
          <w:bCs/>
          <w:lang w:val="en-US"/>
        </w:rPr>
        <w:t>TEACHER</w:t>
      </w:r>
    </w:p>
    <w:p w:rsidR="002773DC" w:rsidRPr="00D54F80" w:rsidRDefault="002773DC" w:rsidP="00D62EFF">
      <w:pPr>
        <w:spacing w:after="200" w:line="276" w:lineRule="auto"/>
        <w:jc w:val="center"/>
        <w:rPr>
          <w:rFonts w:ascii="Calibri" w:hAnsi="Calibri" w:cs="Arial"/>
          <w:b/>
          <w:bCs/>
          <w:lang w:val="en-US"/>
        </w:rPr>
      </w:pPr>
      <w:r>
        <w:rPr>
          <w:rFonts w:ascii="Calibri" w:hAnsi="Calibri" w:cs="Arial"/>
          <w:b/>
          <w:bCs/>
          <w:lang w:val="en-US"/>
        </w:rPr>
        <w:t>KS1 / Lower KS 2</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w:t>
      </w:r>
      <w:r w:rsidR="002773DC">
        <w:rPr>
          <w:rFonts w:ascii="Calibri" w:hAnsi="Calibri" w:cs="Arial"/>
          <w:b/>
          <w:bCs/>
          <w:lang w:val="en-US"/>
        </w:rPr>
        <w:t>UPS</w:t>
      </w:r>
      <w:r>
        <w:rPr>
          <w:rFonts w:ascii="Calibri" w:hAnsi="Calibri" w:cs="Arial"/>
          <w:b/>
          <w:bCs/>
          <w:lang w:val="en-US"/>
        </w:rPr>
        <w:t xml:space="preserve"> </w:t>
      </w:r>
      <w:r w:rsidR="000D2E32">
        <w:rPr>
          <w:rFonts w:ascii="Calibri" w:hAnsi="Calibri" w:cs="Calibri"/>
          <w:b/>
          <w:lang w:val="en-US"/>
        </w:rPr>
        <w:t>Salary</w:t>
      </w:r>
      <w:r w:rsidR="002773DC">
        <w:rPr>
          <w:rFonts w:ascii="Calibri" w:hAnsi="Calibri" w:cs="Calibri"/>
          <w:b/>
          <w:lang w:val="en-US"/>
        </w:rPr>
        <w:t xml:space="preserve"> plus 1 SEN Allowance</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Head</w:t>
      </w:r>
      <w:r w:rsidR="00BB2E33">
        <w:rPr>
          <w:rFonts w:ascii="Calibri" w:hAnsi="Calibri" w:cs="Arial"/>
          <w:sz w:val="22"/>
          <w:szCs w:val="22"/>
          <w:lang w:eastAsia="en-GB"/>
        </w:rPr>
        <w:t xml:space="preserve"> T</w:t>
      </w:r>
      <w:r w:rsidR="00DB0495">
        <w:rPr>
          <w:rFonts w:ascii="Calibri" w:hAnsi="Calibri" w:cs="Arial"/>
          <w:sz w:val="22"/>
          <w:szCs w:val="22"/>
          <w:lang w:eastAsia="en-GB"/>
        </w:rPr>
        <w:t xml:space="preserve">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C71070">
        <w:rPr>
          <w:rFonts w:ascii="Calibri" w:hAnsi="Calibri"/>
          <w:sz w:val="22"/>
          <w:szCs w:val="22"/>
        </w:rPr>
        <w:t>, which are expected of pupils</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C71070">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C71070">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ncourage pupils to take a responsible and conscientious attitu</w:t>
      </w:r>
      <w:r w:rsidR="00C71070">
        <w:rPr>
          <w:rFonts w:ascii="Calibri" w:hAnsi="Calibri"/>
          <w:sz w:val="22"/>
          <w:szCs w:val="22"/>
        </w:rPr>
        <w:t>de to their own work</w:t>
      </w:r>
      <w:r w:rsidR="002773DC">
        <w:rPr>
          <w:rFonts w:ascii="Calibri" w:hAnsi="Calibri"/>
          <w:sz w:val="22"/>
          <w:szCs w:val="22"/>
        </w:rPr>
        <w:t xml:space="preserve"> / learning.</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secure knowledge of the relevant </w:t>
      </w:r>
      <w:r w:rsidR="002773DC">
        <w:rPr>
          <w:rFonts w:ascii="Calibri" w:hAnsi="Calibri"/>
          <w:sz w:val="22"/>
          <w:szCs w:val="22"/>
        </w:rPr>
        <w:t xml:space="preserve">primary </w:t>
      </w:r>
      <w:r w:rsidRPr="008938F4">
        <w:rPr>
          <w:rFonts w:ascii="Calibri" w:hAnsi="Calibri"/>
          <w:sz w:val="22"/>
          <w:szCs w:val="22"/>
        </w:rPr>
        <w:t>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sidR="00C71070">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w:t>
      </w:r>
      <w:r w:rsidR="002773DC">
        <w:rPr>
          <w:rFonts w:ascii="Calibri" w:hAnsi="Calibri"/>
          <w:sz w:val="22"/>
          <w:szCs w:val="22"/>
        </w:rPr>
        <w:t xml:space="preserve">pedagogical </w:t>
      </w:r>
      <w:r w:rsidRPr="008938F4">
        <w:rPr>
          <w:rFonts w:ascii="Calibri" w:hAnsi="Calibri"/>
          <w:sz w:val="22"/>
          <w:szCs w:val="22"/>
        </w:rPr>
        <w:t xml:space="preserve">teaching strategies </w:t>
      </w:r>
    </w:p>
    <w:p w:rsidR="00D62EFF" w:rsidRDefault="00D62EFF" w:rsidP="00D62EFF">
      <w:pPr>
        <w:pStyle w:val="Default"/>
        <w:spacing w:after="37"/>
        <w:ind w:left="360"/>
        <w:rPr>
          <w:rFonts w:ascii="Calibri" w:hAnsi="Calibri"/>
          <w:sz w:val="22"/>
          <w:szCs w:val="22"/>
        </w:rPr>
      </w:pPr>
    </w:p>
    <w:p w:rsidR="002773DC" w:rsidRDefault="002773DC" w:rsidP="00D62EFF">
      <w:pPr>
        <w:pStyle w:val="Default"/>
        <w:spacing w:after="37"/>
        <w:ind w:left="360"/>
        <w:rPr>
          <w:rFonts w:ascii="Calibri" w:hAnsi="Calibri"/>
          <w:sz w:val="22"/>
          <w:szCs w:val="22"/>
        </w:rPr>
      </w:pPr>
    </w:p>
    <w:p w:rsidR="002773DC" w:rsidRDefault="002773DC" w:rsidP="00D62EFF">
      <w:pPr>
        <w:pStyle w:val="Default"/>
        <w:spacing w:after="37"/>
        <w:ind w:left="360"/>
        <w:rPr>
          <w:rFonts w:ascii="Calibri" w:hAnsi="Calibri"/>
          <w:sz w:val="22"/>
          <w:szCs w:val="22"/>
        </w:rPr>
      </w:pPr>
    </w:p>
    <w:p w:rsidR="002773DC" w:rsidRPr="00C53BAC" w:rsidRDefault="002773DC"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lastRenderedPageBreak/>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p>
    <w:p w:rsidR="00D62EFF" w:rsidRPr="00C53BAC" w:rsidRDefault="002773DC"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 xml:space="preserve">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Reflect systematically on the effectiveness of les</w:t>
      </w:r>
      <w:r w:rsidR="00F26B1F">
        <w:rPr>
          <w:rFonts w:ascii="Calibri" w:hAnsi="Calibri"/>
          <w:sz w:val="22"/>
          <w:szCs w:val="22"/>
        </w:rPr>
        <w:t>sons and approaches to teachin</w:t>
      </w:r>
      <w:r w:rsidR="00C71070">
        <w:rPr>
          <w:rFonts w:ascii="Calibri" w:hAnsi="Calibri"/>
          <w:sz w:val="22"/>
          <w:szCs w:val="22"/>
        </w:rPr>
        <w:t>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w:t>
      </w:r>
      <w:r w:rsidR="00C71070">
        <w:rPr>
          <w:rFonts w:ascii="Calibri" w:hAnsi="Calibri"/>
          <w:sz w:val="22"/>
          <w:szCs w:val="22"/>
        </w:rPr>
        <w:t xml:space="preserve">in the </w:t>
      </w:r>
      <w:r w:rsidR="002773DC">
        <w:rPr>
          <w:rFonts w:ascii="Calibri" w:hAnsi="Calibri"/>
          <w:sz w:val="22"/>
          <w:szCs w:val="22"/>
        </w:rPr>
        <w:t xml:space="preserve">primary </w:t>
      </w:r>
      <w:r w:rsidR="00C71070">
        <w:rPr>
          <w:rFonts w:ascii="Calibri" w:hAnsi="Calibri"/>
          <w:sz w:val="22"/>
          <w:szCs w:val="22"/>
        </w:rPr>
        <w:t>subject area</w:t>
      </w:r>
      <w:r w:rsidR="002773DC">
        <w:rPr>
          <w:rFonts w:ascii="Calibri" w:hAnsi="Calibri"/>
          <w:sz w:val="22"/>
          <w:szCs w:val="22"/>
        </w:rPr>
        <w:t>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w:t>
      </w:r>
      <w:r w:rsidR="00C71070">
        <w:rPr>
          <w:rFonts w:ascii="Calibri" w:hAnsi="Calibri"/>
          <w:sz w:val="22"/>
          <w:szCs w:val="22"/>
        </w:rPr>
        <w:t>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sidR="00C71070">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ing of the needs of all pupils, those with identified SEND and specifically those with S</w:t>
      </w:r>
      <w:r w:rsidR="002773DC">
        <w:rPr>
          <w:rFonts w:ascii="Calibri" w:hAnsi="Calibri"/>
          <w:sz w:val="22"/>
          <w:szCs w:val="22"/>
        </w:rPr>
        <w:t xml:space="preserve">ocial </w:t>
      </w:r>
      <w:r>
        <w:rPr>
          <w:rFonts w:ascii="Calibri" w:hAnsi="Calibri"/>
          <w:sz w:val="22"/>
          <w:szCs w:val="22"/>
        </w:rPr>
        <w:t>E</w:t>
      </w:r>
      <w:r w:rsidR="002773DC">
        <w:rPr>
          <w:rFonts w:ascii="Calibri" w:hAnsi="Calibri"/>
          <w:sz w:val="22"/>
          <w:szCs w:val="22"/>
        </w:rPr>
        <w:t xml:space="preserve">motional </w:t>
      </w:r>
      <w:r>
        <w:rPr>
          <w:rFonts w:ascii="Calibri" w:hAnsi="Calibri"/>
          <w:sz w:val="22"/>
          <w:szCs w:val="22"/>
        </w:rPr>
        <w:t>M</w:t>
      </w:r>
      <w:r w:rsidR="002773DC">
        <w:rPr>
          <w:rFonts w:ascii="Calibri" w:hAnsi="Calibri"/>
          <w:sz w:val="22"/>
          <w:szCs w:val="22"/>
        </w:rPr>
        <w:t xml:space="preserve">ental </w:t>
      </w:r>
      <w:r>
        <w:rPr>
          <w:rFonts w:ascii="Calibri" w:hAnsi="Calibri"/>
          <w:sz w:val="22"/>
          <w:szCs w:val="22"/>
        </w:rPr>
        <w:t>H</w:t>
      </w:r>
      <w:r w:rsidR="002773DC">
        <w:rPr>
          <w:rFonts w:ascii="Calibri" w:hAnsi="Calibri"/>
          <w:sz w:val="22"/>
          <w:szCs w:val="22"/>
        </w:rPr>
        <w:t>ealth (SEMH) needs</w:t>
      </w:r>
      <w:r>
        <w:rPr>
          <w:rFonts w:ascii="Calibri" w:hAnsi="Calibri"/>
          <w:sz w:val="22"/>
          <w:szCs w:val="22"/>
        </w:rPr>
        <w:t xml:space="preserve"> </w:t>
      </w:r>
      <w:r w:rsidRPr="00FF429E">
        <w:rPr>
          <w:rFonts w:ascii="Calibri" w:hAnsi="Calibri"/>
          <w:sz w:val="22"/>
          <w:szCs w:val="22"/>
        </w:rPr>
        <w:t>and be able to use and evaluate distinctive teaching approac</w:t>
      </w:r>
      <w:r w:rsidR="00C71070">
        <w:rPr>
          <w:rFonts w:ascii="Calibri" w:hAnsi="Calibri"/>
          <w:sz w:val="22"/>
          <w:szCs w:val="22"/>
        </w:rPr>
        <w:t>hes to engage and support them</w:t>
      </w:r>
      <w:r w:rsidR="002773DC">
        <w:rPr>
          <w:rFonts w:ascii="Calibri" w:hAnsi="Calibri"/>
          <w:sz w:val="22"/>
          <w:szCs w:val="22"/>
        </w:rPr>
        <w:t>.</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C71070">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 xml:space="preserve">ent </w:t>
      </w:r>
      <w:r w:rsidR="00C71070">
        <w:rPr>
          <w:rFonts w:ascii="Calibri" w:hAnsi="Calibri"/>
          <w:sz w:val="22"/>
          <w:szCs w:val="22"/>
        </w:rPr>
        <w:t>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sidR="00C71070">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ive pupils regular feedback, both orally and through accurate marking, and encourage pup</w:t>
      </w:r>
      <w:r w:rsidR="00C71070">
        <w:rPr>
          <w:rFonts w:ascii="Calibri" w:hAnsi="Calibri"/>
          <w:sz w:val="22"/>
          <w:szCs w:val="22"/>
        </w:rPr>
        <w:t>ils to respond to the feedback</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Have clear expectations and take responsibility for promoting positive</w:t>
      </w:r>
      <w:r w:rsidR="002773DC">
        <w:rPr>
          <w:rFonts w:ascii="Calibri" w:hAnsi="Calibri"/>
          <w:sz w:val="22"/>
          <w:szCs w:val="22"/>
        </w:rPr>
        <w:t xml:space="preserve"> relational and supporting</w:t>
      </w:r>
      <w:r w:rsidRPr="008938F4">
        <w:rPr>
          <w:rFonts w:ascii="Calibri" w:hAnsi="Calibri"/>
          <w:sz w:val="22"/>
          <w:szCs w:val="22"/>
        </w:rPr>
        <w:t xml:space="preserve"> behaviour for learning both in classrooms and around the school, in accordance with the school’s </w:t>
      </w:r>
      <w:r w:rsidR="002773DC">
        <w:rPr>
          <w:rFonts w:ascii="Calibri" w:hAnsi="Calibri"/>
          <w:sz w:val="22"/>
          <w:szCs w:val="22"/>
        </w:rPr>
        <w:t xml:space="preserve">relational / supporting behaviour </w:t>
      </w:r>
      <w:r w:rsidRPr="008938F4">
        <w:rPr>
          <w:rFonts w:ascii="Calibri" w:hAnsi="Calibri"/>
          <w:sz w:val="22"/>
          <w:szCs w:val="22"/>
        </w:rPr>
        <w:t xml:space="preserve">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w:t>
      </w:r>
      <w:r>
        <w:rPr>
          <w:rFonts w:ascii="Calibri" w:hAnsi="Calibri"/>
          <w:sz w:val="22"/>
          <w:szCs w:val="22"/>
        </w:rPr>
        <w:t>activities is part of our support designed to develop social skills and young people co</w:t>
      </w:r>
      <w:r w:rsidR="00C71070">
        <w:rPr>
          <w:rFonts w:ascii="Calibri" w:hAnsi="Calibri"/>
          <w:sz w:val="22"/>
          <w:szCs w:val="22"/>
        </w:rPr>
        <w:t>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w:t>
      </w:r>
      <w:r w:rsidR="002773DC">
        <w:rPr>
          <w:rFonts w:ascii="Calibri" w:hAnsi="Calibri"/>
          <w:sz w:val="22"/>
          <w:szCs w:val="22"/>
        </w:rPr>
        <w:t xml:space="preserve">classroom learning </w:t>
      </w:r>
      <w:r w:rsidRPr="008938F4">
        <w:rPr>
          <w:rFonts w:ascii="Calibri" w:hAnsi="Calibri"/>
          <w:sz w:val="22"/>
          <w:szCs w:val="22"/>
        </w:rPr>
        <w:t xml:space="preserve">support </w:t>
      </w:r>
      <w:r w:rsidR="002773DC">
        <w:rPr>
          <w:rFonts w:ascii="Calibri" w:hAnsi="Calibri"/>
          <w:sz w:val="22"/>
          <w:szCs w:val="22"/>
        </w:rPr>
        <w:t>assistants</w:t>
      </w:r>
      <w:r w:rsidRPr="008938F4">
        <w:rPr>
          <w:rFonts w:ascii="Calibri" w:hAnsi="Calibri"/>
          <w:sz w:val="22"/>
          <w:szCs w:val="22"/>
        </w:rPr>
        <w:t xml:space="preserve">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Communicate effectively with parents</w:t>
      </w:r>
      <w:r w:rsidR="002773DC">
        <w:rPr>
          <w:rFonts w:ascii="Calibri" w:hAnsi="Calibri"/>
          <w:sz w:val="22"/>
          <w:szCs w:val="22"/>
        </w:rPr>
        <w:t xml:space="preserve"> / carers</w:t>
      </w:r>
      <w:r w:rsidRPr="008938F4">
        <w:rPr>
          <w:rFonts w:ascii="Calibri" w:hAnsi="Calibri"/>
          <w:sz w:val="22"/>
          <w:szCs w:val="22"/>
        </w:rPr>
        <w:t xml:space="preserve"> with regard to pupi</w:t>
      </w:r>
      <w:r w:rsidR="00C71070">
        <w:rPr>
          <w:rFonts w:ascii="Calibri" w:hAnsi="Calibri"/>
          <w:sz w:val="22"/>
          <w:szCs w:val="22"/>
        </w:rPr>
        <w:t>ls’ achievements and well-being</w:t>
      </w:r>
      <w:r w:rsidRPr="008938F4">
        <w:rPr>
          <w:rFonts w:ascii="Calibri" w:hAnsi="Calibri"/>
          <w:sz w:val="22"/>
          <w:szCs w:val="22"/>
        </w:rPr>
        <w:t xml:space="preserve">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lastRenderedPageBreak/>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713550"/>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FF"/>
    <w:rsid w:val="000D2E32"/>
    <w:rsid w:val="001970AE"/>
    <w:rsid w:val="002773DC"/>
    <w:rsid w:val="00580859"/>
    <w:rsid w:val="006D49F1"/>
    <w:rsid w:val="00713550"/>
    <w:rsid w:val="007815D3"/>
    <w:rsid w:val="00826557"/>
    <w:rsid w:val="008606DE"/>
    <w:rsid w:val="00927755"/>
    <w:rsid w:val="00BB2E33"/>
    <w:rsid w:val="00BB7620"/>
    <w:rsid w:val="00C71070"/>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F0A1-EFB9-4FFA-A581-54CAD71F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eblenkinsopp@Walworth.internal</cp:lastModifiedBy>
  <cp:revision>2</cp:revision>
  <cp:lastPrinted>2018-04-17T18:07:00Z</cp:lastPrinted>
  <dcterms:created xsi:type="dcterms:W3CDTF">2023-03-17T14:01:00Z</dcterms:created>
  <dcterms:modified xsi:type="dcterms:W3CDTF">2023-03-17T14:01:00Z</dcterms:modified>
</cp:coreProperties>
</file>