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6EB5D6B0" w14:textId="77777777" w:rsidR="00F53289" w:rsidRDefault="002B7544">
      <w:pPr>
        <w:jc w:val="both"/>
        <w:rPr>
          <w:rFonts w:ascii="Trebuchet MS" w:eastAsia="Trebuchet MS" w:hAnsi="Trebuchet MS" w:cs="Trebuchet MS"/>
          <w:sz w:val="20"/>
          <w:szCs w:val="20"/>
        </w:rPr>
      </w:pPr>
      <w:r>
        <w:rPr>
          <w:noProof/>
        </w:rPr>
        <mc:AlternateContent>
          <mc:Choice Requires="wpg">
            <w:drawing>
              <wp:anchor distT="0" distB="0" distL="114300" distR="114300" simplePos="0" relativeHeight="251658240" behindDoc="0" locked="0" layoutInCell="1" hidden="0" allowOverlap="1" wp14:anchorId="7BAB8DB3" wp14:editId="7F67FF57">
                <wp:simplePos x="0" y="0"/>
                <wp:positionH relativeFrom="column">
                  <wp:posOffset>-190499</wp:posOffset>
                </wp:positionH>
                <wp:positionV relativeFrom="paragraph">
                  <wp:posOffset>-152399</wp:posOffset>
                </wp:positionV>
                <wp:extent cx="2421255" cy="654050"/>
                <wp:effectExtent l="0" t="0" r="0" b="0"/>
                <wp:wrapNone/>
                <wp:docPr id="8" name="Group 8"/>
                <wp:cNvGraphicFramePr/>
                <a:graphic xmlns:a="http://schemas.openxmlformats.org/drawingml/2006/main">
                  <a:graphicData uri="http://schemas.microsoft.com/office/word/2010/wordprocessingGroup">
                    <wpg:wgp>
                      <wpg:cNvGrpSpPr/>
                      <wpg:grpSpPr>
                        <a:xfrm>
                          <a:off x="0" y="0"/>
                          <a:ext cx="2421255" cy="654050"/>
                          <a:chOff x="4135350" y="3452975"/>
                          <a:chExt cx="2421300" cy="654075"/>
                        </a:xfrm>
                      </wpg:grpSpPr>
                      <wpg:grpSp>
                        <wpg:cNvPr id="1" name="Group 1"/>
                        <wpg:cNvGrpSpPr/>
                        <wpg:grpSpPr>
                          <a:xfrm>
                            <a:off x="4135373" y="3452975"/>
                            <a:ext cx="2421255" cy="654050"/>
                            <a:chOff x="4135373" y="3452975"/>
                            <a:chExt cx="2421255" cy="654050"/>
                          </a:xfrm>
                        </wpg:grpSpPr>
                        <wps:wsp>
                          <wps:cNvPr id="2" name="Rectangle 2"/>
                          <wps:cNvSpPr/>
                          <wps:spPr>
                            <a:xfrm>
                              <a:off x="4135373" y="3452975"/>
                              <a:ext cx="2421250" cy="654050"/>
                            </a:xfrm>
                            <a:prstGeom prst="rect">
                              <a:avLst/>
                            </a:prstGeom>
                            <a:noFill/>
                            <a:ln>
                              <a:noFill/>
                            </a:ln>
                          </wps:spPr>
                          <wps:txbx>
                            <w:txbxContent>
                              <w:p w14:paraId="69FCCF4A" w14:textId="77777777" w:rsidR="00F53289" w:rsidRDefault="00F53289">
                                <w:pPr>
                                  <w:textDirection w:val="btLr"/>
                                </w:pPr>
                              </w:p>
                            </w:txbxContent>
                          </wps:txbx>
                          <wps:bodyPr spcFirstLastPara="1" wrap="square" lIns="91425" tIns="91425" rIns="91425" bIns="91425" anchor="ctr" anchorCtr="0">
                            <a:noAutofit/>
                          </wps:bodyPr>
                        </wps:wsp>
                        <wpg:grpSp>
                          <wpg:cNvPr id="3" name="Group 3"/>
                          <wpg:cNvGrpSpPr/>
                          <wpg:grpSpPr>
                            <a:xfrm>
                              <a:off x="4135373" y="3452975"/>
                              <a:ext cx="2421255" cy="654050"/>
                              <a:chOff x="4200" y="2196"/>
                              <a:chExt cx="3813" cy="1030"/>
                            </a:xfrm>
                          </wpg:grpSpPr>
                          <wps:wsp>
                            <wps:cNvPr id="4" name="Rectangle 4"/>
                            <wps:cNvSpPr/>
                            <wps:spPr>
                              <a:xfrm>
                                <a:off x="4200" y="2196"/>
                                <a:ext cx="3800" cy="1025"/>
                              </a:xfrm>
                              <a:prstGeom prst="rect">
                                <a:avLst/>
                              </a:prstGeom>
                              <a:noFill/>
                              <a:ln>
                                <a:noFill/>
                              </a:ln>
                            </wps:spPr>
                            <wps:txbx>
                              <w:txbxContent>
                                <w:p w14:paraId="4EB23788" w14:textId="77777777" w:rsidR="00F53289" w:rsidRDefault="00F53289">
                                  <w:pPr>
                                    <w:textDirection w:val="btLr"/>
                                  </w:pPr>
                                </w:p>
                              </w:txbxContent>
                            </wps:txbx>
                            <wps:bodyPr spcFirstLastPara="1" wrap="square" lIns="91425" tIns="91425" rIns="91425" bIns="91425" anchor="ctr" anchorCtr="0">
                              <a:noAutofit/>
                            </wps:bodyPr>
                          </wps:wsp>
                          <wps:wsp>
                            <wps:cNvPr id="5" name="Rectangle 5"/>
                            <wps:cNvSpPr/>
                            <wps:spPr>
                              <a:xfrm>
                                <a:off x="4200" y="2817"/>
                                <a:ext cx="3813" cy="409"/>
                              </a:xfrm>
                              <a:prstGeom prst="rect">
                                <a:avLst/>
                              </a:prstGeom>
                              <a:noFill/>
                              <a:ln>
                                <a:noFill/>
                              </a:ln>
                            </wps:spPr>
                            <wps:txbx>
                              <w:txbxContent>
                                <w:p w14:paraId="4CB7866F" w14:textId="77777777" w:rsidR="00F53289" w:rsidRDefault="002B7544">
                                  <w:pPr>
                                    <w:textDirection w:val="btLr"/>
                                  </w:pPr>
                                  <w:r>
                                    <w:rPr>
                                      <w:rFonts w:ascii="Arial" w:eastAsia="Arial" w:hAnsi="Arial" w:cs="Arial"/>
                                      <w:b/>
                                      <w:color w:val="000000"/>
                                    </w:rPr>
                                    <w:t>A Co-operative Trust School</w:t>
                                  </w:r>
                                </w:p>
                                <w:p w14:paraId="37AD3541" w14:textId="77777777" w:rsidR="00F53289" w:rsidRDefault="00F53289">
                                  <w:pPr>
                                    <w:textDirection w:val="btLr"/>
                                  </w:pPr>
                                </w:p>
                              </w:txbxContent>
                            </wps:txbx>
                            <wps:bodyPr spcFirstLastPara="1" wrap="square" lIns="91425" tIns="45700" rIns="91425" bIns="45700" anchor="t" anchorCtr="0">
                              <a:noAutofit/>
                            </wps:bodyPr>
                          </wps:wsp>
                          <pic:pic xmlns:pic="http://schemas.openxmlformats.org/drawingml/2006/picture">
                            <pic:nvPicPr>
                              <pic:cNvPr id="7" name="Shape 7"/>
                              <pic:cNvPicPr preferRelativeResize="0"/>
                            </pic:nvPicPr>
                            <pic:blipFill rotWithShape="1">
                              <a:blip r:embed="rId8">
                                <a:alphaModFix/>
                              </a:blip>
                              <a:srcRect/>
                              <a:stretch/>
                            </pic:blipFill>
                            <pic:spPr>
                              <a:xfrm>
                                <a:off x="4759" y="2196"/>
                                <a:ext cx="2455" cy="701"/>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-190499</wp:posOffset>
                </wp:positionH>
                <wp:positionV relativeFrom="paragraph">
                  <wp:posOffset>-152399</wp:posOffset>
                </wp:positionV>
                <wp:extent cx="2421255" cy="654050"/>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421255" cy="654050"/>
                        </a:xfrm>
                        <a:prstGeom prst="rect"/>
                        <a:ln/>
                      </pic:spPr>
                    </pic:pic>
                  </a:graphicData>
                </a:graphic>
              </wp:anchor>
            </w:drawing>
          </mc:Fallback>
        </mc:AlternateContent>
      </w:r>
    </w:p>
    <w:p w14:paraId="50FA1A2B" w14:textId="77777777" w:rsidR="00F53289" w:rsidRDefault="00F53289">
      <w:pPr>
        <w:jc w:val="both"/>
        <w:rPr>
          <w:rFonts w:ascii="Trebuchet MS" w:eastAsia="Trebuchet MS" w:hAnsi="Trebuchet MS" w:cs="Trebuchet MS"/>
          <w:sz w:val="20"/>
          <w:szCs w:val="20"/>
        </w:rPr>
      </w:pPr>
    </w:p>
    <w:p w14:paraId="25CAC3C2" w14:textId="77777777" w:rsidR="00F53289" w:rsidRDefault="00F53289">
      <w:pPr>
        <w:jc w:val="both"/>
        <w:rPr>
          <w:rFonts w:ascii="Trebuchet MS" w:eastAsia="Trebuchet MS" w:hAnsi="Trebuchet MS" w:cs="Trebuchet MS"/>
          <w:sz w:val="20"/>
          <w:szCs w:val="20"/>
        </w:rPr>
      </w:pPr>
    </w:p>
    <w:p w14:paraId="6EC49EAC" w14:textId="77777777" w:rsidR="00F53289" w:rsidRDefault="002B7544">
      <w:pPr>
        <w:jc w:val="center"/>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noProof/>
          <w:sz w:val="20"/>
          <w:szCs w:val="20"/>
        </w:rPr>
        <w:drawing>
          <wp:inline distT="0" distB="0" distL="0" distR="0" wp14:anchorId="53BB9B6C" wp14:editId="5F4670F3">
            <wp:extent cx="2390775" cy="1152525"/>
            <wp:effectExtent l="0" t="0" r="0" b="0"/>
            <wp:docPr id="9" name="image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logo&#10;&#10;Description automatically generated"/>
                    <pic:cNvPicPr preferRelativeResize="0"/>
                  </pic:nvPicPr>
                  <pic:blipFill>
                    <a:blip r:embed="rId10"/>
                    <a:srcRect/>
                    <a:stretch>
                      <a:fillRect/>
                    </a:stretch>
                  </pic:blipFill>
                  <pic:spPr>
                    <a:xfrm>
                      <a:off x="0" y="0"/>
                      <a:ext cx="2390775" cy="1152525"/>
                    </a:xfrm>
                    <a:prstGeom prst="rect">
                      <a:avLst/>
                    </a:prstGeom>
                    <a:ln/>
                  </pic:spPr>
                </pic:pic>
              </a:graphicData>
            </a:graphic>
          </wp:inline>
        </w:drawing>
      </w:r>
      <w:r>
        <w:rPr>
          <w:rFonts w:ascii="Trebuchet MS" w:eastAsia="Trebuchet MS" w:hAnsi="Trebuchet MS" w:cs="Trebuchet MS"/>
          <w:sz w:val="20"/>
          <w:szCs w:val="20"/>
        </w:rPr>
        <w:t xml:space="preserve">         </w:t>
      </w:r>
      <w:r>
        <w:rPr>
          <w:rFonts w:ascii="Trebuchet MS" w:eastAsia="Trebuchet MS" w:hAnsi="Trebuchet MS" w:cs="Trebuchet MS"/>
          <w:noProof/>
          <w:sz w:val="20"/>
          <w:szCs w:val="20"/>
        </w:rPr>
        <w:drawing>
          <wp:inline distT="0" distB="0" distL="114300" distR="114300" wp14:anchorId="2C67F7A4" wp14:editId="2B940E7E">
            <wp:extent cx="925830" cy="732790"/>
            <wp:effectExtent l="0" t="0" r="0" b="0"/>
            <wp:docPr id="1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1"/>
                    <a:srcRect/>
                    <a:stretch>
                      <a:fillRect/>
                    </a:stretch>
                  </pic:blipFill>
                  <pic:spPr>
                    <a:xfrm>
                      <a:off x="0" y="0"/>
                      <a:ext cx="925830" cy="732790"/>
                    </a:xfrm>
                    <a:prstGeom prst="rect">
                      <a:avLst/>
                    </a:prstGeom>
                    <a:ln/>
                  </pic:spPr>
                </pic:pic>
              </a:graphicData>
            </a:graphic>
          </wp:inline>
        </w:drawing>
      </w:r>
    </w:p>
    <w:p w14:paraId="08082B57" w14:textId="77777777" w:rsidR="00F53289" w:rsidRDefault="00F53289">
      <w:pPr>
        <w:jc w:val="center"/>
        <w:rPr>
          <w:rFonts w:ascii="Trebuchet MS" w:eastAsia="Trebuchet MS" w:hAnsi="Trebuchet MS" w:cs="Trebuchet MS"/>
          <w:b/>
          <w:sz w:val="20"/>
          <w:szCs w:val="20"/>
          <w:u w:val="single"/>
        </w:rPr>
      </w:pPr>
    </w:p>
    <w:p w14:paraId="3C737003" w14:textId="77777777" w:rsidR="00F53289" w:rsidRDefault="002B7544">
      <w:pPr>
        <w:jc w:val="cente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CHILDREN’S SERVICES</w:t>
      </w:r>
    </w:p>
    <w:p w14:paraId="339D00E7" w14:textId="77777777" w:rsidR="00F53289" w:rsidRDefault="00F53289">
      <w:pPr>
        <w:jc w:val="center"/>
        <w:rPr>
          <w:rFonts w:ascii="Trebuchet MS" w:eastAsia="Trebuchet MS" w:hAnsi="Trebuchet MS" w:cs="Trebuchet MS"/>
          <w:b/>
          <w:sz w:val="20"/>
          <w:szCs w:val="20"/>
          <w:u w:val="single"/>
        </w:rPr>
      </w:pPr>
    </w:p>
    <w:p w14:paraId="29386148" w14:textId="77777777" w:rsidR="00F53289" w:rsidRDefault="002B7544">
      <w:pPr>
        <w:jc w:val="cente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JOB DESCRIPTION</w:t>
      </w:r>
    </w:p>
    <w:p w14:paraId="72F8C5F2" w14:textId="77777777" w:rsidR="00F53289" w:rsidRDefault="00F53289">
      <w:pPr>
        <w:jc w:val="both"/>
        <w:rPr>
          <w:rFonts w:ascii="Trebuchet MS" w:eastAsia="Trebuchet MS" w:hAnsi="Trebuchet MS" w:cs="Trebuchet MS"/>
          <w:sz w:val="20"/>
          <w:szCs w:val="20"/>
        </w:rPr>
      </w:pPr>
    </w:p>
    <w:p w14:paraId="4CCEB6FF" w14:textId="77777777" w:rsidR="00F53289" w:rsidRDefault="002B7544">
      <w:pPr>
        <w:jc w:val="both"/>
        <w:rPr>
          <w:rFonts w:ascii="Trebuchet MS" w:eastAsia="Trebuchet MS" w:hAnsi="Trebuchet MS" w:cs="Trebuchet MS"/>
          <w:sz w:val="20"/>
          <w:szCs w:val="20"/>
        </w:rPr>
      </w:pPr>
      <w:r>
        <w:rPr>
          <w:rFonts w:ascii="Trebuchet MS" w:eastAsia="Trebuchet MS" w:hAnsi="Trebuchet MS" w:cs="Trebuchet MS"/>
          <w:sz w:val="20"/>
          <w:szCs w:val="20"/>
        </w:rPr>
        <w:t>The appointment is subject to the current conditions of service for the role contained in the relevant Pay and Conditions document and other current education and employment legislation.</w:t>
      </w:r>
    </w:p>
    <w:p w14:paraId="314F25A3" w14:textId="77777777" w:rsidR="00F53289" w:rsidRDefault="00F53289">
      <w:pPr>
        <w:jc w:val="center"/>
        <w:rPr>
          <w:rFonts w:ascii="Trebuchet MS" w:eastAsia="Trebuchet MS" w:hAnsi="Trebuchet MS" w:cs="Trebuchet MS"/>
          <w:sz w:val="20"/>
          <w:szCs w:val="20"/>
        </w:rPr>
      </w:pPr>
    </w:p>
    <w:p w14:paraId="44639F41" w14:textId="77777777" w:rsidR="00F53289" w:rsidRDefault="002B7544">
      <w:pPr>
        <w:jc w:val="center"/>
        <w:rPr>
          <w:rFonts w:ascii="Trebuchet MS" w:eastAsia="Trebuchet MS" w:hAnsi="Trebuchet MS" w:cs="Trebuchet MS"/>
          <w:b/>
          <w:sz w:val="20"/>
          <w:szCs w:val="20"/>
        </w:rPr>
      </w:pPr>
      <w:r>
        <w:rPr>
          <w:rFonts w:ascii="Trebuchet MS" w:eastAsia="Trebuchet MS" w:hAnsi="Trebuchet MS" w:cs="Trebuchet MS"/>
          <w:b/>
          <w:sz w:val="20"/>
          <w:szCs w:val="20"/>
        </w:rPr>
        <w:t>School Moto &amp; Ethos</w:t>
      </w:r>
    </w:p>
    <w:p w14:paraId="3CE14D91" w14:textId="77777777" w:rsidR="00F53289" w:rsidRDefault="002B7544">
      <w:pPr>
        <w:jc w:val="center"/>
        <w:rPr>
          <w:rFonts w:ascii="Trebuchet MS" w:eastAsia="Trebuchet MS" w:hAnsi="Trebuchet MS" w:cs="Trebuchet MS"/>
          <w:sz w:val="20"/>
          <w:szCs w:val="20"/>
        </w:rPr>
      </w:pPr>
      <w:r>
        <w:rPr>
          <w:rFonts w:ascii="Trebuchet MS" w:eastAsia="Trebuchet MS" w:hAnsi="Trebuchet MS" w:cs="Trebuchet MS"/>
          <w:sz w:val="20"/>
          <w:szCs w:val="20"/>
        </w:rPr>
        <w:t xml:space="preserve">Ready to Listen, Ready to Learn Together </w:t>
      </w:r>
    </w:p>
    <w:p w14:paraId="2A697C0F" w14:textId="77777777" w:rsidR="00F53289" w:rsidRDefault="002B7544">
      <w:pPr>
        <w:jc w:val="center"/>
        <w:rPr>
          <w:rFonts w:ascii="Trebuchet MS" w:eastAsia="Trebuchet MS" w:hAnsi="Trebuchet MS" w:cs="Trebuchet MS"/>
          <w:sz w:val="20"/>
          <w:szCs w:val="20"/>
        </w:rPr>
      </w:pPr>
      <w:r>
        <w:rPr>
          <w:rFonts w:ascii="Trebuchet MS" w:eastAsia="Trebuchet MS" w:hAnsi="Trebuchet MS" w:cs="Trebuchet MS"/>
          <w:sz w:val="20"/>
          <w:szCs w:val="20"/>
        </w:rPr>
        <w:t>All our young people to become Happy, Independent Learners who are Prepared for Adulthood</w:t>
      </w:r>
    </w:p>
    <w:p w14:paraId="2BC910C2" w14:textId="77777777" w:rsidR="00F53289" w:rsidRDefault="00F53289">
      <w:pPr>
        <w:tabs>
          <w:tab w:val="left" w:pos="1440"/>
        </w:tabs>
        <w:jc w:val="both"/>
        <w:rPr>
          <w:rFonts w:ascii="Trebuchet MS" w:eastAsia="Trebuchet MS" w:hAnsi="Trebuchet MS" w:cs="Trebuchet MS"/>
          <w:sz w:val="20"/>
          <w:szCs w:val="20"/>
        </w:rPr>
      </w:pPr>
    </w:p>
    <w:p w14:paraId="5B94BCFD" w14:textId="77777777" w:rsidR="00F53289" w:rsidRDefault="00F53289">
      <w:pPr>
        <w:tabs>
          <w:tab w:val="left" w:pos="1440"/>
        </w:tabs>
        <w:jc w:val="both"/>
        <w:rPr>
          <w:rFonts w:ascii="Trebuchet MS" w:eastAsia="Trebuchet MS" w:hAnsi="Trebuchet MS" w:cs="Trebuchet MS"/>
          <w:sz w:val="20"/>
          <w:szCs w:val="20"/>
        </w:rPr>
      </w:pPr>
    </w:p>
    <w:p w14:paraId="74231FEE" w14:textId="77777777" w:rsidR="00F53289" w:rsidRDefault="002B7544">
      <w:pPr>
        <w:tabs>
          <w:tab w:val="left" w:pos="1440"/>
        </w:tabs>
        <w:jc w:val="both"/>
        <w:rPr>
          <w:rFonts w:ascii="Trebuchet MS" w:eastAsia="Trebuchet MS" w:hAnsi="Trebuchet MS" w:cs="Trebuchet MS"/>
          <w:sz w:val="20"/>
          <w:szCs w:val="20"/>
        </w:rPr>
      </w:pPr>
      <w:r>
        <w:rPr>
          <w:rFonts w:ascii="Trebuchet MS" w:eastAsia="Trebuchet MS" w:hAnsi="Trebuchet MS" w:cs="Trebuchet MS"/>
          <w:b/>
          <w:sz w:val="20"/>
          <w:szCs w:val="20"/>
        </w:rPr>
        <w:t>POST TITLE:</w:t>
      </w:r>
      <w:r>
        <w:rPr>
          <w:rFonts w:ascii="Trebuchet MS" w:eastAsia="Trebuchet MS" w:hAnsi="Trebuchet MS" w:cs="Trebuchet MS"/>
          <w:b/>
          <w:sz w:val="20"/>
          <w:szCs w:val="20"/>
        </w:rPr>
        <w:tab/>
      </w:r>
      <w:r>
        <w:rPr>
          <w:rFonts w:ascii="Trebuchet MS" w:eastAsia="Trebuchet MS" w:hAnsi="Trebuchet MS" w:cs="Trebuchet MS"/>
          <w:sz w:val="20"/>
          <w:szCs w:val="20"/>
        </w:rPr>
        <w:tab/>
        <w:t>Teaching Assistant - Level 2 (Epinay Business &amp; Enterprise School)</w:t>
      </w:r>
    </w:p>
    <w:p w14:paraId="028CEE7E" w14:textId="77777777" w:rsidR="00F53289" w:rsidRDefault="00F53289">
      <w:pPr>
        <w:tabs>
          <w:tab w:val="left" w:pos="1440"/>
        </w:tabs>
        <w:jc w:val="both"/>
        <w:rPr>
          <w:rFonts w:ascii="Trebuchet MS" w:eastAsia="Trebuchet MS" w:hAnsi="Trebuchet MS" w:cs="Trebuchet MS"/>
          <w:b/>
          <w:sz w:val="20"/>
          <w:szCs w:val="20"/>
        </w:rPr>
      </w:pPr>
    </w:p>
    <w:p w14:paraId="73A60327" w14:textId="01FFB1B6" w:rsidR="00F53289" w:rsidRDefault="002B7544">
      <w:pPr>
        <w:tabs>
          <w:tab w:val="left" w:pos="1440"/>
        </w:tabs>
        <w:jc w:val="both"/>
        <w:rPr>
          <w:rFonts w:ascii="Trebuchet MS" w:eastAsia="Trebuchet MS" w:hAnsi="Trebuchet MS" w:cs="Trebuchet MS"/>
          <w:sz w:val="20"/>
          <w:szCs w:val="20"/>
        </w:rPr>
      </w:pPr>
      <w:r>
        <w:rPr>
          <w:rFonts w:ascii="Trebuchet MS" w:eastAsia="Trebuchet MS" w:hAnsi="Trebuchet MS" w:cs="Trebuchet MS"/>
          <w:b/>
          <w:sz w:val="20"/>
          <w:szCs w:val="20"/>
        </w:rPr>
        <w:t>GRADE:</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t>Band 5</w:t>
      </w:r>
    </w:p>
    <w:p w14:paraId="42D3F5E4" w14:textId="77777777" w:rsidR="00F53289" w:rsidRDefault="00F53289">
      <w:pPr>
        <w:tabs>
          <w:tab w:val="left" w:pos="1440"/>
        </w:tabs>
        <w:jc w:val="both"/>
        <w:rPr>
          <w:rFonts w:ascii="Trebuchet MS" w:eastAsia="Trebuchet MS" w:hAnsi="Trebuchet MS" w:cs="Trebuchet MS"/>
          <w:sz w:val="20"/>
          <w:szCs w:val="20"/>
        </w:rPr>
      </w:pPr>
    </w:p>
    <w:p w14:paraId="588D0D02" w14:textId="77777777" w:rsidR="00F53289" w:rsidRDefault="002B7544">
      <w:pPr>
        <w:jc w:val="both"/>
        <w:rPr>
          <w:rFonts w:ascii="Trebuchet MS" w:eastAsia="Trebuchet MS" w:hAnsi="Trebuchet MS" w:cs="Trebuchet MS"/>
          <w:sz w:val="20"/>
          <w:szCs w:val="20"/>
        </w:rPr>
      </w:pPr>
      <w:r>
        <w:rPr>
          <w:rFonts w:ascii="Trebuchet MS" w:eastAsia="Trebuchet MS" w:hAnsi="Trebuchet MS" w:cs="Trebuchet MS"/>
          <w:b/>
          <w:sz w:val="20"/>
          <w:szCs w:val="20"/>
        </w:rPr>
        <w:t>RESPONSIBLE TO:</w:t>
      </w:r>
      <w:r>
        <w:rPr>
          <w:rFonts w:ascii="Trebuchet MS" w:eastAsia="Trebuchet MS" w:hAnsi="Trebuchet MS" w:cs="Trebuchet MS"/>
          <w:b/>
          <w:sz w:val="20"/>
          <w:szCs w:val="20"/>
        </w:rPr>
        <w:tab/>
      </w:r>
      <w:r>
        <w:rPr>
          <w:rFonts w:ascii="Trebuchet MS" w:eastAsia="Trebuchet MS" w:hAnsi="Trebuchet MS" w:cs="Trebuchet MS"/>
          <w:sz w:val="20"/>
          <w:szCs w:val="20"/>
        </w:rPr>
        <w:t>Head Teacher</w:t>
      </w:r>
    </w:p>
    <w:p w14:paraId="3638F61F" w14:textId="77777777" w:rsidR="00F53289" w:rsidRDefault="00F53289">
      <w:pPr>
        <w:jc w:val="both"/>
        <w:rPr>
          <w:rFonts w:ascii="Trebuchet MS" w:eastAsia="Trebuchet MS" w:hAnsi="Trebuchet MS" w:cs="Trebuchet MS"/>
          <w:sz w:val="20"/>
          <w:szCs w:val="20"/>
        </w:rPr>
      </w:pPr>
    </w:p>
    <w:p w14:paraId="4246C86C" w14:textId="77777777" w:rsidR="00F53289" w:rsidRDefault="00F53289">
      <w:pPr>
        <w:jc w:val="both"/>
        <w:rPr>
          <w:rFonts w:ascii="Trebuchet MS" w:eastAsia="Trebuchet MS" w:hAnsi="Trebuchet MS" w:cs="Trebuchet MS"/>
          <w:b/>
          <w:sz w:val="20"/>
          <w:szCs w:val="20"/>
        </w:rPr>
      </w:pPr>
    </w:p>
    <w:p w14:paraId="3083A3D0" w14:textId="77777777" w:rsidR="00F53289" w:rsidRDefault="002B7544">
      <w:pPr>
        <w:jc w:val="both"/>
        <w:rPr>
          <w:rFonts w:ascii="Trebuchet MS" w:eastAsia="Trebuchet MS" w:hAnsi="Trebuchet MS" w:cs="Trebuchet MS"/>
          <w:b/>
          <w:sz w:val="20"/>
          <w:szCs w:val="20"/>
        </w:rPr>
      </w:pPr>
      <w:r>
        <w:rPr>
          <w:rFonts w:ascii="Trebuchet MS" w:eastAsia="Trebuchet MS" w:hAnsi="Trebuchet MS" w:cs="Trebuchet MS"/>
          <w:b/>
          <w:sz w:val="20"/>
          <w:szCs w:val="20"/>
        </w:rPr>
        <w:t>Overall Objectives of the Post:</w:t>
      </w:r>
    </w:p>
    <w:p w14:paraId="45302E77" w14:textId="77777777" w:rsidR="00F53289" w:rsidRDefault="002B7544">
      <w:pPr>
        <w:jc w:val="both"/>
        <w:rPr>
          <w:rFonts w:ascii="Trebuchet MS" w:eastAsia="Trebuchet MS" w:hAnsi="Trebuchet MS" w:cs="Trebuchet MS"/>
          <w:sz w:val="20"/>
          <w:szCs w:val="20"/>
        </w:rPr>
      </w:pPr>
      <w:r>
        <w:rPr>
          <w:rFonts w:ascii="Trebuchet MS" w:eastAsia="Trebuchet MS" w:hAnsi="Trebuchet MS" w:cs="Trebuchet MS"/>
          <w:sz w:val="20"/>
          <w:szCs w:val="20"/>
        </w:rPr>
        <w:t>Working under guidance: provide support in addressing the needs of pupils who need particular help to overcome barriers to learning.</w:t>
      </w:r>
    </w:p>
    <w:p w14:paraId="64736524" w14:textId="77777777" w:rsidR="00F53289" w:rsidRDefault="00F53289">
      <w:pPr>
        <w:spacing w:after="120"/>
        <w:jc w:val="both"/>
        <w:rPr>
          <w:rFonts w:ascii="Trebuchet MS" w:eastAsia="Trebuchet MS" w:hAnsi="Trebuchet MS" w:cs="Trebuchet MS"/>
          <w:b/>
          <w:sz w:val="20"/>
          <w:szCs w:val="20"/>
        </w:rPr>
      </w:pPr>
    </w:p>
    <w:p w14:paraId="39FC1515" w14:textId="77777777" w:rsidR="00F53289" w:rsidRDefault="002B7544">
      <w:pPr>
        <w:spacing w:after="120"/>
        <w:jc w:val="both"/>
        <w:rPr>
          <w:rFonts w:ascii="Trebuchet MS" w:eastAsia="Trebuchet MS" w:hAnsi="Trebuchet MS" w:cs="Trebuchet MS"/>
          <w:b/>
          <w:sz w:val="20"/>
          <w:szCs w:val="20"/>
        </w:rPr>
      </w:pPr>
      <w:r>
        <w:rPr>
          <w:rFonts w:ascii="Trebuchet MS" w:eastAsia="Trebuchet MS" w:hAnsi="Trebuchet MS" w:cs="Trebuchet MS"/>
          <w:b/>
          <w:sz w:val="20"/>
          <w:szCs w:val="20"/>
        </w:rPr>
        <w:t>Key Tasks of the Post:</w:t>
      </w:r>
    </w:p>
    <w:p w14:paraId="16C19BE6" w14:textId="77777777" w:rsidR="00F53289" w:rsidRDefault="002B7544">
      <w:pPr>
        <w:numPr>
          <w:ilvl w:val="0"/>
          <w:numId w:val="2"/>
        </w:numPr>
        <w:spacing w:after="120"/>
        <w:ind w:left="360" w:hanging="360"/>
        <w:jc w:val="both"/>
        <w:rPr>
          <w:rFonts w:ascii="Trebuchet MS" w:eastAsia="Trebuchet MS" w:hAnsi="Trebuchet MS" w:cs="Trebuchet MS"/>
          <w:i/>
          <w:sz w:val="20"/>
          <w:szCs w:val="20"/>
        </w:rPr>
      </w:pPr>
      <w:r>
        <w:rPr>
          <w:rFonts w:ascii="Trebuchet MS" w:eastAsia="Trebuchet MS" w:hAnsi="Trebuchet MS" w:cs="Trebuchet MS"/>
          <w:b/>
          <w:i/>
          <w:sz w:val="20"/>
          <w:szCs w:val="20"/>
        </w:rPr>
        <w:t>You will provide support to pupils.  You will:</w:t>
      </w:r>
    </w:p>
    <w:p w14:paraId="1C869528" w14:textId="77777777" w:rsidR="002B7544"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Provide pastoral and educational support to pupils with special educational needs.</w:t>
      </w:r>
    </w:p>
    <w:p w14:paraId="7214E7C2"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 xml:space="preserve">Provide pastoral and educational support to pupils with a diagnosis of Autistic Spectrum Disorder and complex speech, language and communication needs that often require the use of alternative communication methods. </w:t>
      </w:r>
    </w:p>
    <w:p w14:paraId="270C0194"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Receive and supervise pupils excluded from, or otherwise not working to, a normal timetable.</w:t>
      </w:r>
    </w:p>
    <w:p w14:paraId="12A5473C"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Attend to the pupils’ personal needs, and implement related personal programmes, including social, health, physical, hygiene, first aid and welfare matters - this may include the use of specialist equipment.</w:t>
      </w:r>
    </w:p>
    <w:p w14:paraId="69AA92AD"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Participate in comprehensive assessment of pupils to determine those in need of particular help.</w:t>
      </w:r>
    </w:p>
    <w:p w14:paraId="4FC9D46F"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Assist the teacher with the development and implementation of Individual Education / EHCP targets / Behaviour / Support / Mentoring plans.</w:t>
      </w:r>
    </w:p>
    <w:p w14:paraId="0CE77B26"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Support provision for pupils with special needs.</w:t>
      </w:r>
    </w:p>
    <w:p w14:paraId="276C0599"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Establish productive working relationships with pupils, acting as a role model.</w:t>
      </w:r>
    </w:p>
    <w:p w14:paraId="761F792C"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Develop 1:1 mentoring arrangements with pupils and provide support for distressed pupils by providing specialist support.</w:t>
      </w:r>
    </w:p>
    <w:p w14:paraId="30788ED6"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Promote the speedy/effective transfer of pupils across phases/integration of those who have been absent.</w:t>
      </w:r>
    </w:p>
    <w:p w14:paraId="1C0C7957"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Provide information and advice to enable pupils to make choices about their own learning/behaviour/attendance.</w:t>
      </w:r>
    </w:p>
    <w:p w14:paraId="2597D107"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Challenge and motivate pupils, promote and reinforce self-esteem.</w:t>
      </w:r>
    </w:p>
    <w:p w14:paraId="4C3ACBE4"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Provide feedback to pupils in relation to progress, achievement, behaviour, attendance etc.</w:t>
      </w:r>
    </w:p>
    <w:p w14:paraId="06ACB536" w14:textId="77777777" w:rsidR="00F53289" w:rsidRDefault="002B7544">
      <w:pPr>
        <w:numPr>
          <w:ilvl w:val="0"/>
          <w:numId w:val="3"/>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Driving and / or escorting when required to meet operational requirements.</w:t>
      </w:r>
    </w:p>
    <w:p w14:paraId="2AB081C1" w14:textId="77777777" w:rsidR="00F53289" w:rsidRDefault="00F53289">
      <w:pPr>
        <w:spacing w:after="120"/>
        <w:ind w:left="720"/>
        <w:jc w:val="both"/>
        <w:rPr>
          <w:rFonts w:ascii="Trebuchet MS" w:eastAsia="Trebuchet MS" w:hAnsi="Trebuchet MS" w:cs="Trebuchet MS"/>
          <w:sz w:val="20"/>
          <w:szCs w:val="20"/>
        </w:rPr>
      </w:pPr>
    </w:p>
    <w:p w14:paraId="506E983D" w14:textId="77777777" w:rsidR="00F53289" w:rsidRDefault="002B7544">
      <w:pPr>
        <w:numPr>
          <w:ilvl w:val="0"/>
          <w:numId w:val="2"/>
        </w:numPr>
        <w:spacing w:after="120"/>
        <w:ind w:left="360" w:hanging="360"/>
        <w:jc w:val="both"/>
        <w:rPr>
          <w:rFonts w:ascii="Trebuchet MS" w:eastAsia="Trebuchet MS" w:hAnsi="Trebuchet MS" w:cs="Trebuchet MS"/>
          <w:i/>
          <w:sz w:val="20"/>
          <w:szCs w:val="20"/>
        </w:rPr>
      </w:pPr>
      <w:r>
        <w:rPr>
          <w:rFonts w:ascii="Trebuchet MS" w:eastAsia="Trebuchet MS" w:hAnsi="Trebuchet MS" w:cs="Trebuchet MS"/>
          <w:b/>
          <w:i/>
          <w:sz w:val="20"/>
          <w:szCs w:val="20"/>
        </w:rPr>
        <w:t>You will provide support for the Teacher.  You will:</w:t>
      </w:r>
    </w:p>
    <w:p w14:paraId="3DD32ECE"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Liaise with feeder schools and other relevant bodies to gather pupil information.</w:t>
      </w:r>
    </w:p>
    <w:p w14:paraId="69B77C16"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Support pupils’ access to learning using appropriate strategies, resources etc.</w:t>
      </w:r>
    </w:p>
    <w:p w14:paraId="3F203D5F"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Work with other staff in planning, evaluating and adjusting learning activities as appropriate.</w:t>
      </w:r>
    </w:p>
    <w:p w14:paraId="52DF3622"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Monitor and evaluate pupils’ responses and progress against action plans through observation and planned recording.</w:t>
      </w:r>
    </w:p>
    <w:p w14:paraId="582CA146"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 xml:space="preserve">Provide objective and accurate feedback and reports as required, to other staff on </w:t>
      </w:r>
      <w:proofErr w:type="gramStart"/>
      <w:r>
        <w:rPr>
          <w:rFonts w:ascii="Trebuchet MS" w:eastAsia="Trebuchet MS" w:hAnsi="Trebuchet MS" w:cs="Trebuchet MS"/>
          <w:sz w:val="20"/>
          <w:szCs w:val="20"/>
        </w:rPr>
        <w:t>pupils</w:t>
      </w:r>
      <w:proofErr w:type="gramEnd"/>
      <w:r>
        <w:rPr>
          <w:rFonts w:ascii="Trebuchet MS" w:eastAsia="Trebuchet MS" w:hAnsi="Trebuchet MS" w:cs="Trebuchet MS"/>
          <w:sz w:val="20"/>
          <w:szCs w:val="20"/>
        </w:rPr>
        <w:t xml:space="preserve"> achievement, progress and other matters, ensuring the availability of appropriate evidence.</w:t>
      </w:r>
    </w:p>
    <w:p w14:paraId="4333DBFD"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Be responsible for keeping and updating records as agreed with other staff, contributing to reviews of systems/records as requested.</w:t>
      </w:r>
    </w:p>
    <w:p w14:paraId="378B3F6B"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 xml:space="preserve">Assist in the development and implementation of appropriate behaviour management strategies. </w:t>
      </w:r>
    </w:p>
    <w:p w14:paraId="740CC2C9"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Promote good pupil behaviour, dealing promptly with conflict and incidents in line with established policy and encourage pupils to take responsibility for their own behaviour.</w:t>
      </w:r>
    </w:p>
    <w:p w14:paraId="28998DD6"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Establish constructive relationships with parents/carers, exchanging information, facilitating their support for their child’s attendance, access and learning and supporting home to school and community links.</w:t>
      </w:r>
    </w:p>
    <w:p w14:paraId="25E3051D"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 xml:space="preserve">Assist in the development, implementation and monitoring of systems relating to attendance and integration. </w:t>
      </w:r>
    </w:p>
    <w:p w14:paraId="1147F01F"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Clerical/admin support e.g. dealing with correspondence, compilation/ analysis/reporting on attendance, exclusions etc., making phone calls etc.</w:t>
      </w:r>
    </w:p>
    <w:p w14:paraId="0FD38CC9" w14:textId="77777777" w:rsidR="00F53289" w:rsidRDefault="002B7544">
      <w:pPr>
        <w:numPr>
          <w:ilvl w:val="0"/>
          <w:numId w:val="4"/>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Assist, prepare and develop displays within the learning environment.</w:t>
      </w:r>
    </w:p>
    <w:p w14:paraId="41CCC559" w14:textId="77777777" w:rsidR="00F53289" w:rsidRDefault="00F53289">
      <w:pPr>
        <w:spacing w:after="120"/>
        <w:ind w:left="720"/>
        <w:jc w:val="both"/>
        <w:rPr>
          <w:rFonts w:ascii="Trebuchet MS" w:eastAsia="Trebuchet MS" w:hAnsi="Trebuchet MS" w:cs="Trebuchet MS"/>
          <w:i/>
          <w:sz w:val="20"/>
          <w:szCs w:val="20"/>
        </w:rPr>
      </w:pPr>
    </w:p>
    <w:p w14:paraId="67BBC85D" w14:textId="77777777" w:rsidR="00F53289" w:rsidRDefault="002B7544">
      <w:pPr>
        <w:numPr>
          <w:ilvl w:val="0"/>
          <w:numId w:val="2"/>
        </w:numPr>
        <w:spacing w:after="120"/>
        <w:ind w:left="360" w:hanging="360"/>
        <w:jc w:val="both"/>
        <w:rPr>
          <w:rFonts w:ascii="Trebuchet MS" w:eastAsia="Trebuchet MS" w:hAnsi="Trebuchet MS" w:cs="Trebuchet MS"/>
          <w:i/>
          <w:sz w:val="20"/>
          <w:szCs w:val="20"/>
        </w:rPr>
      </w:pPr>
      <w:r>
        <w:rPr>
          <w:rFonts w:ascii="Trebuchet MS" w:eastAsia="Trebuchet MS" w:hAnsi="Trebuchet MS" w:cs="Trebuchet MS"/>
          <w:b/>
          <w:i/>
          <w:sz w:val="20"/>
          <w:szCs w:val="20"/>
        </w:rPr>
        <w:t>You will provide support for the curriculum.  You will:</w:t>
      </w:r>
    </w:p>
    <w:p w14:paraId="2A027A3E" w14:textId="77777777" w:rsidR="00F53289" w:rsidRDefault="002B7544">
      <w:pPr>
        <w:numPr>
          <w:ilvl w:val="0"/>
          <w:numId w:val="5"/>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Implement agreed learning activities/teaching programmes, adjusting activities according to pupil responses/needs.</w:t>
      </w:r>
    </w:p>
    <w:p w14:paraId="3C1869ED" w14:textId="77777777" w:rsidR="00F53289" w:rsidRDefault="002B7544">
      <w:pPr>
        <w:numPr>
          <w:ilvl w:val="0"/>
          <w:numId w:val="5"/>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Be aware of and appreciate a range of activities, courses, organisations and individuals to provide support for pupils to broaden and enrich their learning.</w:t>
      </w:r>
    </w:p>
    <w:p w14:paraId="0FA474EE" w14:textId="77777777" w:rsidR="00F53289" w:rsidRDefault="002B7544">
      <w:pPr>
        <w:numPr>
          <w:ilvl w:val="0"/>
          <w:numId w:val="5"/>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Determine the need for, prepare and use specialist equipment, plans and resources to support pupils.</w:t>
      </w:r>
    </w:p>
    <w:p w14:paraId="33267B0B" w14:textId="77777777" w:rsidR="00F53289" w:rsidRDefault="00F53289">
      <w:pPr>
        <w:spacing w:after="120"/>
        <w:ind w:left="720"/>
        <w:jc w:val="both"/>
        <w:rPr>
          <w:rFonts w:ascii="Trebuchet MS" w:eastAsia="Trebuchet MS" w:hAnsi="Trebuchet MS" w:cs="Trebuchet MS"/>
          <w:sz w:val="20"/>
          <w:szCs w:val="20"/>
        </w:rPr>
      </w:pPr>
    </w:p>
    <w:p w14:paraId="664B31C1" w14:textId="77777777" w:rsidR="00F53289" w:rsidRDefault="002B7544">
      <w:pPr>
        <w:numPr>
          <w:ilvl w:val="0"/>
          <w:numId w:val="2"/>
        </w:numPr>
        <w:spacing w:after="120"/>
        <w:ind w:left="360" w:hanging="360"/>
        <w:jc w:val="both"/>
        <w:rPr>
          <w:rFonts w:ascii="Trebuchet MS" w:eastAsia="Trebuchet MS" w:hAnsi="Trebuchet MS" w:cs="Trebuchet MS"/>
          <w:i/>
          <w:sz w:val="20"/>
          <w:szCs w:val="20"/>
        </w:rPr>
      </w:pPr>
      <w:r>
        <w:rPr>
          <w:rFonts w:ascii="Trebuchet MS" w:eastAsia="Trebuchet MS" w:hAnsi="Trebuchet MS" w:cs="Trebuchet MS"/>
          <w:b/>
          <w:i/>
          <w:sz w:val="20"/>
          <w:szCs w:val="20"/>
        </w:rPr>
        <w:t>You will provide support for the school.  You will:</w:t>
      </w:r>
    </w:p>
    <w:p w14:paraId="6DC0B45E"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Be aware of and comply with policies and procedures relating to child protection, safeguarding, health, safety and security, confidentiality and data protection, reporting all concerns to an appropriate person.</w:t>
      </w:r>
    </w:p>
    <w:p w14:paraId="14D472A3"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Be aware of and support difference and ensure all pupils have equal access to opportunities to learn and develop.</w:t>
      </w:r>
    </w:p>
    <w:p w14:paraId="353E8DB0"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Contribute to the overall ethos/work/aims of the school.</w:t>
      </w:r>
    </w:p>
    <w:p w14:paraId="3BCE74CD"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Establish constructive relationships and communicate with other agencies/professionals, in liaison with the teacher, to support achievement and progress of pupils.</w:t>
      </w:r>
    </w:p>
    <w:p w14:paraId="7A63AA78"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Attend and participate in regular meetings.</w:t>
      </w:r>
    </w:p>
    <w:p w14:paraId="5C8FC12B"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Participate in training and other learning activities as required.</w:t>
      </w:r>
    </w:p>
    <w:p w14:paraId="11F266F7"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Recognise own strengths and areas of expertise and use these to advise and support others.</w:t>
      </w:r>
    </w:p>
    <w:p w14:paraId="1B64CB21"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Assist in the supervision, training and development of staff.</w:t>
      </w:r>
    </w:p>
    <w:p w14:paraId="04D169B7"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 xml:space="preserve">Implement planned supervision of pupils out of school hours. </w:t>
      </w:r>
    </w:p>
    <w:p w14:paraId="70D131D9"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Supervise pupils on visits, trips and out of school activities as required.</w:t>
      </w:r>
    </w:p>
    <w:p w14:paraId="24723DA8" w14:textId="77777777" w:rsidR="00F53289" w:rsidRDefault="002B7544">
      <w:pPr>
        <w:numPr>
          <w:ilvl w:val="0"/>
          <w:numId w:val="1"/>
        </w:numPr>
        <w:spacing w:after="120"/>
        <w:jc w:val="both"/>
        <w:rPr>
          <w:rFonts w:ascii="Trebuchet MS" w:eastAsia="Trebuchet MS" w:hAnsi="Trebuchet MS" w:cs="Trebuchet MS"/>
          <w:sz w:val="20"/>
          <w:szCs w:val="20"/>
        </w:rPr>
      </w:pPr>
      <w:r>
        <w:rPr>
          <w:rFonts w:ascii="Trebuchet MS" w:eastAsia="Trebuchet MS" w:hAnsi="Trebuchet MS" w:cs="Trebuchet MS"/>
          <w:sz w:val="20"/>
          <w:szCs w:val="20"/>
        </w:rPr>
        <w:t>Ensure safeguarding procedures are fully implemented.</w:t>
      </w:r>
    </w:p>
    <w:p w14:paraId="4DB41831" w14:textId="77777777" w:rsidR="00F53289" w:rsidRDefault="00F53289">
      <w:pPr>
        <w:jc w:val="both"/>
        <w:rPr>
          <w:rFonts w:ascii="Trebuchet MS" w:eastAsia="Trebuchet MS" w:hAnsi="Trebuchet MS" w:cs="Trebuchet MS"/>
          <w:sz w:val="20"/>
          <w:szCs w:val="20"/>
        </w:rPr>
      </w:pPr>
    </w:p>
    <w:p w14:paraId="1110F88E" w14:textId="77777777" w:rsidR="00F53289" w:rsidRDefault="002B7544">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531C1083" w14:textId="77777777" w:rsidR="00F53289" w:rsidRDefault="00F53289">
      <w:pPr>
        <w:rPr>
          <w:rFonts w:ascii="Trebuchet MS" w:eastAsia="Trebuchet MS" w:hAnsi="Trebuchet MS" w:cs="Trebuchet MS"/>
          <w:sz w:val="20"/>
          <w:szCs w:val="20"/>
        </w:rPr>
      </w:pPr>
    </w:p>
    <w:p w14:paraId="76B262E1" w14:textId="77777777" w:rsidR="00F53289" w:rsidRDefault="002B7544">
      <w:pPr>
        <w:rPr>
          <w:rFonts w:ascii="Trebuchet MS" w:eastAsia="Trebuchet MS" w:hAnsi="Trebuchet MS" w:cs="Trebuchet MS"/>
          <w:sz w:val="20"/>
          <w:szCs w:val="20"/>
        </w:rPr>
      </w:pPr>
      <w:r>
        <w:rPr>
          <w:rFonts w:ascii="Trebuchet MS" w:eastAsia="Trebuchet MS" w:hAnsi="Trebuchet MS" w:cs="Trebuchet MS"/>
          <w:sz w:val="20"/>
          <w:szCs w:val="20"/>
        </w:rPr>
        <w:t>All employees have a responsibility to undertake training and development as required.  They also have a responsibility to assist, where appropriate and necessary, with the training and development of fellow employees.</w:t>
      </w:r>
    </w:p>
    <w:p w14:paraId="34884428" w14:textId="77777777" w:rsidR="00F53289" w:rsidRDefault="00F53289">
      <w:pPr>
        <w:rPr>
          <w:rFonts w:ascii="Trebuchet MS" w:eastAsia="Trebuchet MS" w:hAnsi="Trebuchet MS" w:cs="Trebuchet MS"/>
          <w:sz w:val="20"/>
          <w:szCs w:val="20"/>
        </w:rPr>
      </w:pPr>
    </w:p>
    <w:p w14:paraId="6AAB7417" w14:textId="77777777" w:rsidR="00F53289" w:rsidRDefault="002B7544">
      <w:pPr>
        <w:rPr>
          <w:rFonts w:ascii="Trebuchet MS" w:eastAsia="Trebuchet MS" w:hAnsi="Trebuchet MS" w:cs="Trebuchet MS"/>
          <w:sz w:val="20"/>
          <w:szCs w:val="20"/>
        </w:rPr>
      </w:pPr>
      <w:r>
        <w:rPr>
          <w:rFonts w:ascii="Trebuchet MS" w:eastAsia="Trebuchet MS" w:hAnsi="Trebuchet MS" w:cs="Trebuchet MS"/>
          <w:sz w:val="20"/>
          <w:szCs w:val="20"/>
        </w:rPr>
        <w:t>All employees have a responsibility of care for their own and others’ health and safety.</w:t>
      </w:r>
    </w:p>
    <w:p w14:paraId="4E919416" w14:textId="77777777" w:rsidR="00F53289" w:rsidRDefault="00F53289">
      <w:pPr>
        <w:rPr>
          <w:rFonts w:ascii="Trebuchet MS" w:eastAsia="Trebuchet MS" w:hAnsi="Trebuchet MS" w:cs="Trebuchet MS"/>
          <w:sz w:val="20"/>
          <w:szCs w:val="20"/>
        </w:rPr>
      </w:pPr>
    </w:p>
    <w:p w14:paraId="41EAE1E4" w14:textId="77777777" w:rsidR="00F53289" w:rsidRDefault="002B7544">
      <w:pPr>
        <w:rPr>
          <w:rFonts w:ascii="Trebuchet MS" w:eastAsia="Trebuchet MS" w:hAnsi="Trebuchet MS" w:cs="Trebuchet MS"/>
          <w:sz w:val="20"/>
          <w:szCs w:val="20"/>
        </w:rPr>
      </w:pPr>
      <w:r>
        <w:rPr>
          <w:rFonts w:ascii="Trebuchet MS" w:eastAsia="Trebuchet MS" w:hAnsi="Trebuchet MS" w:cs="Trebuchet MS"/>
          <w:sz w:val="20"/>
          <w:szCs w:val="20"/>
        </w:rPr>
        <w:t>The above list is not exhaustive and other duties may be attached to the post from time to time.  Variation may also occur to the duties and responsibilities without changing the general character of the post.</w:t>
      </w:r>
    </w:p>
    <w:p w14:paraId="6AE8AFC2" w14:textId="49514000" w:rsidR="00F53289" w:rsidRDefault="00F53289">
      <w:pPr>
        <w:ind w:left="5040" w:firstLine="720"/>
        <w:jc w:val="both"/>
        <w:rPr>
          <w:rFonts w:ascii="Trebuchet MS" w:eastAsia="Trebuchet MS" w:hAnsi="Trebuchet MS" w:cs="Trebuchet MS"/>
          <w:sz w:val="20"/>
          <w:szCs w:val="20"/>
        </w:rPr>
      </w:pPr>
    </w:p>
    <w:p w14:paraId="4D111246" w14:textId="038232C1" w:rsidR="00AD04BD" w:rsidRDefault="00AD04BD">
      <w:pPr>
        <w:ind w:left="5040" w:firstLine="720"/>
        <w:jc w:val="both"/>
        <w:rPr>
          <w:rFonts w:ascii="Trebuchet MS" w:eastAsia="Trebuchet MS" w:hAnsi="Trebuchet MS" w:cs="Trebuchet MS"/>
          <w:sz w:val="20"/>
          <w:szCs w:val="20"/>
        </w:rPr>
      </w:pPr>
      <w:r>
        <w:rPr>
          <w:rFonts w:ascii="Trebuchet MS" w:eastAsia="Trebuchet MS" w:hAnsi="Trebuchet MS" w:cs="Trebuchet MS"/>
          <w:sz w:val="20"/>
          <w:szCs w:val="20"/>
        </w:rPr>
        <w:t>Reference: SS/CL</w:t>
      </w:r>
    </w:p>
    <w:p w14:paraId="34E1D7C0" w14:textId="571EBF15" w:rsidR="00AD04BD" w:rsidRDefault="00AD04BD">
      <w:pPr>
        <w:ind w:left="5040" w:firstLine="720"/>
        <w:jc w:val="both"/>
        <w:rPr>
          <w:rFonts w:ascii="Trebuchet MS" w:eastAsia="Trebuchet MS" w:hAnsi="Trebuchet MS" w:cs="Trebuchet MS"/>
          <w:sz w:val="20"/>
          <w:szCs w:val="20"/>
        </w:rPr>
      </w:pPr>
    </w:p>
    <w:p w14:paraId="51957CC4" w14:textId="4E596516" w:rsidR="00AD04BD" w:rsidRDefault="00AD04BD">
      <w:pPr>
        <w:ind w:left="5040" w:firstLine="720"/>
        <w:jc w:val="both"/>
        <w:rPr>
          <w:rFonts w:ascii="Trebuchet MS" w:eastAsia="Trebuchet MS" w:hAnsi="Trebuchet MS" w:cs="Trebuchet MS"/>
          <w:sz w:val="20"/>
          <w:szCs w:val="20"/>
        </w:rPr>
      </w:pPr>
      <w:r>
        <w:rPr>
          <w:rFonts w:ascii="Trebuchet MS" w:eastAsia="Trebuchet MS" w:hAnsi="Trebuchet MS" w:cs="Trebuchet MS"/>
          <w:sz w:val="20"/>
          <w:szCs w:val="20"/>
        </w:rPr>
        <w:t>Date:  17.03.23</w:t>
      </w:r>
    </w:p>
    <w:sectPr w:rsidR="00AD04BD">
      <w:footerReference w:type="default" r:id="rId12"/>
      <w:pgSz w:w="11907" w:h="16840"/>
      <w:pgMar w:top="1440" w:right="1440" w:bottom="1440" w:left="1440" w:header="720"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B775" w14:textId="77777777" w:rsidR="00AD04BD" w:rsidRDefault="00AD04BD" w:rsidP="00AD04BD">
      <w:r>
        <w:separator/>
      </w:r>
    </w:p>
  </w:endnote>
  <w:endnote w:type="continuationSeparator" w:id="0">
    <w:p w14:paraId="1932FC76" w14:textId="77777777" w:rsidR="00AD04BD" w:rsidRDefault="00AD04BD" w:rsidP="00AD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5D4A" w14:textId="21E931F4" w:rsidR="00AD04BD" w:rsidRPr="00AD04BD" w:rsidRDefault="00AD04BD">
    <w:pPr>
      <w:pStyle w:val="Footer"/>
      <w:rPr>
        <w:rFonts w:ascii="Trebuchet MS" w:hAnsi="Trebuchet MS"/>
        <w:sz w:val="16"/>
        <w:szCs w:val="16"/>
      </w:rPr>
    </w:pPr>
    <w:r w:rsidRPr="00AD04BD">
      <w:rPr>
        <w:rFonts w:ascii="Trebuchet MS" w:hAnsi="Trebuchet MS"/>
        <w:sz w:val="16"/>
        <w:szCs w:val="16"/>
      </w:rPr>
      <w:t>Teaching Assistant L2 (Epinay School) JD – 17.03.23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E8B3" w14:textId="77777777" w:rsidR="00AD04BD" w:rsidRDefault="00AD04BD" w:rsidP="00AD04BD">
      <w:r>
        <w:separator/>
      </w:r>
    </w:p>
  </w:footnote>
  <w:footnote w:type="continuationSeparator" w:id="0">
    <w:p w14:paraId="05378CFE" w14:textId="77777777" w:rsidR="00AD04BD" w:rsidRDefault="00AD04BD" w:rsidP="00AD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4F6"/>
    <w:multiLevelType w:val="multilevel"/>
    <w:tmpl w:val="DFF42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ED5FAE"/>
    <w:multiLevelType w:val="multilevel"/>
    <w:tmpl w:val="D0200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DA4738"/>
    <w:multiLevelType w:val="multilevel"/>
    <w:tmpl w:val="03369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4F40FB"/>
    <w:multiLevelType w:val="multilevel"/>
    <w:tmpl w:val="1F72AF28"/>
    <w:lvl w:ilvl="0">
      <w:start w:val="1"/>
      <w:numFmt w:val="decimal"/>
      <w:lvlText w:val="%1."/>
      <w:lvlJc w:val="left"/>
      <w:pPr>
        <w:ind w:left="1080" w:hanging="72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AB2B1D"/>
    <w:multiLevelType w:val="multilevel"/>
    <w:tmpl w:val="7C321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0030279">
    <w:abstractNumId w:val="4"/>
  </w:num>
  <w:num w:numId="2" w16cid:durableId="819004470">
    <w:abstractNumId w:val="3"/>
  </w:num>
  <w:num w:numId="3" w16cid:durableId="1898467762">
    <w:abstractNumId w:val="0"/>
  </w:num>
  <w:num w:numId="4" w16cid:durableId="896552531">
    <w:abstractNumId w:val="2"/>
  </w:num>
  <w:num w:numId="5" w16cid:durableId="724765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89"/>
    <w:rsid w:val="002B7544"/>
    <w:rsid w:val="00AD04BD"/>
    <w:rsid w:val="00F53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2399"/>
  <w15:docId w15:val="{5CE0B1D1-35E8-4729-99B7-F11777C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jc w:val="center"/>
      <w:outlineLvl w:val="4"/>
    </w:pPr>
    <w:rPr>
      <w:rFonts w:ascii="Arial" w:eastAsia="Arial" w:hAnsi="Arial" w:cs="Arial"/>
      <w:b/>
      <w:sz w:val="22"/>
      <w:szCs w:val="22"/>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7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140"/>
    <w:rPr>
      <w:rFonts w:ascii="Segoe UI" w:hAnsi="Segoe UI" w:cs="Segoe UI"/>
      <w:sz w:val="18"/>
      <w:szCs w:val="18"/>
    </w:rPr>
  </w:style>
  <w:style w:type="paragraph" w:styleId="BodyText3">
    <w:name w:val="Body Text 3"/>
    <w:basedOn w:val="Normal"/>
    <w:link w:val="BodyText3Char"/>
    <w:rsid w:val="005D3F67"/>
    <w:rPr>
      <w:rFonts w:ascii="Trebuchet MS" w:hAnsi="Trebuchet MS"/>
      <w:color w:val="FF0000"/>
      <w:sz w:val="20"/>
      <w:lang w:eastAsia="en-US"/>
    </w:rPr>
  </w:style>
  <w:style w:type="character" w:customStyle="1" w:styleId="BodyText3Char">
    <w:name w:val="Body Text 3 Char"/>
    <w:basedOn w:val="DefaultParagraphFont"/>
    <w:link w:val="BodyText3"/>
    <w:rsid w:val="005D3F67"/>
    <w:rPr>
      <w:rFonts w:ascii="Trebuchet MS" w:hAnsi="Trebuchet MS"/>
      <w:color w:val="FF0000"/>
      <w:sz w:val="20"/>
      <w:lang w:eastAsia="en-US"/>
    </w:rPr>
  </w:style>
  <w:style w:type="paragraph" w:styleId="Header">
    <w:name w:val="header"/>
    <w:basedOn w:val="Normal"/>
    <w:link w:val="HeaderChar"/>
    <w:uiPriority w:val="99"/>
    <w:unhideWhenUsed/>
    <w:rsid w:val="00DD4592"/>
    <w:pPr>
      <w:tabs>
        <w:tab w:val="center" w:pos="4513"/>
        <w:tab w:val="right" w:pos="9026"/>
      </w:tabs>
    </w:pPr>
  </w:style>
  <w:style w:type="character" w:customStyle="1" w:styleId="HeaderChar">
    <w:name w:val="Header Char"/>
    <w:basedOn w:val="DefaultParagraphFont"/>
    <w:link w:val="Header"/>
    <w:uiPriority w:val="99"/>
    <w:rsid w:val="00DD4592"/>
  </w:style>
  <w:style w:type="paragraph" w:styleId="Footer">
    <w:name w:val="footer"/>
    <w:basedOn w:val="Normal"/>
    <w:link w:val="FooterChar"/>
    <w:uiPriority w:val="99"/>
    <w:unhideWhenUsed/>
    <w:rsid w:val="00DD4592"/>
    <w:pPr>
      <w:tabs>
        <w:tab w:val="center" w:pos="4513"/>
        <w:tab w:val="right" w:pos="9026"/>
      </w:tabs>
    </w:pPr>
  </w:style>
  <w:style w:type="character" w:customStyle="1" w:styleId="FooterChar">
    <w:name w:val="Footer Char"/>
    <w:basedOn w:val="DefaultParagraphFont"/>
    <w:link w:val="Footer"/>
    <w:uiPriority w:val="99"/>
    <w:rsid w:val="00DD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hQ04/LoCdAZ/3QtX92RUYMNzxQ==">AMUW2mVdd70plYRWi7OI8sH+gy1nqLjtwDBk0G+iQZNEzpl+Iq0/cVORejxvPbP23pKvrXoHLftquv2atanT562GmF3mGavd8f7wDHwD5aqjFeh3Efg9kxCHrcDmQlA17nOpo2WBUoGk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5314</Characters>
  <Application>Microsoft Office Word</Application>
  <DocSecurity>4</DocSecurity>
  <Lines>44</Lines>
  <Paragraphs>12</Paragraphs>
  <ScaleCrop>false</ScaleCrop>
  <Company>Epinay</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SStephenson5</dc:creator>
  <cp:lastModifiedBy>Carolyn Lindsay</cp:lastModifiedBy>
  <cp:revision>2</cp:revision>
  <dcterms:created xsi:type="dcterms:W3CDTF">2023-03-17T10:39:00Z</dcterms:created>
  <dcterms:modified xsi:type="dcterms:W3CDTF">2023-03-17T10:39:00Z</dcterms:modified>
</cp:coreProperties>
</file>