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117F" w14:textId="77777777" w:rsidR="00295B3B" w:rsidRPr="00A73695" w:rsidRDefault="00D4430E" w:rsidP="00295B3B">
      <w:pPr>
        <w:pStyle w:val="Heading1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CFBF6F" wp14:editId="6AEFB5CD">
            <wp:simplePos x="0" y="0"/>
            <wp:positionH relativeFrom="margin">
              <wp:posOffset>4905375</wp:posOffset>
            </wp:positionH>
            <wp:positionV relativeFrom="margin">
              <wp:posOffset>-438150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on Academy - Blue 3 - appn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108AE" w14:textId="77777777" w:rsidR="00295B3B" w:rsidRPr="00A73695" w:rsidRDefault="00295B3B" w:rsidP="00295B3B">
      <w:pPr>
        <w:pStyle w:val="Heading1"/>
        <w:rPr>
          <w:rFonts w:ascii="Calibri" w:hAnsi="Calibri"/>
        </w:rPr>
      </w:pPr>
    </w:p>
    <w:p w14:paraId="08C6E95C" w14:textId="77777777" w:rsidR="00F000D0" w:rsidRDefault="004F422A" w:rsidP="007B77DF">
      <w:pPr>
        <w:ind w:lef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HIGHER LEVEL TEACHING ASSISTANT</w:t>
      </w:r>
    </w:p>
    <w:p w14:paraId="51F32259" w14:textId="77777777" w:rsidR="00F000D0" w:rsidRDefault="004F422A" w:rsidP="008D5E36">
      <w:pPr>
        <w:ind w:left="-426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3</w:t>
      </w:r>
      <w:r w:rsidR="0021407E">
        <w:rPr>
          <w:rFonts w:ascii="Calibri" w:hAnsi="Calibri"/>
          <w:b/>
          <w:bCs/>
        </w:rPr>
        <w:t>2.5</w:t>
      </w:r>
      <w:r>
        <w:rPr>
          <w:rFonts w:ascii="Calibri" w:hAnsi="Calibri"/>
          <w:b/>
          <w:bCs/>
        </w:rPr>
        <w:t xml:space="preserve"> hours per </w:t>
      </w:r>
      <w:r w:rsidR="00C932AD">
        <w:rPr>
          <w:rFonts w:ascii="Calibri" w:hAnsi="Calibri"/>
          <w:b/>
          <w:bCs/>
        </w:rPr>
        <w:t>week;</w:t>
      </w:r>
      <w:r w:rsidR="008A7C4F">
        <w:rPr>
          <w:rFonts w:ascii="Calibri" w:hAnsi="Calibri"/>
          <w:b/>
          <w:bCs/>
        </w:rPr>
        <w:t xml:space="preserve"> Term Time </w:t>
      </w:r>
      <w:r w:rsidR="00C932AD">
        <w:rPr>
          <w:rFonts w:ascii="Calibri" w:hAnsi="Calibri"/>
          <w:b/>
          <w:bCs/>
        </w:rPr>
        <w:t>only; £</w:t>
      </w:r>
      <w:r w:rsidR="00BE156B" w:rsidRPr="00BE156B">
        <w:rPr>
          <w:rFonts w:ascii="Calibri" w:hAnsi="Calibri"/>
          <w:b/>
          <w:bCs/>
        </w:rPr>
        <w:t>18,212</w:t>
      </w:r>
      <w:r w:rsidR="00BE156B">
        <w:rPr>
          <w:rFonts w:ascii="Calibri" w:hAnsi="Calibri"/>
          <w:b/>
          <w:bCs/>
        </w:rPr>
        <w:t xml:space="preserve"> </w:t>
      </w:r>
      <w:r w:rsidR="008D5E36">
        <w:rPr>
          <w:rFonts w:ascii="Calibri" w:hAnsi="Calibri"/>
          <w:b/>
          <w:bCs/>
        </w:rPr>
        <w:t>per annum</w:t>
      </w:r>
      <w:r w:rsidR="008A7C4F">
        <w:rPr>
          <w:rFonts w:ascii="Calibri" w:hAnsi="Calibri"/>
          <w:b/>
          <w:bCs/>
        </w:rPr>
        <w:t xml:space="preserve"> </w:t>
      </w:r>
      <w:r w:rsidR="008A7C4F" w:rsidRPr="008A7C4F">
        <w:rPr>
          <w:rFonts w:ascii="Calibri" w:hAnsi="Calibri"/>
          <w:bCs/>
        </w:rPr>
        <w:t>(actual salary)</w:t>
      </w:r>
    </w:p>
    <w:p w14:paraId="40DE8D02" w14:textId="77777777" w:rsidR="00E77D4B" w:rsidRDefault="00E77D4B" w:rsidP="008D5E36">
      <w:pPr>
        <w:ind w:left="-426"/>
        <w:rPr>
          <w:rFonts w:ascii="Calibri" w:hAnsi="Calibri"/>
          <w:bCs/>
        </w:rPr>
      </w:pPr>
    </w:p>
    <w:p w14:paraId="77798573" w14:textId="3598C587" w:rsidR="00897C4B" w:rsidRPr="00897C4B" w:rsidRDefault="00897C4B" w:rsidP="008D5E36">
      <w:pPr>
        <w:ind w:left="-426"/>
        <w:rPr>
          <w:rFonts w:ascii="Calibri" w:hAnsi="Calibri"/>
          <w:bCs/>
        </w:rPr>
      </w:pPr>
      <w:r w:rsidRPr="00897C4B">
        <w:rPr>
          <w:rFonts w:ascii="Calibri" w:hAnsi="Calibri"/>
          <w:bCs/>
        </w:rPr>
        <w:t>To start in September 2023</w:t>
      </w:r>
    </w:p>
    <w:p w14:paraId="0C0173CF" w14:textId="77777777" w:rsidR="006839ED" w:rsidRPr="00A73695" w:rsidRDefault="006839ED" w:rsidP="006839ED">
      <w:pPr>
        <w:ind w:left="-426" w:right="-625"/>
        <w:rPr>
          <w:rFonts w:ascii="Calibri" w:hAnsi="Calibri"/>
          <w:b/>
        </w:rPr>
      </w:pPr>
    </w:p>
    <w:p w14:paraId="2EC47663" w14:textId="77777777" w:rsidR="002A50E2" w:rsidRDefault="00897C4B" w:rsidP="00C932AD">
      <w:pPr>
        <w:ind w:left="-426" w:right="-625"/>
        <w:jc w:val="both"/>
        <w:rPr>
          <w:rFonts w:ascii="Calibri" w:hAnsi="Calibri"/>
        </w:rPr>
      </w:pPr>
      <w:r w:rsidRPr="00897C4B">
        <w:rPr>
          <w:rFonts w:ascii="Calibri" w:hAnsi="Calibri"/>
        </w:rPr>
        <w:t xml:space="preserve">Your proven experience will enable you to deliver a range of interventions for our students, from the in-class support and delivery of skills lessons to our Key Stage 3 students, as well as being a part of the team </w:t>
      </w:r>
      <w:r w:rsidR="00C932AD">
        <w:rPr>
          <w:rFonts w:ascii="Calibri" w:hAnsi="Calibri"/>
        </w:rPr>
        <w:t>which</w:t>
      </w:r>
      <w:r w:rsidRPr="00897C4B">
        <w:rPr>
          <w:rFonts w:ascii="Calibri" w:hAnsi="Calibri"/>
        </w:rPr>
        <w:t xml:space="preserve"> provide</w:t>
      </w:r>
      <w:r w:rsidR="00C932AD">
        <w:rPr>
          <w:rFonts w:ascii="Calibri" w:hAnsi="Calibri"/>
        </w:rPr>
        <w:t>s</w:t>
      </w:r>
      <w:r w:rsidRPr="00897C4B">
        <w:rPr>
          <w:rFonts w:ascii="Calibri" w:hAnsi="Calibri"/>
        </w:rPr>
        <w:t xml:space="preserve"> cover supervision, through to organising and supporting our </w:t>
      </w:r>
      <w:r w:rsidR="00C932AD">
        <w:rPr>
          <w:rFonts w:ascii="Calibri" w:hAnsi="Calibri"/>
        </w:rPr>
        <w:t>Key Workers for students with</w:t>
      </w:r>
      <w:r w:rsidRPr="00897C4B">
        <w:rPr>
          <w:rFonts w:ascii="Calibri" w:hAnsi="Calibri"/>
        </w:rPr>
        <w:t xml:space="preserve"> EHCP</w:t>
      </w:r>
      <w:r w:rsidR="00C932AD">
        <w:rPr>
          <w:rFonts w:ascii="Calibri" w:hAnsi="Calibri"/>
        </w:rPr>
        <w:t>s</w:t>
      </w:r>
      <w:r w:rsidRPr="00897C4B">
        <w:rPr>
          <w:rFonts w:ascii="Calibri" w:hAnsi="Calibri"/>
        </w:rPr>
        <w:t>. Your experience will also enable you to support other members of the team in developing their skills and experience.</w:t>
      </w:r>
    </w:p>
    <w:p w14:paraId="41FE718E" w14:textId="77777777" w:rsidR="00897C4B" w:rsidRPr="00395BC7" w:rsidRDefault="00897C4B" w:rsidP="00C932AD">
      <w:pPr>
        <w:ind w:left="-426" w:right="-625"/>
        <w:jc w:val="both"/>
        <w:rPr>
          <w:rFonts w:ascii="Calibri" w:hAnsi="Calibri"/>
        </w:rPr>
      </w:pPr>
    </w:p>
    <w:p w14:paraId="59573A43" w14:textId="77777777" w:rsidR="00006032" w:rsidRDefault="00006032" w:rsidP="00C932AD">
      <w:pPr>
        <w:ind w:left="-426" w:right="-625"/>
        <w:jc w:val="both"/>
        <w:rPr>
          <w:rFonts w:ascii="Calibri" w:hAnsi="Calibri"/>
        </w:rPr>
      </w:pPr>
      <w:r w:rsidRPr="002C12A5">
        <w:rPr>
          <w:rFonts w:ascii="Calibri" w:hAnsi="Calibri"/>
        </w:rPr>
        <w:t>We are committed to safeguarding and promoting the welfare of children, young people and vulnerable adults. We expect all our staff and volun</w:t>
      </w:r>
      <w:r w:rsidR="00C932AD">
        <w:rPr>
          <w:rFonts w:ascii="Calibri" w:hAnsi="Calibri"/>
        </w:rPr>
        <w:t>teers to share our commitment. </w:t>
      </w:r>
      <w:r w:rsidRPr="002C12A5">
        <w:rPr>
          <w:rFonts w:ascii="Calibri" w:hAnsi="Calibri"/>
        </w:rPr>
        <w:t xml:space="preserve">Successful applicants are required to obtain an Enhanced Certificate of Disclosure from the </w:t>
      </w:r>
      <w:r w:rsidR="00A26F28">
        <w:rPr>
          <w:rFonts w:ascii="Calibri" w:hAnsi="Calibri"/>
        </w:rPr>
        <w:t>Disclosure and Barring Service.</w:t>
      </w:r>
    </w:p>
    <w:p w14:paraId="5CA70F1D" w14:textId="77777777" w:rsidR="00E77D4B" w:rsidRDefault="00E77D4B" w:rsidP="00C932AD">
      <w:pPr>
        <w:ind w:left="-426" w:right="-625"/>
        <w:jc w:val="both"/>
        <w:rPr>
          <w:rFonts w:ascii="Calibri" w:hAnsi="Calibri"/>
        </w:rPr>
      </w:pPr>
    </w:p>
    <w:p w14:paraId="128B9557" w14:textId="77777777" w:rsidR="00E77D4B" w:rsidRPr="001322A4" w:rsidRDefault="00E77D4B" w:rsidP="00E77D4B">
      <w:pPr>
        <w:ind w:left="-426" w:right="-625"/>
        <w:rPr>
          <w:rFonts w:asciiTheme="minorHAnsi" w:hAnsiTheme="minorHAnsi" w:cstheme="minorHAnsi"/>
        </w:rPr>
      </w:pPr>
      <w:r w:rsidRPr="001322A4">
        <w:rPr>
          <w:rFonts w:asciiTheme="minorHAnsi" w:hAnsiTheme="minorHAnsi" w:cstheme="minorHAnsi"/>
        </w:rPr>
        <w:t>In line with the guidance in Keeping Children Safe in Education, schools may carry out an online search as part of their due diligence on shortlisted candidates.</w:t>
      </w:r>
    </w:p>
    <w:p w14:paraId="026308D7" w14:textId="77777777" w:rsidR="006839ED" w:rsidRDefault="006839ED" w:rsidP="006839ED">
      <w:pPr>
        <w:ind w:left="-426" w:right="-625"/>
        <w:rPr>
          <w:rFonts w:ascii="Calibri" w:hAnsi="Calibri"/>
        </w:rPr>
      </w:pPr>
    </w:p>
    <w:p w14:paraId="2C56D42F" w14:textId="5E9DFCD1" w:rsidR="000D19B4" w:rsidRDefault="008C6B08" w:rsidP="002D12E5">
      <w:pPr>
        <w:ind w:left="-426" w:right="-625"/>
        <w:rPr>
          <w:rFonts w:ascii="Calibri" w:hAnsi="Calibri" w:cs="Arial"/>
          <w:b/>
          <w:bCs/>
        </w:rPr>
      </w:pPr>
      <w:r w:rsidRPr="00A73695">
        <w:rPr>
          <w:rFonts w:ascii="Calibri" w:hAnsi="Calibri" w:cs="Arial"/>
          <w:b/>
          <w:bCs/>
        </w:rPr>
        <w:t xml:space="preserve">Application packs are available from </w:t>
      </w:r>
      <w:r w:rsidR="00E77D4B">
        <w:rPr>
          <w:rFonts w:ascii="Calibri" w:hAnsi="Calibri" w:cs="Arial"/>
          <w:b/>
          <w:bCs/>
        </w:rPr>
        <w:t>Harton A</w:t>
      </w:r>
      <w:r w:rsidR="00D4430E">
        <w:rPr>
          <w:rFonts w:ascii="Calibri" w:hAnsi="Calibri" w:cs="Arial"/>
          <w:b/>
          <w:bCs/>
        </w:rPr>
        <w:t>cademy’s</w:t>
      </w:r>
      <w:r w:rsidRPr="00A73695">
        <w:rPr>
          <w:rFonts w:ascii="Calibri" w:hAnsi="Calibri" w:cs="Arial"/>
          <w:b/>
          <w:bCs/>
        </w:rPr>
        <w:t xml:space="preserve"> website</w:t>
      </w:r>
      <w:r w:rsidR="00FC083A">
        <w:rPr>
          <w:rFonts w:ascii="Calibri" w:hAnsi="Calibri" w:cs="Arial"/>
          <w:b/>
          <w:bCs/>
        </w:rPr>
        <w:t xml:space="preserve"> - </w:t>
      </w:r>
      <w:hyperlink r:id="rId9" w:history="1">
        <w:r w:rsidR="00810DE6" w:rsidRPr="006C728B">
          <w:rPr>
            <w:rStyle w:val="Hyperlink"/>
          </w:rPr>
          <w:t>https://harton-tc.co.uk/year-7-11/information/vacancies/</w:t>
        </w:r>
      </w:hyperlink>
      <w:r w:rsidR="00810DE6">
        <w:t xml:space="preserve"> </w:t>
      </w:r>
      <w:r w:rsidR="00FC083A">
        <w:rPr>
          <w:rFonts w:ascii="Calibri" w:hAnsi="Calibri" w:cs="Arial"/>
          <w:b/>
          <w:bCs/>
        </w:rPr>
        <w:t xml:space="preserve">– and should be returned </w:t>
      </w:r>
      <w:r w:rsidR="00E77D4B">
        <w:rPr>
          <w:rFonts w:ascii="Calibri" w:hAnsi="Calibri" w:cs="Arial"/>
          <w:b/>
          <w:bCs/>
        </w:rPr>
        <w:t xml:space="preserve">to Harton Academy </w:t>
      </w:r>
      <w:r w:rsidR="00FC083A">
        <w:rPr>
          <w:rFonts w:ascii="Calibri" w:hAnsi="Calibri" w:cs="Arial"/>
          <w:b/>
          <w:bCs/>
        </w:rPr>
        <w:t xml:space="preserve">by </w:t>
      </w:r>
      <w:r w:rsidR="00DC0C93">
        <w:rPr>
          <w:rFonts w:ascii="Calibri" w:hAnsi="Calibri" w:cs="Arial"/>
          <w:b/>
          <w:bCs/>
        </w:rPr>
        <w:t>12 noon</w:t>
      </w:r>
      <w:r w:rsidR="00FC083A">
        <w:rPr>
          <w:rFonts w:ascii="Calibri" w:hAnsi="Calibri" w:cs="Arial"/>
          <w:b/>
          <w:bCs/>
        </w:rPr>
        <w:t xml:space="preserve"> </w:t>
      </w:r>
      <w:r w:rsidR="00777690">
        <w:rPr>
          <w:rFonts w:ascii="Calibri" w:hAnsi="Calibri" w:cs="Arial"/>
          <w:b/>
          <w:bCs/>
        </w:rPr>
        <w:t xml:space="preserve">on </w:t>
      </w:r>
      <w:r w:rsidR="00897C4B">
        <w:rPr>
          <w:rFonts w:ascii="Calibri" w:hAnsi="Calibri" w:cs="Arial"/>
          <w:b/>
          <w:bCs/>
        </w:rPr>
        <w:t>Wednesday 21</w:t>
      </w:r>
      <w:r w:rsidR="00897C4B" w:rsidRPr="00897C4B">
        <w:rPr>
          <w:rFonts w:ascii="Calibri" w:hAnsi="Calibri" w:cs="Arial"/>
          <w:b/>
          <w:bCs/>
          <w:vertAlign w:val="superscript"/>
        </w:rPr>
        <w:t>st</w:t>
      </w:r>
      <w:r w:rsidR="00897C4B">
        <w:rPr>
          <w:rFonts w:ascii="Calibri" w:hAnsi="Calibri" w:cs="Arial"/>
          <w:b/>
          <w:bCs/>
        </w:rPr>
        <w:t xml:space="preserve"> June</w:t>
      </w:r>
      <w:r w:rsidR="00752B0A">
        <w:rPr>
          <w:rFonts w:ascii="Calibri" w:hAnsi="Calibri" w:cs="Arial"/>
          <w:b/>
          <w:bCs/>
        </w:rPr>
        <w:t>, 2023.</w:t>
      </w:r>
    </w:p>
    <w:p w14:paraId="284C1B73" w14:textId="77777777" w:rsidR="00BC3B02" w:rsidRDefault="00BC3B02" w:rsidP="002D12E5">
      <w:pPr>
        <w:ind w:left="-426" w:right="-625"/>
        <w:rPr>
          <w:rFonts w:ascii="Calibri" w:hAnsi="Calibri" w:cs="Arial"/>
          <w:b/>
          <w:bCs/>
        </w:rPr>
      </w:pPr>
    </w:p>
    <w:p w14:paraId="5FEF8BF9" w14:textId="66AC7FFD" w:rsidR="00BC3B02" w:rsidRDefault="00BC3B02" w:rsidP="002D12E5">
      <w:pPr>
        <w:ind w:left="-426" w:right="-625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Harton Academy is the Employer</w:t>
      </w:r>
    </w:p>
    <w:p w14:paraId="1A16CBC5" w14:textId="77777777" w:rsidR="00F000D0" w:rsidRDefault="00F000D0" w:rsidP="002D12E5">
      <w:pPr>
        <w:ind w:left="-426" w:right="-625"/>
        <w:rPr>
          <w:rFonts w:ascii="Calibri" w:hAnsi="Calibri" w:cs="Arial"/>
          <w:b/>
          <w:bCs/>
        </w:rPr>
      </w:pPr>
    </w:p>
    <w:p w14:paraId="779413FD" w14:textId="77777777" w:rsidR="00F000D0" w:rsidRPr="002D12E5" w:rsidRDefault="00F000D0" w:rsidP="00F000D0">
      <w:pPr>
        <w:ind w:right="-625"/>
        <w:rPr>
          <w:rFonts w:ascii="Calibri" w:hAnsi="Calibri" w:cs="Arial"/>
          <w:b/>
          <w:bCs/>
        </w:rPr>
      </w:pPr>
    </w:p>
    <w:sectPr w:rsidR="00F000D0" w:rsidRPr="002D12E5">
      <w:footerReference w:type="default" r:id="rId10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82AE" w14:textId="77777777" w:rsidR="0008510B" w:rsidRDefault="0008510B">
      <w:r>
        <w:separator/>
      </w:r>
    </w:p>
  </w:endnote>
  <w:endnote w:type="continuationSeparator" w:id="0">
    <w:p w14:paraId="32197A42" w14:textId="77777777" w:rsidR="0008510B" w:rsidRDefault="000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9418" w14:textId="16884037" w:rsidR="0009112B" w:rsidRDefault="00E77D4B" w:rsidP="0009112B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CS18623</w:t>
    </w:r>
  </w:p>
  <w:p w14:paraId="62725461" w14:textId="77777777" w:rsidR="00963821" w:rsidRPr="000D19B4" w:rsidRDefault="00963821" w:rsidP="00963821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6752" w14:textId="77777777" w:rsidR="0008510B" w:rsidRDefault="0008510B">
      <w:r>
        <w:separator/>
      </w:r>
    </w:p>
  </w:footnote>
  <w:footnote w:type="continuationSeparator" w:id="0">
    <w:p w14:paraId="1E4C373D" w14:textId="77777777" w:rsidR="0008510B" w:rsidRDefault="000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2FF"/>
    <w:multiLevelType w:val="singleLevel"/>
    <w:tmpl w:val="42C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E74E86"/>
    <w:multiLevelType w:val="hybridMultilevel"/>
    <w:tmpl w:val="888869C2"/>
    <w:lvl w:ilvl="0" w:tplc="08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 w15:restartNumberingAfterBreak="0">
    <w:nsid w:val="31C63EEB"/>
    <w:multiLevelType w:val="hybridMultilevel"/>
    <w:tmpl w:val="A964F7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3EBC"/>
    <w:multiLevelType w:val="hybridMultilevel"/>
    <w:tmpl w:val="0248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3BF0"/>
    <w:multiLevelType w:val="hybridMultilevel"/>
    <w:tmpl w:val="30965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5900"/>
    <w:multiLevelType w:val="hybridMultilevel"/>
    <w:tmpl w:val="48567D0C"/>
    <w:lvl w:ilvl="0" w:tplc="08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72822D39"/>
    <w:multiLevelType w:val="hybridMultilevel"/>
    <w:tmpl w:val="5DB42732"/>
    <w:lvl w:ilvl="0" w:tplc="29E8ED7A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474558">
    <w:abstractNumId w:val="0"/>
  </w:num>
  <w:num w:numId="2" w16cid:durableId="1916431027">
    <w:abstractNumId w:val="6"/>
  </w:num>
  <w:num w:numId="3" w16cid:durableId="1899365905">
    <w:abstractNumId w:val="3"/>
  </w:num>
  <w:num w:numId="4" w16cid:durableId="2141456872">
    <w:abstractNumId w:val="4"/>
  </w:num>
  <w:num w:numId="5" w16cid:durableId="848250558">
    <w:abstractNumId w:val="5"/>
  </w:num>
  <w:num w:numId="6" w16cid:durableId="361129196">
    <w:abstractNumId w:val="2"/>
  </w:num>
  <w:num w:numId="7" w16cid:durableId="357437641">
    <w:abstractNumId w:val="1"/>
  </w:num>
  <w:num w:numId="8" w16cid:durableId="405348377">
    <w:abstractNumId w:val="1"/>
  </w:num>
  <w:num w:numId="9" w16cid:durableId="189924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86"/>
    <w:rsid w:val="00006032"/>
    <w:rsid w:val="000070C0"/>
    <w:rsid w:val="00043440"/>
    <w:rsid w:val="00045E3B"/>
    <w:rsid w:val="000835A4"/>
    <w:rsid w:val="0008510B"/>
    <w:rsid w:val="000900F7"/>
    <w:rsid w:val="0009112B"/>
    <w:rsid w:val="000D19B4"/>
    <w:rsid w:val="000E08CB"/>
    <w:rsid w:val="001000F8"/>
    <w:rsid w:val="001016F9"/>
    <w:rsid w:val="00110C25"/>
    <w:rsid w:val="001179DB"/>
    <w:rsid w:val="00120577"/>
    <w:rsid w:val="00132D72"/>
    <w:rsid w:val="00154873"/>
    <w:rsid w:val="00162E08"/>
    <w:rsid w:val="00172198"/>
    <w:rsid w:val="00176873"/>
    <w:rsid w:val="00187365"/>
    <w:rsid w:val="001C2857"/>
    <w:rsid w:val="001E1A82"/>
    <w:rsid w:val="001F6ECF"/>
    <w:rsid w:val="0021407E"/>
    <w:rsid w:val="00214184"/>
    <w:rsid w:val="00226DFF"/>
    <w:rsid w:val="00295B3B"/>
    <w:rsid w:val="002A50E2"/>
    <w:rsid w:val="002A562C"/>
    <w:rsid w:val="002C262A"/>
    <w:rsid w:val="002D12E5"/>
    <w:rsid w:val="00320186"/>
    <w:rsid w:val="00323A5E"/>
    <w:rsid w:val="00387E83"/>
    <w:rsid w:val="003A12E1"/>
    <w:rsid w:val="00404BF3"/>
    <w:rsid w:val="00405ADD"/>
    <w:rsid w:val="00406DBF"/>
    <w:rsid w:val="00425031"/>
    <w:rsid w:val="004602D5"/>
    <w:rsid w:val="00497212"/>
    <w:rsid w:val="004A00BD"/>
    <w:rsid w:val="004A14FA"/>
    <w:rsid w:val="004C35C6"/>
    <w:rsid w:val="004C6A12"/>
    <w:rsid w:val="004E477F"/>
    <w:rsid w:val="004F3DF8"/>
    <w:rsid w:val="004F422A"/>
    <w:rsid w:val="00501B0E"/>
    <w:rsid w:val="00512258"/>
    <w:rsid w:val="005318BA"/>
    <w:rsid w:val="00572063"/>
    <w:rsid w:val="00574314"/>
    <w:rsid w:val="005814DA"/>
    <w:rsid w:val="00590EFF"/>
    <w:rsid w:val="00621C2F"/>
    <w:rsid w:val="006402CE"/>
    <w:rsid w:val="00650086"/>
    <w:rsid w:val="0065349B"/>
    <w:rsid w:val="006839ED"/>
    <w:rsid w:val="00684AE8"/>
    <w:rsid w:val="00686E82"/>
    <w:rsid w:val="006940F0"/>
    <w:rsid w:val="00694875"/>
    <w:rsid w:val="006A4D96"/>
    <w:rsid w:val="006B46A7"/>
    <w:rsid w:val="006D1909"/>
    <w:rsid w:val="00701ED2"/>
    <w:rsid w:val="00736816"/>
    <w:rsid w:val="00752B0A"/>
    <w:rsid w:val="007533F6"/>
    <w:rsid w:val="00777690"/>
    <w:rsid w:val="007A5C9E"/>
    <w:rsid w:val="007B26AC"/>
    <w:rsid w:val="007B77DF"/>
    <w:rsid w:val="007D6603"/>
    <w:rsid w:val="007E7B21"/>
    <w:rsid w:val="007F4055"/>
    <w:rsid w:val="00810DE6"/>
    <w:rsid w:val="00862640"/>
    <w:rsid w:val="00866495"/>
    <w:rsid w:val="00882B6B"/>
    <w:rsid w:val="00890F88"/>
    <w:rsid w:val="00897C4B"/>
    <w:rsid w:val="008A7C4F"/>
    <w:rsid w:val="008C1691"/>
    <w:rsid w:val="008C6B08"/>
    <w:rsid w:val="008D5E36"/>
    <w:rsid w:val="008E111B"/>
    <w:rsid w:val="008F6E05"/>
    <w:rsid w:val="00917358"/>
    <w:rsid w:val="00947CBD"/>
    <w:rsid w:val="009610AF"/>
    <w:rsid w:val="00963821"/>
    <w:rsid w:val="0099195A"/>
    <w:rsid w:val="009A6BDE"/>
    <w:rsid w:val="009C7D87"/>
    <w:rsid w:val="009D0935"/>
    <w:rsid w:val="00A001EA"/>
    <w:rsid w:val="00A037C2"/>
    <w:rsid w:val="00A136C5"/>
    <w:rsid w:val="00A255F0"/>
    <w:rsid w:val="00A25A6D"/>
    <w:rsid w:val="00A26F28"/>
    <w:rsid w:val="00A670B4"/>
    <w:rsid w:val="00A73695"/>
    <w:rsid w:val="00A8236C"/>
    <w:rsid w:val="00A96262"/>
    <w:rsid w:val="00AC6016"/>
    <w:rsid w:val="00AD2AA0"/>
    <w:rsid w:val="00AF728A"/>
    <w:rsid w:val="00B11AE8"/>
    <w:rsid w:val="00B22FF6"/>
    <w:rsid w:val="00B23B4B"/>
    <w:rsid w:val="00B50DBF"/>
    <w:rsid w:val="00B517EE"/>
    <w:rsid w:val="00B62AB8"/>
    <w:rsid w:val="00B66ED6"/>
    <w:rsid w:val="00BC3B02"/>
    <w:rsid w:val="00BE156B"/>
    <w:rsid w:val="00BE7C7A"/>
    <w:rsid w:val="00BF2693"/>
    <w:rsid w:val="00C15351"/>
    <w:rsid w:val="00C216B6"/>
    <w:rsid w:val="00C420E2"/>
    <w:rsid w:val="00C544AB"/>
    <w:rsid w:val="00C70526"/>
    <w:rsid w:val="00C932AD"/>
    <w:rsid w:val="00C95DD3"/>
    <w:rsid w:val="00CD2B84"/>
    <w:rsid w:val="00D2177A"/>
    <w:rsid w:val="00D33B7E"/>
    <w:rsid w:val="00D4430E"/>
    <w:rsid w:val="00D47FA7"/>
    <w:rsid w:val="00D53252"/>
    <w:rsid w:val="00D62B15"/>
    <w:rsid w:val="00DA18E8"/>
    <w:rsid w:val="00DC0C93"/>
    <w:rsid w:val="00DC189E"/>
    <w:rsid w:val="00DC7F51"/>
    <w:rsid w:val="00DD27AA"/>
    <w:rsid w:val="00DD6F61"/>
    <w:rsid w:val="00E520AE"/>
    <w:rsid w:val="00E55D5E"/>
    <w:rsid w:val="00E77D4B"/>
    <w:rsid w:val="00EC026E"/>
    <w:rsid w:val="00ED227E"/>
    <w:rsid w:val="00EE7A2F"/>
    <w:rsid w:val="00EF3FC6"/>
    <w:rsid w:val="00F000D0"/>
    <w:rsid w:val="00F00FD5"/>
    <w:rsid w:val="00F07B70"/>
    <w:rsid w:val="00F14CAD"/>
    <w:rsid w:val="00F17EC8"/>
    <w:rsid w:val="00F21867"/>
    <w:rsid w:val="00F559B6"/>
    <w:rsid w:val="00F717B1"/>
    <w:rsid w:val="00FB1E33"/>
    <w:rsid w:val="00FC083A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8782"/>
  <w15:docId w15:val="{C75FBDB8-27E1-458F-BB90-A157320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utlineLvl w:val="4"/>
    </w:pPr>
    <w:rPr>
      <w:rFonts w:ascii="Trebuchet MS" w:hAnsi="Trebuchet MS" w:cs="Arial"/>
      <w:b/>
      <w:bCs/>
      <w:color w:val="333333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rebuchet MS" w:hAnsi="Trebuchet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Cs w:val="20"/>
    </w:rPr>
  </w:style>
  <w:style w:type="paragraph" w:styleId="BodyText2">
    <w:name w:val="Body Text 2"/>
    <w:basedOn w:val="Normal"/>
    <w:pPr>
      <w:shd w:val="clear" w:color="auto" w:fill="FFFFFF"/>
    </w:pPr>
    <w:rPr>
      <w:rFonts w:ascii="Trebuchet MS" w:hAnsi="Trebuchet MS" w:cs="Arial"/>
      <w:color w:val="333333"/>
      <w:szCs w:val="23"/>
      <w:lang w:val="en"/>
    </w:rPr>
  </w:style>
  <w:style w:type="paragraph" w:styleId="ListParagraph">
    <w:name w:val="List Paragraph"/>
    <w:basedOn w:val="Normal"/>
    <w:uiPriority w:val="34"/>
    <w:qFormat/>
    <w:rsid w:val="00F17EC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rton-tc.co.uk/year-7-11/information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9D67-9F37-4337-97A9-14C896E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 are available from the Head of Personnel Services, Town Hall and Civic Offices, Westoe Road, South Shields, Tyne and Wear NE33 2RL, Tel</vt:lpstr>
    </vt:vector>
  </TitlesOfParts>
  <Company>South Tyneside M.B.C.</Company>
  <LinksUpToDate>false</LinksUpToDate>
  <CharactersWithSpaces>1349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http://www.harton-tc.co.uk/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 are available from the Head of Personnel Services, Town Hall and Civic Offices, Westoe Road, South Shields, Tyne and Wear NE33 2RL, Tel</dc:title>
  <dc:creator>kerrys</dc:creator>
  <cp:lastModifiedBy>Carolyn Lindsay</cp:lastModifiedBy>
  <cp:revision>3</cp:revision>
  <cp:lastPrinted>2023-06-08T08:07:00Z</cp:lastPrinted>
  <dcterms:created xsi:type="dcterms:W3CDTF">2023-06-08T08:07:00Z</dcterms:created>
  <dcterms:modified xsi:type="dcterms:W3CDTF">2023-06-08T08:11:00Z</dcterms:modified>
</cp:coreProperties>
</file>