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3D2DEABA" w14:textId="7599FBA6" w:rsidR="00D6736E" w:rsidRDefault="00393E23" w:rsidP="00214D70">
      <w:pPr>
        <w:tabs>
          <w:tab w:val="left" w:pos="2694"/>
        </w:tabs>
        <w:ind w:left="1440" w:hanging="144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6736E">
        <w:rPr>
          <w:rFonts w:ascii="Arial" w:hAnsi="Arial" w:cs="Arial"/>
          <w:b/>
          <w:bCs/>
        </w:rPr>
        <w:t xml:space="preserve"> </w:t>
      </w:r>
      <w:r w:rsidR="00616884">
        <w:rPr>
          <w:rFonts w:ascii="Arial" w:hAnsi="Arial" w:cs="Arial"/>
          <w:b/>
          <w:bCs/>
        </w:rPr>
        <w:t xml:space="preserve">Care Co-ordinator Level </w:t>
      </w:r>
      <w:r w:rsidR="000B4492">
        <w:rPr>
          <w:rFonts w:ascii="Arial" w:hAnsi="Arial" w:cs="Arial"/>
          <w:b/>
          <w:bCs/>
        </w:rPr>
        <w:t>2</w:t>
      </w:r>
    </w:p>
    <w:p w14:paraId="2CA90C9F" w14:textId="5E71F5E7" w:rsidR="004062C7" w:rsidRPr="004062C7" w:rsidRDefault="004062C7" w:rsidP="004062C7">
      <w:pPr>
        <w:tabs>
          <w:tab w:val="left" w:pos="2694"/>
        </w:tabs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Grade: </w:t>
      </w:r>
      <w:r w:rsidR="000B4492">
        <w:rPr>
          <w:rFonts w:ascii="Arial" w:hAnsi="Arial" w:cs="Arial"/>
          <w:b/>
          <w:bCs/>
        </w:rPr>
        <w:t>4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961"/>
        <w:gridCol w:w="2268"/>
      </w:tblGrid>
      <w:tr w:rsidR="00511D45" w:rsidRPr="003613A7" w14:paraId="01B2A873" w14:textId="77777777" w:rsidTr="00F05316">
        <w:trPr>
          <w:trHeight w:val="316"/>
          <w:tblHeader/>
        </w:trPr>
        <w:tc>
          <w:tcPr>
            <w:tcW w:w="7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3613A7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BD6AAF" w14:textId="4307A3AB" w:rsidR="00511D45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F05316">
        <w:trPr>
          <w:trHeight w:val="316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0480BF5" w14:textId="4BA89378" w:rsidR="00316D08" w:rsidRPr="00BD7E82" w:rsidRDefault="00316D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6FFAE7D" w14:textId="008D0650" w:rsidR="00316D08" w:rsidRPr="00F05316" w:rsidRDefault="00616884" w:rsidP="007F41B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5316">
              <w:rPr>
                <w:rFonts w:ascii="Arial" w:hAnsi="Arial" w:cs="Arial"/>
                <w:sz w:val="20"/>
                <w:szCs w:val="20"/>
              </w:rPr>
              <w:t>Level 3 QCF Health and Social Care or equivalent</w:t>
            </w:r>
            <w:r w:rsidR="00F05316" w:rsidRPr="00F05316">
              <w:rPr>
                <w:rFonts w:ascii="Arial" w:hAnsi="Arial" w:cs="Arial"/>
                <w:sz w:val="20"/>
                <w:szCs w:val="20"/>
              </w:rPr>
              <w:t xml:space="preserve">, or ability to </w:t>
            </w:r>
            <w:r w:rsidR="00605A62">
              <w:rPr>
                <w:rFonts w:ascii="Arial" w:hAnsi="Arial" w:cs="Arial"/>
                <w:sz w:val="20"/>
                <w:szCs w:val="20"/>
              </w:rPr>
              <w:t>complete within 2 years</w:t>
            </w:r>
            <w:r w:rsidR="00690C60">
              <w:rPr>
                <w:rFonts w:ascii="Arial" w:hAnsi="Arial" w:cs="Arial"/>
                <w:sz w:val="20"/>
                <w:szCs w:val="20"/>
              </w:rPr>
              <w:t xml:space="preserve"> of commencement in post.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BE38D" w14:textId="1907954D" w:rsidR="00316D08" w:rsidRDefault="00EF734A" w:rsidP="00BD7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  <w:p w14:paraId="6C314BEC" w14:textId="52B55E6E" w:rsidR="004F2555" w:rsidRPr="003613A7" w:rsidRDefault="004F2555" w:rsidP="00BD7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34A" w:rsidRPr="003613A7" w14:paraId="6D559952" w14:textId="77777777" w:rsidTr="00F05316">
        <w:trPr>
          <w:trHeight w:val="27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BCF6B96" w14:textId="77777777" w:rsidR="00EF734A" w:rsidRPr="003613A7" w:rsidRDefault="00EF734A" w:rsidP="00EF7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F5F2732" w14:textId="63D1064B" w:rsidR="00EF734A" w:rsidRPr="007F41B0" w:rsidRDefault="00EF734A" w:rsidP="00EF734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45D60E8B">
              <w:rPr>
                <w:rFonts w:ascii="Arial" w:hAnsi="Arial" w:cs="Arial"/>
                <w:sz w:val="20"/>
                <w:szCs w:val="20"/>
              </w:rPr>
              <w:t>English and Math</w:t>
            </w:r>
            <w:r w:rsidR="00F05316">
              <w:rPr>
                <w:rFonts w:ascii="Arial" w:hAnsi="Arial" w:cs="Arial"/>
                <w:sz w:val="20"/>
                <w:szCs w:val="20"/>
              </w:rPr>
              <w:t>s</w:t>
            </w:r>
            <w:r w:rsidRPr="45D60E8B">
              <w:rPr>
                <w:rFonts w:ascii="Arial" w:hAnsi="Arial" w:cs="Arial"/>
                <w:sz w:val="20"/>
                <w:szCs w:val="20"/>
              </w:rPr>
              <w:t xml:space="preserve"> Functional Skills at level 1/or equivalent.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B9C2C" w14:textId="52F75B3A" w:rsidR="00EF734A" w:rsidRDefault="00EF734A" w:rsidP="00EF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  <w:p w14:paraId="206F6A81" w14:textId="28BE7316" w:rsidR="00EF734A" w:rsidRPr="003613A7" w:rsidRDefault="00EF734A" w:rsidP="00EF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34A" w:rsidRPr="003613A7" w14:paraId="3B977BEB" w14:textId="272C166C" w:rsidTr="00F05316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247BCE3" w14:textId="6B3F7739" w:rsidR="00EF734A" w:rsidRPr="003613A7" w:rsidRDefault="00EF734A" w:rsidP="00EF734A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EF734A" w:rsidRPr="003613A7" w:rsidRDefault="00EF734A" w:rsidP="00EF7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C9F1A5" w14:textId="51133004" w:rsidR="00EF734A" w:rsidRPr="007F41B0" w:rsidRDefault="00447541" w:rsidP="00EF734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45D60E8B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EF734A" w:rsidRPr="45D60E8B">
              <w:rPr>
                <w:rFonts w:ascii="Arial" w:hAnsi="Arial" w:cs="Arial"/>
                <w:sz w:val="20"/>
                <w:szCs w:val="20"/>
              </w:rPr>
              <w:t xml:space="preserve">working in a direct support capacity with </w:t>
            </w:r>
            <w:r w:rsidR="00F05316">
              <w:rPr>
                <w:rFonts w:ascii="Arial" w:hAnsi="Arial" w:cs="Arial"/>
                <w:sz w:val="20"/>
                <w:szCs w:val="20"/>
              </w:rPr>
              <w:t>v</w:t>
            </w:r>
            <w:r w:rsidR="00EF734A" w:rsidRPr="45D60E8B">
              <w:rPr>
                <w:rFonts w:ascii="Arial" w:hAnsi="Arial" w:cs="Arial"/>
                <w:sz w:val="20"/>
                <w:szCs w:val="20"/>
              </w:rPr>
              <w:t xml:space="preserve">ulnerable </w:t>
            </w:r>
            <w:r w:rsidR="00F05316">
              <w:rPr>
                <w:rFonts w:ascii="Arial" w:hAnsi="Arial" w:cs="Arial"/>
                <w:sz w:val="20"/>
                <w:szCs w:val="20"/>
              </w:rPr>
              <w:t>a</w:t>
            </w:r>
            <w:r w:rsidR="00EF734A" w:rsidRPr="45D60E8B">
              <w:rPr>
                <w:rFonts w:ascii="Arial" w:hAnsi="Arial" w:cs="Arial"/>
                <w:sz w:val="20"/>
                <w:szCs w:val="20"/>
              </w:rPr>
              <w:t>dults.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F8AF" w14:textId="76739902" w:rsidR="00EF734A" w:rsidRPr="003613A7" w:rsidRDefault="00EF734A" w:rsidP="005444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</w:tc>
      </w:tr>
      <w:tr w:rsidR="00EF734A" w:rsidRPr="003613A7" w14:paraId="524AF2A5" w14:textId="77777777" w:rsidTr="00F05316">
        <w:trPr>
          <w:trHeight w:val="13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4FBBBF3" w14:textId="77777777" w:rsidR="00EF734A" w:rsidRPr="003613A7" w:rsidRDefault="00EF734A" w:rsidP="00EF7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660D47" w14:textId="385EF8A8" w:rsidR="00EF734A" w:rsidRPr="007F41B0" w:rsidRDefault="00EF734A" w:rsidP="00EF734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F41B0">
              <w:rPr>
                <w:rFonts w:ascii="Arial" w:hAnsi="Arial" w:cs="Arial"/>
                <w:sz w:val="20"/>
                <w:szCs w:val="20"/>
              </w:rPr>
              <w:t>Experience of providing high standards of customer care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E1D59" w14:textId="4BC1D2DE" w:rsidR="00EF734A" w:rsidRDefault="00EF734A" w:rsidP="00EF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  <w:p w14:paraId="0E1838E2" w14:textId="454100D4" w:rsidR="00EF734A" w:rsidRPr="003613A7" w:rsidRDefault="00EF734A" w:rsidP="00EF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776" w:rsidRPr="003613A7" w14:paraId="01E6A824" w14:textId="77777777" w:rsidTr="00F05316">
        <w:trPr>
          <w:trHeight w:val="18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D65BDFE" w14:textId="77777777" w:rsidR="00EF3776" w:rsidRPr="003613A7" w:rsidRDefault="00EF3776" w:rsidP="00EF7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336B79A" w14:textId="3FFA4E90" w:rsidR="00EF3776" w:rsidRPr="007F41B0" w:rsidRDefault="00EF3776" w:rsidP="00EF734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leading the development of Care plans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F7BB3" w14:textId="77777777" w:rsid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  <w:p w14:paraId="252E7261" w14:textId="77777777" w:rsidR="00EF3776" w:rsidRDefault="00EF3776" w:rsidP="00EF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776" w:rsidRPr="003613A7" w14:paraId="71ADABDC" w14:textId="77777777" w:rsidTr="00F05316">
        <w:trPr>
          <w:trHeight w:val="18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2D12599" w14:textId="77777777" w:rsidR="00EF3776" w:rsidRPr="003613A7" w:rsidRDefault="00EF3776" w:rsidP="00EF7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C9C1F9F" w14:textId="27CF6397" w:rsidR="00EF3776" w:rsidRPr="007F41B0" w:rsidRDefault="00EF3776" w:rsidP="00EF734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assisting in the coordination of service delivery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8887" w14:textId="77777777" w:rsid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  <w:p w14:paraId="1C75E3B7" w14:textId="77777777" w:rsidR="00EF3776" w:rsidRDefault="00EF3776" w:rsidP="00EF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34A" w:rsidRPr="003613A7" w14:paraId="58537D74" w14:textId="77777777" w:rsidTr="00EF3776">
        <w:trPr>
          <w:trHeight w:val="18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14D1705A" w14:textId="77777777" w:rsidR="00EF734A" w:rsidRPr="003613A7" w:rsidRDefault="00EF734A" w:rsidP="00EF7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CFE185" w14:textId="11BD347C" w:rsidR="00EF734A" w:rsidRPr="007F41B0" w:rsidRDefault="00EF734A" w:rsidP="00EF734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F41B0">
              <w:rPr>
                <w:rFonts w:ascii="Arial" w:hAnsi="Arial" w:cs="Arial"/>
                <w:sz w:val="20"/>
                <w:szCs w:val="20"/>
              </w:rPr>
              <w:t xml:space="preserve">Experience working as part of a team </w:t>
            </w:r>
            <w:r w:rsidR="00F05316">
              <w:rPr>
                <w:rFonts w:ascii="Arial" w:hAnsi="Arial" w:cs="Arial"/>
                <w:sz w:val="20"/>
                <w:szCs w:val="20"/>
              </w:rPr>
              <w:t>and on own initiative.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B6D4E3" w14:textId="65C37346" w:rsidR="00EF734A" w:rsidRDefault="00EF734A" w:rsidP="00EF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  <w:p w14:paraId="5F0B8754" w14:textId="0B2FFC8E" w:rsidR="00EF734A" w:rsidRPr="003613A7" w:rsidRDefault="00EF734A" w:rsidP="00EF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776" w:rsidRPr="003613A7" w14:paraId="476B857C" w14:textId="79A54E67" w:rsidTr="00A8563B">
        <w:trPr>
          <w:trHeight w:val="28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218E7" w14:textId="77777777" w:rsidR="00EF3776" w:rsidRPr="003613A7" w:rsidRDefault="00EF3776" w:rsidP="00EF7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2295067"/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EF3776" w:rsidRPr="003613A7" w:rsidRDefault="00EF3776" w:rsidP="00EF7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EF3776" w:rsidRPr="003613A7" w:rsidRDefault="00EF3776" w:rsidP="00EF7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EF3776" w:rsidRPr="003613A7" w:rsidRDefault="00EF3776" w:rsidP="00EF734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2A7A58" w14:textId="2E996F7F" w:rsidR="00EF3776" w:rsidRPr="007F41B0" w:rsidRDefault="00EF3776" w:rsidP="00EF734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 xml:space="preserve">Ability to support a team leader in guiding a team in understanding the importance of choice, control, </w:t>
            </w:r>
            <w:proofErr w:type="gramStart"/>
            <w:r w:rsidRPr="00EF3776">
              <w:rPr>
                <w:rFonts w:ascii="Arial" w:hAnsi="Arial" w:cs="Arial"/>
                <w:sz w:val="20"/>
                <w:szCs w:val="20"/>
              </w:rPr>
              <w:t>rights</w:t>
            </w:r>
            <w:proofErr w:type="gramEnd"/>
            <w:r w:rsidRPr="00EF3776">
              <w:rPr>
                <w:rFonts w:ascii="Arial" w:hAnsi="Arial" w:cs="Arial"/>
                <w:sz w:val="20"/>
                <w:szCs w:val="20"/>
              </w:rPr>
              <w:t xml:space="preserve"> and empowerment for customers.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B6C9" w14:textId="4F5729F6" w:rsidR="00EF3776" w:rsidRPr="003613A7" w:rsidRDefault="00EF3776" w:rsidP="00EF734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F3776" w:rsidRPr="003613A7" w14:paraId="066C9AB4" w14:textId="77777777" w:rsidTr="00EF3776">
        <w:trPr>
          <w:trHeight w:val="2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3884F8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520AF6" w14:textId="1980E93D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 xml:space="preserve">Understands and </w:t>
            </w:r>
            <w:proofErr w:type="gramStart"/>
            <w:r w:rsidRPr="00EF3776"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 w:rsidRPr="00EF3776">
              <w:rPr>
                <w:rFonts w:ascii="Arial" w:hAnsi="Arial" w:cs="Arial"/>
                <w:sz w:val="20"/>
                <w:szCs w:val="20"/>
              </w:rPr>
              <w:t xml:space="preserve"> implement requirements of Safeguarding policy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7CB8" w14:textId="3ABB798F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F3776" w:rsidRPr="003613A7" w14:paraId="42C3F6CC" w14:textId="77777777" w:rsidTr="00EF3776">
        <w:trPr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32E6FD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D45460" w14:textId="575A096B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Knowledge of and ability to translate and implement companies’ policies and procedures and relevant care standards.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9FE6" w14:textId="043D5AA5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F3776" w:rsidRPr="003613A7" w14:paraId="21D5112B" w14:textId="77777777" w:rsidTr="00EF3776">
        <w:trPr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D39C7F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2792C5" w14:textId="4CC5EEEE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Knowledge of the care assessment / planning process and ability to assess, coordinate and provide personal or practical interventions to a range of customers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938" w14:textId="2890D79B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F3776" w:rsidRPr="003613A7" w14:paraId="665AD64A" w14:textId="77777777" w:rsidTr="00EF3776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C03798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217ED7" w14:textId="7F58277D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Ability to develop written reports and person-centred care plans and guide colleagues to support customers in line with their assessed need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F90" w14:textId="53B71AA5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F3776" w:rsidRPr="003613A7" w14:paraId="703BEE96" w14:textId="77777777" w:rsidTr="00EF3776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15B978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792BA0" w14:textId="5962294B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The ability to deal with and support others to manage emergency situations in accordance with prescribed procedures.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CB4" w14:textId="46F5C29C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F3776" w:rsidRPr="003613A7" w14:paraId="72499AF3" w14:textId="77777777" w:rsidTr="00EF3776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D20F36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9E8738" w14:textId="3A79F544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Ability to develop the knowledge and skills of others through constructive feedback, mentoring and ability to contribute to the training and support of other staff.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723F" w14:textId="1C1A6B1F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F3776" w:rsidRPr="003613A7" w14:paraId="503548B5" w14:textId="77777777" w:rsidTr="00EF3776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B1FCC6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3B349D" w14:textId="69DBA3FC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Ability to provide care and support to meet social and health needs including challenging behaviour.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819" w14:textId="6681B2FD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F3776" w:rsidRPr="003613A7" w14:paraId="1D6E322D" w14:textId="77777777" w:rsidTr="00EF3776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EBC8AF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7EBEF0" w14:textId="152EF259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Ability to effectively use a PC to prepare documents, excel spreadsheets to record information or input data.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C891" w14:textId="2BEFC1AE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EF3776" w:rsidRPr="003613A7" w14:paraId="3834A8D9" w14:textId="77777777" w:rsidTr="00EF3776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78B98B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72DA1F" w14:textId="3CA402D9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 xml:space="preserve">Ability to form and maintain effective working relationships with individuals being supported, their family, colleagues, senior </w:t>
            </w:r>
            <w:proofErr w:type="gramStart"/>
            <w:r w:rsidRPr="00EF3776">
              <w:rPr>
                <w:rFonts w:ascii="Arial" w:hAnsi="Arial" w:cs="Arial"/>
                <w:sz w:val="20"/>
                <w:szCs w:val="20"/>
              </w:rPr>
              <w:t>managers</w:t>
            </w:r>
            <w:proofErr w:type="gramEnd"/>
            <w:r w:rsidRPr="00EF3776">
              <w:rPr>
                <w:rFonts w:ascii="Arial" w:hAnsi="Arial" w:cs="Arial"/>
                <w:sz w:val="20"/>
                <w:szCs w:val="20"/>
              </w:rPr>
              <w:t xml:space="preserve"> and multidisciplinary professionals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BD2" w14:textId="64A7A93E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EF3776" w:rsidRPr="003613A7" w14:paraId="63186971" w14:textId="77777777" w:rsidTr="00EF3776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6307D1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2FC561" w14:textId="26A94FA0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eastAsia="MS Mincho" w:hAnsi="Arial" w:cs="Arial"/>
                <w:sz w:val="20"/>
                <w:szCs w:val="20"/>
              </w:rPr>
              <w:t>Ability to adapt to changes in colleagues, settings and working environment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D5A8" w14:textId="36F06864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F3776" w:rsidRPr="003613A7" w14:paraId="51C7B315" w14:textId="77777777" w:rsidTr="00EF3776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9D7F82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315F7E" w14:textId="4BD43C6F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Knowledge of the Mental Capacity Act and the relevance of a person-centred approach in care service provisions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2044" w14:textId="52798C6E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77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F3776" w:rsidRPr="003613A7" w14:paraId="1D81D133" w14:textId="77777777" w:rsidTr="00EF3776">
        <w:trPr>
          <w:trHeight w:val="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C0AF72" w14:textId="77777777" w:rsidR="00EF3776" w:rsidRPr="003613A7" w:rsidRDefault="00EF3776" w:rsidP="00EF37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178E65" w14:textId="34149C72" w:rsidR="00EF3776" w:rsidRPr="00EF3776" w:rsidRDefault="00EF3776" w:rsidP="00EF377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455" w14:textId="6772A443" w:rsidR="00EF3776" w:rsidRPr="00EF3776" w:rsidRDefault="00EF3776" w:rsidP="00EF3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4440" w14:textId="77777777" w:rsidR="00193910" w:rsidRDefault="00193910" w:rsidP="0065173B">
      <w:r>
        <w:separator/>
      </w:r>
    </w:p>
  </w:endnote>
  <w:endnote w:type="continuationSeparator" w:id="0">
    <w:p w14:paraId="42C01367" w14:textId="77777777" w:rsidR="00193910" w:rsidRDefault="00193910" w:rsidP="0065173B">
      <w:r>
        <w:continuationSeparator/>
      </w:r>
    </w:p>
  </w:endnote>
  <w:endnote w:type="continuationNotice" w:id="1">
    <w:p w14:paraId="0B5F61C6" w14:textId="77777777" w:rsidR="00193910" w:rsidRDefault="00193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A8C5" w14:textId="77777777" w:rsidR="00193910" w:rsidRDefault="00193910" w:rsidP="0065173B">
      <w:r>
        <w:separator/>
      </w:r>
    </w:p>
  </w:footnote>
  <w:footnote w:type="continuationSeparator" w:id="0">
    <w:p w14:paraId="1541FF0F" w14:textId="77777777" w:rsidR="00193910" w:rsidRDefault="00193910" w:rsidP="0065173B">
      <w:r>
        <w:continuationSeparator/>
      </w:r>
    </w:p>
  </w:footnote>
  <w:footnote w:type="continuationNotice" w:id="1">
    <w:p w14:paraId="51E67F0C" w14:textId="77777777" w:rsidR="00193910" w:rsidRDefault="001939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1FC9B5CC" w:rsidR="00B305A4" w:rsidRDefault="00B305A4">
    <w:pPr>
      <w:pStyle w:val="Header"/>
    </w:pPr>
    <w:r>
      <w:tab/>
    </w:r>
    <w:r>
      <w:tab/>
    </w:r>
    <w:r w:rsidR="009A11D7" w:rsidRPr="009A11D7">
      <w:rPr>
        <w:noProof/>
      </w:rPr>
      <w:drawing>
        <wp:inline distT="0" distB="0" distL="0" distR="0" wp14:anchorId="185027B5" wp14:editId="7AF764B0">
          <wp:extent cx="2193552" cy="6368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431" t="35714" r="4000" b="37993"/>
                  <a:stretch/>
                </pic:blipFill>
                <pic:spPr bwMode="auto">
                  <a:xfrm>
                    <a:off x="0" y="0"/>
                    <a:ext cx="2216585" cy="643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13A6"/>
    <w:multiLevelType w:val="hybridMultilevel"/>
    <w:tmpl w:val="13CA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5800"/>
    <w:multiLevelType w:val="hybridMultilevel"/>
    <w:tmpl w:val="63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460B"/>
    <w:multiLevelType w:val="hybridMultilevel"/>
    <w:tmpl w:val="CF5A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A1888"/>
    <w:multiLevelType w:val="hybridMultilevel"/>
    <w:tmpl w:val="584C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017193">
    <w:abstractNumId w:val="3"/>
  </w:num>
  <w:num w:numId="2" w16cid:durableId="1037000605">
    <w:abstractNumId w:val="1"/>
  </w:num>
  <w:num w:numId="3" w16cid:durableId="853223136">
    <w:abstractNumId w:val="0"/>
  </w:num>
  <w:num w:numId="4" w16cid:durableId="83111628">
    <w:abstractNumId w:val="4"/>
  </w:num>
  <w:num w:numId="5" w16cid:durableId="42489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2CF0"/>
    <w:rsid w:val="00026162"/>
    <w:rsid w:val="0002648F"/>
    <w:rsid w:val="00064CC2"/>
    <w:rsid w:val="000726A7"/>
    <w:rsid w:val="000929B8"/>
    <w:rsid w:val="000A08D4"/>
    <w:rsid w:val="000B4492"/>
    <w:rsid w:val="00117472"/>
    <w:rsid w:val="001352DE"/>
    <w:rsid w:val="001533F8"/>
    <w:rsid w:val="00193910"/>
    <w:rsid w:val="001C5961"/>
    <w:rsid w:val="001C6185"/>
    <w:rsid w:val="001F1FF1"/>
    <w:rsid w:val="001F78E1"/>
    <w:rsid w:val="00210C99"/>
    <w:rsid w:val="002111E1"/>
    <w:rsid w:val="00214D70"/>
    <w:rsid w:val="002307A6"/>
    <w:rsid w:val="00231123"/>
    <w:rsid w:val="00267C3A"/>
    <w:rsid w:val="00281EB2"/>
    <w:rsid w:val="0028307E"/>
    <w:rsid w:val="002B352F"/>
    <w:rsid w:val="002C0BA8"/>
    <w:rsid w:val="002C0FB2"/>
    <w:rsid w:val="002C1C99"/>
    <w:rsid w:val="002C7E8E"/>
    <w:rsid w:val="002D4F04"/>
    <w:rsid w:val="002E41AC"/>
    <w:rsid w:val="003123CB"/>
    <w:rsid w:val="00316D08"/>
    <w:rsid w:val="0033379F"/>
    <w:rsid w:val="003613A7"/>
    <w:rsid w:val="003716D4"/>
    <w:rsid w:val="00393E23"/>
    <w:rsid w:val="004062C7"/>
    <w:rsid w:val="00407726"/>
    <w:rsid w:val="00421981"/>
    <w:rsid w:val="004300EF"/>
    <w:rsid w:val="00431135"/>
    <w:rsid w:val="00436424"/>
    <w:rsid w:val="0044225A"/>
    <w:rsid w:val="004463A6"/>
    <w:rsid w:val="00447541"/>
    <w:rsid w:val="004B7609"/>
    <w:rsid w:val="004C5FC4"/>
    <w:rsid w:val="004E17BB"/>
    <w:rsid w:val="004F2555"/>
    <w:rsid w:val="00505CB1"/>
    <w:rsid w:val="00511D45"/>
    <w:rsid w:val="0052004A"/>
    <w:rsid w:val="00523051"/>
    <w:rsid w:val="00532716"/>
    <w:rsid w:val="0054449D"/>
    <w:rsid w:val="00555B02"/>
    <w:rsid w:val="005562E1"/>
    <w:rsid w:val="00587F60"/>
    <w:rsid w:val="005933C2"/>
    <w:rsid w:val="00605A62"/>
    <w:rsid w:val="00606381"/>
    <w:rsid w:val="00616884"/>
    <w:rsid w:val="0065173B"/>
    <w:rsid w:val="006873C6"/>
    <w:rsid w:val="00690C60"/>
    <w:rsid w:val="006E6B96"/>
    <w:rsid w:val="00701B90"/>
    <w:rsid w:val="00767ADA"/>
    <w:rsid w:val="007A232D"/>
    <w:rsid w:val="007B252B"/>
    <w:rsid w:val="007E35B6"/>
    <w:rsid w:val="007E3D1A"/>
    <w:rsid w:val="007F41B0"/>
    <w:rsid w:val="0080740F"/>
    <w:rsid w:val="00823448"/>
    <w:rsid w:val="008339EA"/>
    <w:rsid w:val="0089668A"/>
    <w:rsid w:val="008B4D55"/>
    <w:rsid w:val="008D5C4E"/>
    <w:rsid w:val="008F0E31"/>
    <w:rsid w:val="0094047F"/>
    <w:rsid w:val="0094206E"/>
    <w:rsid w:val="0095174C"/>
    <w:rsid w:val="00956CE2"/>
    <w:rsid w:val="00956D75"/>
    <w:rsid w:val="00957BAE"/>
    <w:rsid w:val="00996D76"/>
    <w:rsid w:val="009A11D7"/>
    <w:rsid w:val="00A1684E"/>
    <w:rsid w:val="00A81E1A"/>
    <w:rsid w:val="00A836D6"/>
    <w:rsid w:val="00A9766D"/>
    <w:rsid w:val="00AB6754"/>
    <w:rsid w:val="00B305A4"/>
    <w:rsid w:val="00B546B1"/>
    <w:rsid w:val="00B80596"/>
    <w:rsid w:val="00B81469"/>
    <w:rsid w:val="00BA0A76"/>
    <w:rsid w:val="00BD2151"/>
    <w:rsid w:val="00BD7E82"/>
    <w:rsid w:val="00BE442B"/>
    <w:rsid w:val="00BF7840"/>
    <w:rsid w:val="00C0099D"/>
    <w:rsid w:val="00C00BE6"/>
    <w:rsid w:val="00C03EF8"/>
    <w:rsid w:val="00C138F2"/>
    <w:rsid w:val="00C22177"/>
    <w:rsid w:val="00C5275E"/>
    <w:rsid w:val="00C6017A"/>
    <w:rsid w:val="00C648EC"/>
    <w:rsid w:val="00CE3087"/>
    <w:rsid w:val="00D21B78"/>
    <w:rsid w:val="00D27680"/>
    <w:rsid w:val="00D371D3"/>
    <w:rsid w:val="00D6093F"/>
    <w:rsid w:val="00D6736E"/>
    <w:rsid w:val="00D8670D"/>
    <w:rsid w:val="00DA209F"/>
    <w:rsid w:val="00DC2A5F"/>
    <w:rsid w:val="00DE1A93"/>
    <w:rsid w:val="00DF22F5"/>
    <w:rsid w:val="00E31AEF"/>
    <w:rsid w:val="00E83C09"/>
    <w:rsid w:val="00EC6157"/>
    <w:rsid w:val="00EF3776"/>
    <w:rsid w:val="00EF734A"/>
    <w:rsid w:val="00F02954"/>
    <w:rsid w:val="00F05316"/>
    <w:rsid w:val="00F1531C"/>
    <w:rsid w:val="00F24BE2"/>
    <w:rsid w:val="00F33205"/>
    <w:rsid w:val="00F9651C"/>
    <w:rsid w:val="00FB0826"/>
    <w:rsid w:val="00FB499A"/>
    <w:rsid w:val="00FE12B8"/>
    <w:rsid w:val="0138B6E3"/>
    <w:rsid w:val="0E874F84"/>
    <w:rsid w:val="10E11421"/>
    <w:rsid w:val="131D8411"/>
    <w:rsid w:val="45D60E8B"/>
    <w:rsid w:val="4686097F"/>
    <w:rsid w:val="54E7348B"/>
    <w:rsid w:val="568304EC"/>
    <w:rsid w:val="6F9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79860FC4-E703-426B-92B3-8B20B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2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899FD5B767479DF7EDBF213CB07E" ma:contentTypeVersion="6" ma:contentTypeDescription="Create a new document." ma:contentTypeScope="" ma:versionID="24b1a90d79bf8547c253d472b2ac4dec">
  <xsd:schema xmlns:xsd="http://www.w3.org/2001/XMLSchema" xmlns:xs="http://www.w3.org/2001/XMLSchema" xmlns:p="http://schemas.microsoft.com/office/2006/metadata/properties" xmlns:ns2="7b887b67-da2f-4422-9c3e-e32dd3436a3b" xmlns:ns3="1640a5ec-725b-423b-b0ec-b1d50b14813d" targetNamespace="http://schemas.microsoft.com/office/2006/metadata/properties" ma:root="true" ma:fieldsID="9dd047c7a7dfcd5c63b1030daa152fda" ns2:_="" ns3:_="">
    <xsd:import namespace="7b887b67-da2f-4422-9c3e-e32dd3436a3b"/>
    <xsd:import namespace="1640a5ec-725b-423b-b0ec-b1d50b148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7b67-da2f-4422-9c3e-e32dd3436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a5ec-725b-423b-b0ec-b1d50b14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40a5ec-725b-423b-b0ec-b1d50b14813d">
      <UserInfo>
        <DisplayName>Ciaran Laydon</DisplayName>
        <AccountId>23</AccountId>
        <AccountType/>
      </UserInfo>
      <UserInfo>
        <DisplayName>Pedro Galano</DisplayName>
        <AccountId>52</AccountId>
        <AccountType/>
      </UserInfo>
      <UserInfo>
        <DisplayName>Gareth Ord</DisplayName>
        <AccountId>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A898-37B2-4615-8FFB-2FCFBC44D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87b67-da2f-4422-9c3e-e32dd3436a3b"/>
    <ds:schemaRef ds:uri="1640a5ec-725b-423b-b0ec-b1d50b148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1640a5ec-725b-423b-b0ec-b1d50b14813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Lauren Buglass</cp:lastModifiedBy>
  <cp:revision>2</cp:revision>
  <dcterms:created xsi:type="dcterms:W3CDTF">2023-04-28T09:14:00Z</dcterms:created>
  <dcterms:modified xsi:type="dcterms:W3CDTF">2023-04-28T09:14:00Z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0x0101009CA3899FD5B767479DF7EDBF213CB07E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