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B673" w14:textId="4FE75EDE" w:rsidR="00C23E50" w:rsidRPr="00F02954" w:rsidRDefault="00272418" w:rsidP="00C23E50">
      <w:pPr>
        <w:tabs>
          <w:tab w:val="left" w:pos="2410"/>
        </w:tabs>
        <w:ind w:right="180"/>
        <w:rPr>
          <w:b/>
          <w:bCs/>
          <w:sz w:val="32"/>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1">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3E50" w:rsidRPr="00F02954">
        <w:rPr>
          <w:b/>
          <w:bCs/>
          <w:sz w:val="32"/>
          <w:szCs w:val="32"/>
        </w:rPr>
        <w:t>Person Specification</w:t>
      </w:r>
    </w:p>
    <w:p w14:paraId="482E3EB5" w14:textId="77777777" w:rsidR="00C23E50" w:rsidRPr="0065173B" w:rsidRDefault="00C23E50" w:rsidP="00C23E50">
      <w:pPr>
        <w:ind w:right="180"/>
      </w:pPr>
    </w:p>
    <w:p w14:paraId="312872EE" w14:textId="03B2E13E" w:rsidR="00C23E50" w:rsidRPr="00234CFA" w:rsidRDefault="00C23E50" w:rsidP="00C23E50">
      <w:pPr>
        <w:tabs>
          <w:tab w:val="left" w:pos="2694"/>
        </w:tabs>
        <w:ind w:left="1440" w:hanging="1440"/>
        <w:rPr>
          <w:b/>
          <w:bCs/>
          <w:sz w:val="24"/>
        </w:rPr>
      </w:pPr>
      <w:r w:rsidRPr="00234CFA">
        <w:rPr>
          <w:b/>
          <w:bCs/>
          <w:sz w:val="24"/>
        </w:rPr>
        <w:t xml:space="preserve">Job title: </w:t>
      </w:r>
      <w:r w:rsidR="00C339B2">
        <w:rPr>
          <w:b/>
          <w:bCs/>
          <w:sz w:val="24"/>
        </w:rPr>
        <w:t>System Compliance Officer</w:t>
      </w:r>
    </w:p>
    <w:p w14:paraId="77CDF1BE" w14:textId="77777777" w:rsidR="00C23E50" w:rsidRDefault="00C23E50" w:rsidP="00C23E50">
      <w:pPr>
        <w:ind w:right="180"/>
      </w:pPr>
    </w:p>
    <w:p w14:paraId="32C00BB2" w14:textId="77777777" w:rsidR="00C23E50" w:rsidRDefault="00C23E50" w:rsidP="00C23E50">
      <w:pPr>
        <w:rPr>
          <w:sz w:val="24"/>
        </w:rPr>
      </w:pPr>
      <w:bookmarkStart w:id="0" w:name="_Hlk71881402"/>
      <w:r w:rsidRPr="00234CFA">
        <w:rPr>
          <w:color w:val="000000"/>
          <w:sz w:val="24"/>
        </w:rPr>
        <w:t>Note to applicant - You should pay particular attention to the essential criteria below and provide evidence of how you consider you meet them as part of your application. Failure to do so may mean that you will not be shortlisted.</w:t>
      </w:r>
      <w:r w:rsidRPr="00234CFA">
        <w:rPr>
          <w:sz w:val="24"/>
        </w:rPr>
        <w:t xml:space="preserve"> </w:t>
      </w:r>
    </w:p>
    <w:p w14:paraId="52ED8654" w14:textId="77777777" w:rsidR="00234CFA" w:rsidRPr="00234CFA" w:rsidRDefault="00234CFA" w:rsidP="00C23E50">
      <w:pPr>
        <w:rPr>
          <w:sz w:val="24"/>
        </w:rPr>
      </w:pPr>
    </w:p>
    <w:p w14:paraId="0C8D874E" w14:textId="77777777" w:rsidR="00C23E50" w:rsidRPr="00234CFA" w:rsidRDefault="00C23E50" w:rsidP="00C23E50">
      <w:pPr>
        <w:rPr>
          <w:rFonts w:ascii="Calibri" w:hAnsi="Calibri" w:cs="Calibri"/>
          <w:color w:val="000000"/>
          <w:sz w:val="18"/>
          <w:szCs w:val="18"/>
        </w:rPr>
      </w:pPr>
      <w:r w:rsidRPr="00234CFA">
        <w:rPr>
          <w:color w:val="000000"/>
          <w:sz w:val="24"/>
        </w:rPr>
        <w:t>Each listed requirement will state how it will be assessed e.g. application form, interview, work-based test and certificate</w:t>
      </w:r>
      <w:r w:rsidRPr="00234CFA">
        <w:rPr>
          <w:rFonts w:ascii="Calibri" w:hAnsi="Calibri" w:cs="Calibri"/>
          <w:color w:val="000000"/>
          <w:sz w:val="18"/>
          <w:szCs w:val="18"/>
        </w:rPr>
        <w:t>.</w:t>
      </w:r>
    </w:p>
    <w:bookmarkEnd w:id="0"/>
    <w:p w14:paraId="2C8C746F" w14:textId="77777777" w:rsidR="00C23E50" w:rsidRPr="0065173B" w:rsidRDefault="00C23E50" w:rsidP="00C23E50">
      <w:pPr>
        <w:ind w:right="180"/>
      </w:pPr>
    </w:p>
    <w:tbl>
      <w:tblPr>
        <w:tblW w:w="9747" w:type="dxa"/>
        <w:tblInd w:w="-113" w:type="dxa"/>
        <w:tblCellMar>
          <w:left w:w="10" w:type="dxa"/>
          <w:right w:w="10" w:type="dxa"/>
        </w:tblCellMar>
        <w:tblLook w:val="04A0" w:firstRow="1" w:lastRow="0" w:firstColumn="1" w:lastColumn="0" w:noHBand="0" w:noVBand="1"/>
      </w:tblPr>
      <w:tblGrid>
        <w:gridCol w:w="3097"/>
        <w:gridCol w:w="3277"/>
        <w:gridCol w:w="3373"/>
      </w:tblGrid>
      <w:tr w:rsidR="00A268A6" w:rsidRPr="003613A7" w14:paraId="784964DE" w14:textId="77777777" w:rsidTr="0028076F">
        <w:trPr>
          <w:trHeight w:val="316"/>
          <w:tblHeader/>
        </w:trPr>
        <w:tc>
          <w:tcPr>
            <w:tcW w:w="6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8" w:type="dxa"/>
              <w:right w:w="108" w:type="dxa"/>
            </w:tcMar>
          </w:tcPr>
          <w:p w14:paraId="235B8989" w14:textId="77777777" w:rsidR="00C23E50" w:rsidRPr="003613A7" w:rsidRDefault="00C23E50" w:rsidP="0028076F">
            <w:pPr>
              <w:jc w:val="center"/>
              <w:rPr>
                <w:color w:val="000000"/>
                <w:sz w:val="20"/>
                <w:szCs w:val="20"/>
              </w:rPr>
            </w:pPr>
            <w:r w:rsidRPr="0065173B">
              <w:rPr>
                <w:b/>
                <w:color w:val="000000"/>
              </w:rPr>
              <w:t>Essential</w:t>
            </w:r>
            <w:r>
              <w:rPr>
                <w:b/>
                <w:color w:val="000000"/>
              </w:rPr>
              <w:t xml:space="preserve"> Criteria</w:t>
            </w:r>
          </w:p>
        </w:tc>
        <w:tc>
          <w:tcPr>
            <w:tcW w:w="337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2F2F2" w:themeFill="background1" w:themeFillShade="F2"/>
          </w:tcPr>
          <w:p w14:paraId="09B823FD" w14:textId="77777777" w:rsidR="00C23E50" w:rsidRDefault="00C23E50" w:rsidP="0028076F">
            <w:pPr>
              <w:jc w:val="center"/>
              <w:rPr>
                <w:color w:val="000000"/>
                <w:sz w:val="20"/>
                <w:szCs w:val="20"/>
              </w:rPr>
            </w:pPr>
            <w:r>
              <w:rPr>
                <w:b/>
                <w:color w:val="000000"/>
              </w:rPr>
              <w:t>Method of Assessment</w:t>
            </w:r>
          </w:p>
        </w:tc>
      </w:tr>
      <w:tr w:rsidR="00C339B2" w:rsidRPr="003613A7" w14:paraId="492752A0" w14:textId="77777777" w:rsidTr="007C7BD6">
        <w:trPr>
          <w:trHeight w:val="284"/>
        </w:trPr>
        <w:tc>
          <w:tcPr>
            <w:tcW w:w="3097" w:type="dxa"/>
            <w:tcBorders>
              <w:top w:val="single" w:sz="4" w:space="0" w:color="000000" w:themeColor="text1"/>
              <w:left w:val="single" w:sz="4" w:space="0" w:color="auto"/>
              <w:right w:val="single" w:sz="4" w:space="0" w:color="auto"/>
            </w:tcBorders>
            <w:tcMar>
              <w:left w:w="108" w:type="dxa"/>
              <w:right w:w="108" w:type="dxa"/>
            </w:tcMar>
          </w:tcPr>
          <w:p w14:paraId="32AF8F30" w14:textId="77777777" w:rsidR="00C339B2" w:rsidRPr="00252CB3" w:rsidRDefault="00C339B2" w:rsidP="00C339B2">
            <w:pPr>
              <w:rPr>
                <w:b/>
                <w:bCs/>
                <w:sz w:val="24"/>
              </w:rPr>
            </w:pPr>
            <w:r w:rsidRPr="00252CB3">
              <w:rPr>
                <w:b/>
                <w:bCs/>
                <w:sz w:val="24"/>
              </w:rPr>
              <w:t xml:space="preserve">Qualifications / </w:t>
            </w:r>
          </w:p>
          <w:p w14:paraId="1414E5B4" w14:textId="77777777" w:rsidR="00C339B2" w:rsidRPr="00252CB3" w:rsidRDefault="00C339B2" w:rsidP="00C339B2">
            <w:pPr>
              <w:rPr>
                <w:b/>
                <w:bCs/>
                <w:sz w:val="24"/>
              </w:rPr>
            </w:pPr>
            <w:r w:rsidRPr="00252CB3">
              <w:rPr>
                <w:b/>
                <w:bCs/>
                <w:sz w:val="24"/>
              </w:rPr>
              <w:t>Professional Registration/</w:t>
            </w:r>
          </w:p>
          <w:p w14:paraId="69CBF17B" w14:textId="7DCA076F" w:rsidR="00C339B2" w:rsidRPr="00252CB3" w:rsidRDefault="00C339B2" w:rsidP="00C339B2">
            <w:pPr>
              <w:rPr>
                <w:sz w:val="24"/>
              </w:rPr>
            </w:pPr>
            <w:r w:rsidRPr="00252CB3">
              <w:rPr>
                <w:b/>
                <w:bCs/>
                <w:sz w:val="24"/>
              </w:rPr>
              <w:t>Membership</w:t>
            </w:r>
          </w:p>
          <w:p w14:paraId="4FFBE87B" w14:textId="0ED4B438" w:rsidR="00C339B2" w:rsidRPr="00252CB3" w:rsidRDefault="00C339B2" w:rsidP="00C339B2">
            <w:pPr>
              <w:rPr>
                <w:b/>
                <w:bCs/>
                <w:i/>
                <w:i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E129219" w14:textId="697B54EA" w:rsidR="00C339B2" w:rsidRPr="00252CB3" w:rsidRDefault="00C339B2" w:rsidP="00C339B2">
            <w:pPr>
              <w:rPr>
                <w:color w:val="000000"/>
                <w:sz w:val="24"/>
              </w:rPr>
            </w:pPr>
            <w:r w:rsidRPr="00184B5E">
              <w:rPr>
                <w:szCs w:val="22"/>
              </w:rPr>
              <w:t>IT qualification to HND level or above.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BA3CB" w14:textId="3B758C38" w:rsidR="00C339B2" w:rsidRPr="00252CB3" w:rsidRDefault="00C339B2" w:rsidP="00C339B2">
            <w:pPr>
              <w:rPr>
                <w:color w:val="000000"/>
                <w:sz w:val="24"/>
              </w:rPr>
            </w:pPr>
            <w:r w:rsidRPr="00D71BAA">
              <w:rPr>
                <w:szCs w:val="22"/>
              </w:rPr>
              <w:t>Application form / interview</w:t>
            </w:r>
          </w:p>
        </w:tc>
      </w:tr>
      <w:tr w:rsidR="00C339B2" w:rsidRPr="003613A7" w14:paraId="6552FAAC" w14:textId="77777777" w:rsidTr="007C7BD6">
        <w:trPr>
          <w:trHeight w:val="284"/>
        </w:trPr>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70FC10F9" w14:textId="77777777" w:rsidR="00C339B2" w:rsidRPr="00252CB3" w:rsidRDefault="00C339B2" w:rsidP="00C339B2">
            <w:pPr>
              <w:rPr>
                <w:sz w:val="24"/>
              </w:rPr>
            </w:pPr>
            <w:r w:rsidRPr="00252CB3">
              <w:rPr>
                <w:b/>
                <w:bCs/>
                <w:sz w:val="24"/>
              </w:rPr>
              <w:t>Experience</w:t>
            </w:r>
          </w:p>
          <w:p w14:paraId="11240C5B" w14:textId="77777777" w:rsidR="00C339B2" w:rsidRPr="00252CB3" w:rsidRDefault="00C339B2" w:rsidP="00C339B2">
            <w:pPr>
              <w:rPr>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461A784C" w14:textId="77777777" w:rsidR="00C339B2" w:rsidRPr="00F41A9B" w:rsidRDefault="00C339B2" w:rsidP="00F41A9B">
            <w:pPr>
              <w:rPr>
                <w:szCs w:val="22"/>
              </w:rPr>
            </w:pPr>
            <w:r w:rsidRPr="00F41A9B">
              <w:rPr>
                <w:szCs w:val="22"/>
              </w:rPr>
              <w:t>Good Analytical skills, with the ability to develop knowledge and think “outside of the box”.</w:t>
            </w:r>
          </w:p>
          <w:p w14:paraId="2EFAC81D" w14:textId="77777777" w:rsidR="00C339B2" w:rsidRPr="00252CB3" w:rsidRDefault="00C339B2" w:rsidP="00C339B2">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FFF4" w14:textId="0085CBB6" w:rsidR="00C339B2" w:rsidRPr="00252CB3" w:rsidRDefault="00C339B2" w:rsidP="00C339B2">
            <w:pPr>
              <w:rPr>
                <w:color w:val="000000"/>
                <w:sz w:val="24"/>
              </w:rPr>
            </w:pPr>
            <w:r w:rsidRPr="00D71BAA">
              <w:rPr>
                <w:szCs w:val="22"/>
              </w:rPr>
              <w:t>Application form / interview</w:t>
            </w:r>
          </w:p>
        </w:tc>
      </w:tr>
      <w:tr w:rsidR="00C339B2" w:rsidRPr="003613A7" w14:paraId="117C2A5D"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3B6779D1" w14:textId="77777777" w:rsidR="00C339B2" w:rsidRPr="00252CB3" w:rsidRDefault="00C339B2" w:rsidP="00C339B2">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7E4BF43" w14:textId="77777777" w:rsidR="00C339B2" w:rsidRPr="00F41A9B" w:rsidRDefault="00C339B2" w:rsidP="00F41A9B">
            <w:pPr>
              <w:rPr>
                <w:szCs w:val="22"/>
              </w:rPr>
            </w:pPr>
            <w:r w:rsidRPr="00F41A9B">
              <w:rPr>
                <w:szCs w:val="22"/>
              </w:rPr>
              <w:t>Critical thinking and problem solving.</w:t>
            </w:r>
          </w:p>
          <w:p w14:paraId="0BB91EE5" w14:textId="77777777" w:rsidR="00C339B2" w:rsidRPr="00252CB3" w:rsidRDefault="00C339B2" w:rsidP="00C339B2">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BA380" w14:textId="0D8A4563" w:rsidR="00C339B2" w:rsidRPr="00252CB3" w:rsidRDefault="00C339B2" w:rsidP="00C339B2">
            <w:pPr>
              <w:rPr>
                <w:color w:val="000000"/>
                <w:sz w:val="24"/>
              </w:rPr>
            </w:pPr>
            <w:r w:rsidRPr="00D71BAA">
              <w:rPr>
                <w:szCs w:val="22"/>
              </w:rPr>
              <w:t>Application form / interview</w:t>
            </w:r>
          </w:p>
        </w:tc>
      </w:tr>
      <w:tr w:rsidR="00C339B2" w:rsidRPr="003613A7" w14:paraId="402F4ED2"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6371E27D" w14:textId="77777777" w:rsidR="00C339B2" w:rsidRPr="00252CB3" w:rsidRDefault="00C339B2" w:rsidP="00C339B2">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C948FFE" w14:textId="77777777" w:rsidR="00C339B2" w:rsidRPr="00184B5E" w:rsidRDefault="00C339B2" w:rsidP="00F41A9B">
            <w:pPr>
              <w:suppressAutoHyphens/>
              <w:overflowPunct w:val="0"/>
              <w:autoSpaceDE w:val="0"/>
              <w:autoSpaceDN w:val="0"/>
              <w:textAlignment w:val="baseline"/>
              <w:rPr>
                <w:szCs w:val="22"/>
              </w:rPr>
            </w:pPr>
            <w:r w:rsidRPr="00184B5E">
              <w:rPr>
                <w:szCs w:val="22"/>
              </w:rPr>
              <w:t>Experience of working in an ICT environment and working with databases / systems with current relevant knowledge of using SQL or similar.</w:t>
            </w:r>
          </w:p>
          <w:p w14:paraId="230AB1CD" w14:textId="77777777" w:rsidR="00C339B2" w:rsidRPr="00252CB3" w:rsidRDefault="00C339B2" w:rsidP="00C339B2">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47668" w14:textId="3A64B4C4" w:rsidR="00C339B2" w:rsidRPr="00252CB3" w:rsidRDefault="00C339B2" w:rsidP="00C339B2">
            <w:pPr>
              <w:rPr>
                <w:color w:val="000000"/>
                <w:sz w:val="24"/>
              </w:rPr>
            </w:pPr>
            <w:r w:rsidRPr="00D71BAA">
              <w:rPr>
                <w:szCs w:val="22"/>
              </w:rPr>
              <w:t>Application form / interview</w:t>
            </w:r>
          </w:p>
        </w:tc>
      </w:tr>
      <w:tr w:rsidR="00C339B2" w:rsidRPr="003613A7" w14:paraId="1BE42D9A"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71EF9C5D" w14:textId="77777777" w:rsidR="00C339B2" w:rsidRPr="00252CB3" w:rsidRDefault="00C339B2" w:rsidP="00C339B2">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447788D9" w14:textId="77777777" w:rsidR="00C339B2" w:rsidRPr="00F41A9B" w:rsidRDefault="00C339B2" w:rsidP="00F41A9B">
            <w:pPr>
              <w:rPr>
                <w:szCs w:val="22"/>
              </w:rPr>
            </w:pPr>
            <w:r w:rsidRPr="00F41A9B">
              <w:rPr>
                <w:szCs w:val="22"/>
              </w:rPr>
              <w:t>Able to work as part of a team.</w:t>
            </w:r>
          </w:p>
          <w:p w14:paraId="104E7FF8" w14:textId="77777777" w:rsidR="00C339B2" w:rsidRPr="00252CB3" w:rsidRDefault="00C339B2" w:rsidP="00C339B2">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DFC47" w14:textId="38C9D37C" w:rsidR="00C339B2" w:rsidRPr="00252CB3" w:rsidRDefault="00C339B2" w:rsidP="00C339B2">
            <w:pPr>
              <w:rPr>
                <w:color w:val="000000"/>
                <w:sz w:val="24"/>
              </w:rPr>
            </w:pPr>
            <w:r w:rsidRPr="00D71BAA">
              <w:rPr>
                <w:szCs w:val="22"/>
              </w:rPr>
              <w:t>Application form / interview</w:t>
            </w:r>
          </w:p>
        </w:tc>
      </w:tr>
      <w:tr w:rsidR="00C339B2" w:rsidRPr="003613A7" w14:paraId="14654B13"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1BB61F73" w14:textId="77777777" w:rsidR="00C339B2" w:rsidRPr="00252CB3" w:rsidRDefault="00C339B2" w:rsidP="00C339B2">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31C3100B" w14:textId="77777777" w:rsidR="00C339B2" w:rsidRPr="00F41A9B" w:rsidRDefault="00C339B2" w:rsidP="00F41A9B">
            <w:pPr>
              <w:rPr>
                <w:szCs w:val="22"/>
              </w:rPr>
            </w:pPr>
            <w:r w:rsidRPr="00F41A9B">
              <w:rPr>
                <w:szCs w:val="22"/>
              </w:rPr>
              <w:t>Able to use and understand numerical information in a variety of formats.</w:t>
            </w:r>
          </w:p>
          <w:p w14:paraId="34E14297" w14:textId="77777777" w:rsidR="00C339B2" w:rsidRPr="00252CB3" w:rsidRDefault="00C339B2" w:rsidP="00C339B2">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42B13" w14:textId="234B413A" w:rsidR="00C339B2" w:rsidRPr="00252CB3" w:rsidRDefault="00C339B2" w:rsidP="00C339B2">
            <w:pPr>
              <w:rPr>
                <w:color w:val="000000"/>
                <w:sz w:val="24"/>
              </w:rPr>
            </w:pPr>
            <w:r w:rsidRPr="00D71BAA">
              <w:rPr>
                <w:szCs w:val="22"/>
              </w:rPr>
              <w:t>Application form / interview</w:t>
            </w:r>
          </w:p>
        </w:tc>
      </w:tr>
      <w:tr w:rsidR="00C339B2" w:rsidRPr="003613A7" w14:paraId="48C6FE39" w14:textId="77777777" w:rsidTr="007C7BD6">
        <w:trPr>
          <w:trHeight w:val="284"/>
        </w:trPr>
        <w:tc>
          <w:tcPr>
            <w:tcW w:w="3097" w:type="dxa"/>
            <w:vMerge/>
            <w:tcBorders>
              <w:left w:val="single" w:sz="4" w:space="0" w:color="auto"/>
              <w:bottom w:val="single" w:sz="4" w:space="0" w:color="auto"/>
              <w:right w:val="single" w:sz="4" w:space="0" w:color="auto"/>
            </w:tcBorders>
            <w:tcMar>
              <w:left w:w="108" w:type="dxa"/>
              <w:right w:w="108" w:type="dxa"/>
            </w:tcMar>
          </w:tcPr>
          <w:p w14:paraId="0CFDE335" w14:textId="77777777" w:rsidR="00C339B2" w:rsidRPr="00252CB3" w:rsidRDefault="00C339B2" w:rsidP="00C339B2">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19120FA3" w14:textId="26C772AD" w:rsidR="00C339B2" w:rsidRPr="00184B5E" w:rsidRDefault="00C339B2" w:rsidP="00F41A9B">
            <w:pPr>
              <w:suppressAutoHyphens/>
              <w:overflowPunct w:val="0"/>
              <w:autoSpaceDE w:val="0"/>
              <w:autoSpaceDN w:val="0"/>
              <w:textAlignment w:val="baseline"/>
              <w:rPr>
                <w:szCs w:val="22"/>
              </w:rPr>
            </w:pPr>
            <w:r w:rsidRPr="00184B5E">
              <w:rPr>
                <w:szCs w:val="22"/>
              </w:rPr>
              <w:t>Proven ability to extract relevant information from written sources and make objective judgements based on that information.  (Reports, correspondence, instructions, and research information).</w:t>
            </w:r>
          </w:p>
          <w:p w14:paraId="030230CA" w14:textId="77777777" w:rsidR="00C339B2" w:rsidRPr="00252CB3" w:rsidRDefault="00C339B2" w:rsidP="00C339B2">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49CFB" w14:textId="64EE9137" w:rsidR="00C339B2" w:rsidRPr="00252CB3" w:rsidRDefault="00C339B2" w:rsidP="00C339B2">
            <w:pPr>
              <w:rPr>
                <w:color w:val="000000"/>
                <w:sz w:val="24"/>
              </w:rPr>
            </w:pPr>
            <w:r w:rsidRPr="00D71BAA">
              <w:rPr>
                <w:szCs w:val="22"/>
              </w:rPr>
              <w:t>Application form / interview</w:t>
            </w:r>
          </w:p>
        </w:tc>
      </w:tr>
      <w:tr w:rsidR="00C339B2" w:rsidRPr="003613A7" w14:paraId="7E8A1546" w14:textId="77777777" w:rsidTr="007C7BD6">
        <w:trPr>
          <w:trHeight w:val="284"/>
        </w:trPr>
        <w:tc>
          <w:tcPr>
            <w:tcW w:w="3097" w:type="dxa"/>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1513B261" w14:textId="77777777" w:rsidR="00C339B2" w:rsidRPr="00252CB3" w:rsidRDefault="00C339B2" w:rsidP="00C339B2">
            <w:pPr>
              <w:rPr>
                <w:b/>
                <w:bCs/>
                <w:sz w:val="24"/>
              </w:rPr>
            </w:pPr>
            <w:bookmarkStart w:id="1" w:name="_Hlk92295067"/>
            <w:r w:rsidRPr="00252CB3">
              <w:rPr>
                <w:b/>
                <w:bCs/>
                <w:sz w:val="24"/>
              </w:rPr>
              <w:t xml:space="preserve">Skills, Knowledge, Ability (including ability </w:t>
            </w:r>
          </w:p>
          <w:p w14:paraId="2FAEF0FB" w14:textId="77777777" w:rsidR="00C339B2" w:rsidRPr="00252CB3" w:rsidRDefault="00C339B2" w:rsidP="00C339B2">
            <w:pPr>
              <w:rPr>
                <w:b/>
                <w:bCs/>
                <w:sz w:val="24"/>
              </w:rPr>
            </w:pPr>
            <w:r w:rsidRPr="00252CB3">
              <w:rPr>
                <w:b/>
                <w:bCs/>
                <w:sz w:val="24"/>
              </w:rPr>
              <w:t>to develop knowledge,</w:t>
            </w:r>
          </w:p>
          <w:p w14:paraId="655F9A6F" w14:textId="77777777" w:rsidR="00C339B2" w:rsidRPr="00252CB3" w:rsidRDefault="00C339B2" w:rsidP="00C339B2">
            <w:pPr>
              <w:rPr>
                <w:b/>
                <w:bCs/>
                <w:sz w:val="24"/>
              </w:rPr>
            </w:pPr>
            <w:r w:rsidRPr="00252CB3">
              <w:rPr>
                <w:b/>
                <w:bCs/>
                <w:sz w:val="24"/>
              </w:rPr>
              <w:t xml:space="preserve"> skill or experience)</w:t>
            </w:r>
          </w:p>
          <w:p w14:paraId="1FB47895" w14:textId="77777777" w:rsidR="00C339B2" w:rsidRPr="00252CB3" w:rsidRDefault="00C339B2" w:rsidP="00C339B2">
            <w:pPr>
              <w:rPr>
                <w:color w:val="000000"/>
                <w:sz w:val="24"/>
                <w:highlight w:val="yellow"/>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F45E33E" w14:textId="77777777" w:rsidR="00C339B2" w:rsidRPr="00184B5E" w:rsidRDefault="00C339B2" w:rsidP="00F41A9B">
            <w:pPr>
              <w:suppressAutoHyphens/>
              <w:overflowPunct w:val="0"/>
              <w:autoSpaceDE w:val="0"/>
              <w:autoSpaceDN w:val="0"/>
              <w:textAlignment w:val="baseline"/>
              <w:rPr>
                <w:szCs w:val="22"/>
              </w:rPr>
            </w:pPr>
            <w:r w:rsidRPr="00184B5E">
              <w:rPr>
                <w:szCs w:val="22"/>
              </w:rPr>
              <w:t xml:space="preserve">Able to provide advice, guidance, and training on all the electronic systems used by the Fleet department. </w:t>
            </w:r>
          </w:p>
          <w:p w14:paraId="6982A0F3" w14:textId="77777777" w:rsidR="00C339B2" w:rsidRPr="00252CB3" w:rsidRDefault="00C339B2" w:rsidP="00C339B2">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1BE9A" w14:textId="272B8975" w:rsidR="00C339B2" w:rsidRPr="00252CB3" w:rsidRDefault="00C339B2" w:rsidP="00C339B2">
            <w:pPr>
              <w:rPr>
                <w:color w:val="000000"/>
                <w:sz w:val="24"/>
              </w:rPr>
            </w:pPr>
            <w:r w:rsidRPr="00D71BAA">
              <w:rPr>
                <w:szCs w:val="22"/>
              </w:rPr>
              <w:t>Application form / interview</w:t>
            </w:r>
          </w:p>
        </w:tc>
      </w:tr>
      <w:tr w:rsidR="00C339B2" w:rsidRPr="003613A7" w14:paraId="76412F9C" w14:textId="77777777" w:rsidTr="0028076F">
        <w:tc>
          <w:tcPr>
            <w:tcW w:w="3097" w:type="dxa"/>
            <w:vMerge w:val="restart"/>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29BE9765" w14:textId="77777777" w:rsidR="00C339B2" w:rsidRPr="00252CB3" w:rsidRDefault="00C339B2" w:rsidP="00C339B2">
            <w:pPr>
              <w:rPr>
                <w:b/>
                <w:bCs/>
                <w:sz w:val="24"/>
              </w:rPr>
            </w:pPr>
            <w:r w:rsidRPr="00252CB3">
              <w:rPr>
                <w:b/>
                <w:bCs/>
                <w:sz w:val="24"/>
              </w:rPr>
              <w:t>Work Related Circumstances/</w:t>
            </w:r>
          </w:p>
          <w:p w14:paraId="0FC2C5A0" w14:textId="77777777" w:rsidR="00C339B2" w:rsidRPr="00252CB3" w:rsidRDefault="00C339B2" w:rsidP="00C339B2">
            <w:pPr>
              <w:rPr>
                <w:b/>
                <w:bCs/>
                <w:sz w:val="24"/>
              </w:rPr>
            </w:pPr>
            <w:r w:rsidRPr="00252CB3">
              <w:rPr>
                <w:b/>
                <w:bCs/>
                <w:sz w:val="24"/>
              </w:rPr>
              <w:lastRenderedPageBreak/>
              <w:t>Values of the Council</w:t>
            </w:r>
          </w:p>
          <w:p w14:paraId="3E244CFD" w14:textId="77777777" w:rsidR="00C339B2" w:rsidRPr="00252CB3" w:rsidRDefault="00C339B2" w:rsidP="00C339B2">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38F9DB02" w14:textId="77777777" w:rsidR="00C339B2" w:rsidRDefault="00C339B2" w:rsidP="00C339B2">
            <w:pPr>
              <w:rPr>
                <w:color w:val="000000"/>
                <w:szCs w:val="22"/>
              </w:rPr>
            </w:pPr>
            <w:r w:rsidRPr="00F41A9B">
              <w:rPr>
                <w:color w:val="000000"/>
                <w:szCs w:val="22"/>
              </w:rPr>
              <w:lastRenderedPageBreak/>
              <w:t>Commitment to Equal Opportunities.</w:t>
            </w:r>
          </w:p>
          <w:p w14:paraId="4E36D0CB" w14:textId="101CB935" w:rsidR="00F41A9B" w:rsidRPr="00F41A9B" w:rsidRDefault="00F41A9B" w:rsidP="00C339B2">
            <w:pPr>
              <w:rPr>
                <w:color w:val="000000"/>
                <w:szCs w:val="22"/>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CE745" w14:textId="651B9687" w:rsidR="00C339B2" w:rsidRPr="00252CB3" w:rsidRDefault="00C339B2" w:rsidP="00C339B2">
            <w:pPr>
              <w:rPr>
                <w:color w:val="000000"/>
                <w:sz w:val="24"/>
              </w:rPr>
            </w:pPr>
            <w:r w:rsidRPr="007C0821">
              <w:rPr>
                <w:szCs w:val="22"/>
              </w:rPr>
              <w:t>Application form / interview</w:t>
            </w:r>
          </w:p>
        </w:tc>
      </w:tr>
      <w:tr w:rsidR="00C339B2" w:rsidRPr="003613A7" w14:paraId="284F291E" w14:textId="77777777" w:rsidTr="0028076F">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0950A1B7" w14:textId="77777777" w:rsidR="00C339B2" w:rsidRPr="00252CB3" w:rsidRDefault="00C339B2" w:rsidP="00C339B2">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7640B59" w14:textId="77777777" w:rsidR="00C339B2" w:rsidRPr="00F41A9B" w:rsidRDefault="00C339B2" w:rsidP="00C339B2">
            <w:pPr>
              <w:rPr>
                <w:color w:val="000000"/>
                <w:szCs w:val="22"/>
              </w:rPr>
            </w:pPr>
            <w:r w:rsidRPr="00F41A9B">
              <w:rPr>
                <w:color w:val="000000"/>
                <w:szCs w:val="22"/>
              </w:rPr>
              <w:t>Compliance with health and safety rules, regulations, and legislation.</w:t>
            </w:r>
          </w:p>
          <w:p w14:paraId="7558A75E" w14:textId="77777777" w:rsidR="00C339B2" w:rsidRPr="00F41A9B" w:rsidRDefault="00C339B2" w:rsidP="00C339B2">
            <w:pPr>
              <w:rPr>
                <w:color w:val="000000"/>
                <w:szCs w:val="22"/>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9C2B3" w14:textId="6E6AA802" w:rsidR="00C339B2" w:rsidRPr="00252CB3" w:rsidRDefault="00C339B2" w:rsidP="00C339B2">
            <w:pPr>
              <w:rPr>
                <w:color w:val="000000"/>
                <w:sz w:val="24"/>
              </w:rPr>
            </w:pPr>
            <w:r w:rsidRPr="007C0821">
              <w:rPr>
                <w:szCs w:val="22"/>
              </w:rPr>
              <w:t>Application form / interview</w:t>
            </w:r>
          </w:p>
        </w:tc>
      </w:tr>
      <w:tr w:rsidR="00C339B2" w:rsidRPr="003613A7" w14:paraId="64E3FAAE" w14:textId="77777777" w:rsidTr="0028076F">
        <w:tc>
          <w:tcPr>
            <w:tcW w:w="3097" w:type="dxa"/>
            <w:vMerge/>
            <w:tcBorders>
              <w:top w:val="single" w:sz="4" w:space="0" w:color="000000" w:themeColor="text1"/>
              <w:left w:val="single" w:sz="4" w:space="0" w:color="auto"/>
              <w:bottom w:val="single" w:sz="4" w:space="0" w:color="auto"/>
              <w:right w:val="single" w:sz="4" w:space="0" w:color="auto"/>
            </w:tcBorders>
            <w:tcMar>
              <w:left w:w="108" w:type="dxa"/>
              <w:right w:w="108" w:type="dxa"/>
            </w:tcMar>
          </w:tcPr>
          <w:p w14:paraId="433278E1" w14:textId="77777777" w:rsidR="00C339B2" w:rsidRPr="00252CB3" w:rsidRDefault="00C339B2" w:rsidP="00C339B2">
            <w:pPr>
              <w:rPr>
                <w:b/>
                <w:bCs/>
                <w:sz w:val="24"/>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24140045" w14:textId="77777777" w:rsidR="00C339B2" w:rsidRPr="00F41A9B" w:rsidRDefault="00C339B2" w:rsidP="00C339B2">
            <w:pPr>
              <w:rPr>
                <w:color w:val="000000"/>
                <w:szCs w:val="22"/>
              </w:rPr>
            </w:pPr>
            <w:r w:rsidRPr="00F41A9B">
              <w:rPr>
                <w:color w:val="000000"/>
                <w:szCs w:val="22"/>
              </w:rPr>
              <w:t>Ability to comply with the Councils values of:</w:t>
            </w:r>
          </w:p>
          <w:p w14:paraId="2E5B0D9E" w14:textId="77777777" w:rsidR="00C339B2" w:rsidRPr="00F41A9B" w:rsidRDefault="00C339B2" w:rsidP="00C339B2">
            <w:pPr>
              <w:pStyle w:val="ListParagraph"/>
              <w:numPr>
                <w:ilvl w:val="0"/>
                <w:numId w:val="3"/>
              </w:numPr>
              <w:rPr>
                <w:rFonts w:ascii="Arial" w:hAnsi="Arial" w:cs="Arial"/>
                <w:color w:val="000000"/>
                <w:sz w:val="22"/>
                <w:szCs w:val="22"/>
              </w:rPr>
            </w:pPr>
            <w:r w:rsidRPr="00F41A9B">
              <w:rPr>
                <w:rFonts w:ascii="Arial" w:hAnsi="Arial" w:cs="Arial"/>
                <w:color w:val="000000"/>
                <w:sz w:val="22"/>
                <w:szCs w:val="22"/>
              </w:rPr>
              <w:t>We innovate.</w:t>
            </w:r>
          </w:p>
          <w:p w14:paraId="762622DD" w14:textId="77777777" w:rsidR="00C339B2" w:rsidRPr="00F41A9B" w:rsidRDefault="00C339B2" w:rsidP="00C339B2">
            <w:pPr>
              <w:pStyle w:val="ListParagraph"/>
              <w:numPr>
                <w:ilvl w:val="0"/>
                <w:numId w:val="3"/>
              </w:numPr>
              <w:rPr>
                <w:rFonts w:ascii="Arial" w:hAnsi="Arial" w:cs="Arial"/>
                <w:color w:val="000000"/>
                <w:sz w:val="22"/>
                <w:szCs w:val="22"/>
              </w:rPr>
            </w:pPr>
            <w:r w:rsidRPr="00F41A9B">
              <w:rPr>
                <w:rFonts w:ascii="Arial" w:hAnsi="Arial" w:cs="Arial"/>
                <w:color w:val="000000"/>
                <w:sz w:val="22"/>
                <w:szCs w:val="22"/>
              </w:rPr>
              <w:t>We enable.</w:t>
            </w:r>
          </w:p>
          <w:p w14:paraId="30146887" w14:textId="77777777" w:rsidR="00C339B2" w:rsidRPr="00F41A9B" w:rsidRDefault="00C339B2" w:rsidP="00C339B2">
            <w:pPr>
              <w:pStyle w:val="ListParagraph"/>
              <w:numPr>
                <w:ilvl w:val="0"/>
                <w:numId w:val="3"/>
              </w:numPr>
              <w:rPr>
                <w:rFonts w:ascii="Arial" w:hAnsi="Arial" w:cs="Arial"/>
                <w:color w:val="000000"/>
                <w:sz w:val="22"/>
                <w:szCs w:val="22"/>
              </w:rPr>
            </w:pPr>
            <w:r w:rsidRPr="00F41A9B">
              <w:rPr>
                <w:rFonts w:ascii="Arial" w:hAnsi="Arial" w:cs="Arial"/>
                <w:color w:val="000000"/>
                <w:sz w:val="22"/>
                <w:szCs w:val="22"/>
              </w:rPr>
              <w:t xml:space="preserve">We respect. </w:t>
            </w:r>
          </w:p>
          <w:p w14:paraId="0254399E" w14:textId="297C1B32" w:rsidR="00C339B2" w:rsidRPr="00F41A9B" w:rsidRDefault="00C339B2" w:rsidP="00C339B2">
            <w:pPr>
              <w:rPr>
                <w:color w:val="000000"/>
                <w:szCs w:val="22"/>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308C2" w14:textId="0CBC554F" w:rsidR="00C339B2" w:rsidRPr="00252CB3" w:rsidRDefault="00C339B2" w:rsidP="00C339B2">
            <w:pPr>
              <w:rPr>
                <w:color w:val="000000"/>
                <w:sz w:val="24"/>
              </w:rPr>
            </w:pPr>
            <w:r w:rsidRPr="007C0821">
              <w:rPr>
                <w:szCs w:val="22"/>
              </w:rPr>
              <w:t>Application form / interview</w:t>
            </w:r>
          </w:p>
        </w:tc>
      </w:tr>
      <w:tr w:rsidR="00C339B2" w:rsidRPr="003613A7" w14:paraId="1C8E7982" w14:textId="77777777" w:rsidTr="0028076F">
        <w:tc>
          <w:tcPr>
            <w:tcW w:w="3097" w:type="dxa"/>
            <w:vMerge/>
            <w:tcBorders>
              <w:left w:val="single" w:sz="4" w:space="0" w:color="auto"/>
              <w:bottom w:val="single" w:sz="4" w:space="0" w:color="auto"/>
              <w:right w:val="single" w:sz="4" w:space="0" w:color="auto"/>
            </w:tcBorders>
            <w:tcMar>
              <w:left w:w="108" w:type="dxa"/>
              <w:right w:w="108" w:type="dxa"/>
            </w:tcMar>
          </w:tcPr>
          <w:p w14:paraId="3DCC6317" w14:textId="77777777" w:rsidR="00C339B2" w:rsidRPr="007B252B" w:rsidRDefault="00C339B2" w:rsidP="00C339B2">
            <w:pPr>
              <w:rPr>
                <w:b/>
                <w:bCs/>
                <w:sz w:val="20"/>
                <w:szCs w:val="20"/>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72F1FF51" w14:textId="77777777" w:rsidR="00C339B2" w:rsidRPr="00DD2ADC" w:rsidRDefault="00C339B2" w:rsidP="00F41A9B">
            <w:pPr>
              <w:suppressAutoHyphens/>
              <w:overflowPunct w:val="0"/>
              <w:autoSpaceDE w:val="0"/>
              <w:autoSpaceDN w:val="0"/>
              <w:textAlignment w:val="baseline"/>
            </w:pPr>
            <w:r w:rsidRPr="00DD2ADC">
              <w:rPr>
                <w:szCs w:val="22"/>
              </w:rPr>
              <w:t>Work outside of normal working hours to meet the needs of the service, including evenings and/or weekends. Bank holidays</w:t>
            </w:r>
            <w:r>
              <w:rPr>
                <w:szCs w:val="22"/>
              </w:rPr>
              <w:t>.</w:t>
            </w:r>
          </w:p>
          <w:p w14:paraId="236E201D" w14:textId="77777777" w:rsidR="00C339B2" w:rsidRPr="00252CB3" w:rsidRDefault="00C339B2" w:rsidP="00C339B2">
            <w:pPr>
              <w:rPr>
                <w:color w:val="000000"/>
                <w:sz w:val="24"/>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207B6" w14:textId="48DCBACA" w:rsidR="00C339B2" w:rsidRPr="00252CB3" w:rsidRDefault="00C339B2" w:rsidP="00C339B2">
            <w:pPr>
              <w:rPr>
                <w:color w:val="000000"/>
                <w:sz w:val="24"/>
              </w:rPr>
            </w:pPr>
            <w:r w:rsidRPr="001F5337">
              <w:rPr>
                <w:szCs w:val="22"/>
              </w:rPr>
              <w:t>Application form / interview</w:t>
            </w:r>
          </w:p>
        </w:tc>
      </w:tr>
      <w:tr w:rsidR="00C339B2" w:rsidRPr="003613A7" w14:paraId="7FE51C9B" w14:textId="77777777" w:rsidTr="0028076F">
        <w:tc>
          <w:tcPr>
            <w:tcW w:w="3097" w:type="dxa"/>
            <w:vMerge/>
            <w:tcBorders>
              <w:left w:val="single" w:sz="4" w:space="0" w:color="auto"/>
              <w:bottom w:val="single" w:sz="4" w:space="0" w:color="auto"/>
              <w:right w:val="single" w:sz="4" w:space="0" w:color="auto"/>
            </w:tcBorders>
            <w:tcMar>
              <w:left w:w="108" w:type="dxa"/>
              <w:right w:w="108" w:type="dxa"/>
            </w:tcMar>
          </w:tcPr>
          <w:p w14:paraId="20D82008" w14:textId="77777777" w:rsidR="00C339B2" w:rsidRPr="003613A7" w:rsidRDefault="00C339B2" w:rsidP="00C339B2">
            <w:pPr>
              <w:rPr>
                <w:b/>
                <w:bCs/>
                <w:sz w:val="20"/>
                <w:szCs w:val="20"/>
              </w:rPr>
            </w:pPr>
          </w:p>
        </w:tc>
        <w:tc>
          <w:tcPr>
            <w:tcW w:w="3277" w:type="dxa"/>
            <w:tcBorders>
              <w:top w:val="single" w:sz="4" w:space="0" w:color="000000" w:themeColor="text1"/>
              <w:left w:val="single" w:sz="4" w:space="0" w:color="auto"/>
              <w:bottom w:val="single" w:sz="4" w:space="0" w:color="000000" w:themeColor="text1"/>
              <w:right w:val="single" w:sz="4" w:space="0" w:color="000000" w:themeColor="text1"/>
            </w:tcBorders>
            <w:tcMar>
              <w:left w:w="108" w:type="dxa"/>
              <w:right w:w="108" w:type="dxa"/>
            </w:tcMar>
          </w:tcPr>
          <w:p w14:paraId="0265A2A1" w14:textId="77777777" w:rsidR="00C339B2" w:rsidRDefault="00C339B2" w:rsidP="00F41A9B">
            <w:pPr>
              <w:rPr>
                <w:szCs w:val="22"/>
              </w:rPr>
            </w:pPr>
            <w:r w:rsidRPr="00F41A9B">
              <w:rPr>
                <w:szCs w:val="22"/>
              </w:rPr>
              <w:t>Meet the travel requirements of the post</w:t>
            </w:r>
          </w:p>
          <w:p w14:paraId="52DDA792" w14:textId="44656F24" w:rsidR="00F41A9B" w:rsidRPr="00F41A9B" w:rsidRDefault="00F41A9B" w:rsidP="00F41A9B">
            <w:pPr>
              <w:rPr>
                <w:color w:val="000000"/>
              </w:rPr>
            </w:pP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F8DF1" w14:textId="517DE36E" w:rsidR="00C339B2" w:rsidRPr="00252CB3" w:rsidRDefault="00C339B2" w:rsidP="00C339B2">
            <w:pPr>
              <w:rPr>
                <w:color w:val="000000"/>
                <w:sz w:val="24"/>
              </w:rPr>
            </w:pPr>
            <w:r w:rsidRPr="001F5337">
              <w:rPr>
                <w:szCs w:val="22"/>
              </w:rPr>
              <w:t>Application form / interview</w:t>
            </w:r>
          </w:p>
        </w:tc>
      </w:tr>
      <w:bookmarkEnd w:id="1"/>
    </w:tbl>
    <w:p w14:paraId="545587F9" w14:textId="77777777" w:rsidR="00C23E50" w:rsidRDefault="00C23E50" w:rsidP="00C23E50">
      <w:pPr>
        <w:pStyle w:val="NormalWeb"/>
        <w:tabs>
          <w:tab w:val="left" w:pos="4962"/>
        </w:tabs>
        <w:spacing w:before="0" w:after="0"/>
        <w:rPr>
          <w:rFonts w:ascii="Arial" w:hAnsi="Arial" w:cs="Arial"/>
          <w:sz w:val="12"/>
          <w:szCs w:val="12"/>
        </w:rPr>
      </w:pPr>
    </w:p>
    <w:p w14:paraId="3A15C724" w14:textId="77777777" w:rsidR="00C339B2" w:rsidRDefault="00C339B2" w:rsidP="00C23E50">
      <w:pPr>
        <w:pStyle w:val="NormalWeb"/>
        <w:tabs>
          <w:tab w:val="left" w:pos="4962"/>
        </w:tabs>
        <w:spacing w:before="0" w:after="0"/>
        <w:rPr>
          <w:rFonts w:ascii="Arial" w:hAnsi="Arial" w:cs="Arial"/>
          <w:sz w:val="22"/>
          <w:szCs w:val="22"/>
        </w:rPr>
      </w:pPr>
    </w:p>
    <w:p w14:paraId="4D0059F1" w14:textId="77777777" w:rsidR="00C339B2" w:rsidRDefault="00C339B2" w:rsidP="00C23E50">
      <w:pPr>
        <w:pStyle w:val="NormalWeb"/>
        <w:tabs>
          <w:tab w:val="left" w:pos="4962"/>
        </w:tabs>
        <w:spacing w:before="0" w:after="0"/>
        <w:rPr>
          <w:rFonts w:ascii="Arial" w:hAnsi="Arial" w:cs="Arial"/>
          <w:sz w:val="22"/>
          <w:szCs w:val="22"/>
        </w:rPr>
      </w:pPr>
    </w:p>
    <w:p w14:paraId="0147C869" w14:textId="77777777" w:rsidR="00C339B2" w:rsidRDefault="00C23E50" w:rsidP="00C23E50">
      <w:pPr>
        <w:pStyle w:val="NormalWeb"/>
        <w:tabs>
          <w:tab w:val="left" w:pos="4962"/>
        </w:tabs>
        <w:spacing w:before="0" w:after="0"/>
        <w:rPr>
          <w:rFonts w:ascii="Arial" w:hAnsi="Arial" w:cs="Arial"/>
          <w:sz w:val="22"/>
          <w:szCs w:val="22"/>
        </w:rPr>
      </w:pPr>
      <w:r w:rsidRPr="006B7933">
        <w:rPr>
          <w:rFonts w:ascii="Arial" w:hAnsi="Arial" w:cs="Arial"/>
          <w:sz w:val="22"/>
          <w:szCs w:val="22"/>
        </w:rPr>
        <w:t>Author</w:t>
      </w:r>
      <w:r w:rsidR="00C339B2">
        <w:rPr>
          <w:rFonts w:ascii="Arial" w:hAnsi="Arial" w:cs="Arial"/>
          <w:sz w:val="22"/>
          <w:szCs w:val="22"/>
        </w:rPr>
        <w:t xml:space="preserve">          Ian Bell</w:t>
      </w:r>
    </w:p>
    <w:p w14:paraId="704E33B8" w14:textId="5B665E98" w:rsidR="00C23E50" w:rsidRPr="006B7933" w:rsidRDefault="00C339B2" w:rsidP="00C23E50">
      <w:pPr>
        <w:pStyle w:val="NormalWeb"/>
        <w:tabs>
          <w:tab w:val="left" w:pos="4962"/>
        </w:tabs>
        <w:spacing w:before="0" w:after="0"/>
        <w:rPr>
          <w:rFonts w:ascii="Arial" w:hAnsi="Arial" w:cs="Arial"/>
          <w:sz w:val="22"/>
          <w:szCs w:val="22"/>
        </w:rPr>
      </w:pPr>
      <w:r>
        <w:rPr>
          <w:rFonts w:ascii="Arial" w:hAnsi="Arial" w:cs="Arial"/>
          <w:sz w:val="22"/>
          <w:szCs w:val="22"/>
        </w:rPr>
        <w:tab/>
      </w:r>
    </w:p>
    <w:p w14:paraId="03231900" w14:textId="3230FA73" w:rsidR="00C23E50" w:rsidRPr="006B7933" w:rsidRDefault="00C23E50" w:rsidP="00C23E50">
      <w:pPr>
        <w:pStyle w:val="NormalWeb"/>
        <w:tabs>
          <w:tab w:val="left" w:pos="4962"/>
        </w:tabs>
        <w:spacing w:before="0" w:after="0"/>
        <w:rPr>
          <w:rFonts w:ascii="Arial" w:hAnsi="Arial" w:cs="Arial"/>
        </w:rPr>
      </w:pPr>
      <w:r w:rsidRPr="006B7933">
        <w:rPr>
          <w:rFonts w:ascii="Arial" w:hAnsi="Arial" w:cs="Arial"/>
        </w:rPr>
        <w:t>Date</w:t>
      </w:r>
      <w:r w:rsidR="00C339B2">
        <w:rPr>
          <w:rFonts w:ascii="Arial" w:hAnsi="Arial" w:cs="Arial"/>
        </w:rPr>
        <w:t xml:space="preserve">            March 2024</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sectPr w:rsidR="00D97B7E" w:rsidRPr="002A70E2">
      <w:footerReference w:type="default" r:id="rId12"/>
      <w:headerReference w:type="first" r:id="rId13"/>
      <w:footerReference w:type="first" r:id="rId14"/>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B99B" w14:textId="77777777" w:rsidR="00011BCF" w:rsidRDefault="00011BCF">
      <w:r>
        <w:separator/>
      </w:r>
    </w:p>
  </w:endnote>
  <w:endnote w:type="continuationSeparator" w:id="0">
    <w:p w14:paraId="6BE68E0D" w14:textId="77777777" w:rsidR="00011BCF" w:rsidRDefault="0001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28778" w14:textId="77777777" w:rsidR="00011BCF" w:rsidRDefault="00011BCF">
      <w:r>
        <w:separator/>
      </w:r>
    </w:p>
  </w:footnote>
  <w:footnote w:type="continuationSeparator" w:id="0">
    <w:p w14:paraId="46BFE47E" w14:textId="77777777" w:rsidR="00011BCF" w:rsidRDefault="0001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26C1"/>
    <w:multiLevelType w:val="hybridMultilevel"/>
    <w:tmpl w:val="4DE2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A157D"/>
    <w:multiLevelType w:val="hybridMultilevel"/>
    <w:tmpl w:val="181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A0F4581"/>
    <w:multiLevelType w:val="hybridMultilevel"/>
    <w:tmpl w:val="745E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9590C"/>
    <w:multiLevelType w:val="hybridMultilevel"/>
    <w:tmpl w:val="B96C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11BCF"/>
    <w:rsid w:val="000342DF"/>
    <w:rsid w:val="00234CFA"/>
    <w:rsid w:val="00241E42"/>
    <w:rsid w:val="00252CB3"/>
    <w:rsid w:val="0027180F"/>
    <w:rsid w:val="00272418"/>
    <w:rsid w:val="002E2F87"/>
    <w:rsid w:val="002E432A"/>
    <w:rsid w:val="004C3B6F"/>
    <w:rsid w:val="006A3D80"/>
    <w:rsid w:val="006D503E"/>
    <w:rsid w:val="007C7BD6"/>
    <w:rsid w:val="008752CE"/>
    <w:rsid w:val="008B3F87"/>
    <w:rsid w:val="00941818"/>
    <w:rsid w:val="0096212A"/>
    <w:rsid w:val="009D3CCB"/>
    <w:rsid w:val="00A268A6"/>
    <w:rsid w:val="00B07BDD"/>
    <w:rsid w:val="00BA523A"/>
    <w:rsid w:val="00C112A4"/>
    <w:rsid w:val="00C23E50"/>
    <w:rsid w:val="00C339B2"/>
    <w:rsid w:val="00D803BE"/>
    <w:rsid w:val="00D97B7E"/>
    <w:rsid w:val="00F32ACF"/>
    <w:rsid w:val="00F41A9B"/>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 w:type="paragraph" w:styleId="NormalWeb">
    <w:name w:val="Normal (Web)"/>
    <w:basedOn w:val="Normal"/>
    <w:rsid w:val="00C23E50"/>
    <w:pPr>
      <w:suppressAutoHyphens/>
      <w:overflowPunct w:val="0"/>
      <w:autoSpaceDE w:val="0"/>
      <w:autoSpaceDN w:val="0"/>
      <w:spacing w:before="280" w:after="280"/>
      <w:textAlignment w:val="baseline"/>
    </w:pPr>
    <w:rPr>
      <w:rFonts w:ascii="Times New Roman" w:hAnsi="Times New Roman" w:cs="Times New Roman"/>
      <w:kern w:val="3"/>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a4be4d-7e02-493a-bc88-64dcdc1c08df">
      <UserInfo>
        <DisplayName/>
        <AccountId xsi:nil="true"/>
        <AccountType/>
      </UserInfo>
    </SharedWithUsers>
    <TaxCatchAll xmlns="0862de27-bf98-42c3-9af4-81ee2ef416fb">
      <Value>40</Value>
      <Value>39</Value>
      <Value>2</Value>
    </TaxCatchAll>
    <lcf76f155ced4ddcb4097134ff3c332f xmlns="5c6e52ce-5787-45bf-89ef-9fd13d92ecbc">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BD52096C9E534F9C8D30C3841CA6A4" ma:contentTypeVersion="18" ma:contentTypeDescription="Create a new document." ma:contentTypeScope="" ma:versionID="674532df78de7765b5215c5620434b17">
  <xsd:schema xmlns:xsd="http://www.w3.org/2001/XMLSchema" xmlns:xs="http://www.w3.org/2001/XMLSchema" xmlns:p="http://schemas.microsoft.com/office/2006/metadata/properties" xmlns:ns2="5c6e52ce-5787-45bf-89ef-9fd13d92ecbc" xmlns:ns3="c1a4be4d-7e02-493a-bc88-64dcdc1c08df" xmlns:ns4="0862de27-bf98-42c3-9af4-81ee2ef416fb" targetNamespace="http://schemas.microsoft.com/office/2006/metadata/properties" ma:root="true" ma:fieldsID="0bf657193d357d82e27b7c8ca0da6146" ns2:_="" ns3:_="" ns4:_="">
    <xsd:import namespace="5c6e52ce-5787-45bf-89ef-9fd13d92ecbc"/>
    <xsd:import namespace="c1a4be4d-7e02-493a-bc88-64dcdc1c08df"/>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e52ce-5787-45bf-89ef-9fd13d92e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a4be4d-7e02-493a-bc88-64dcdc1c08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4f76c9d-fd3c-4ce4-b517-16583468663f}" ma:internalName="TaxCatchAll" ma:showField="CatchAllData" ma:web="c1a4be4d-7e02-493a-bc88-64dcdc1c0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C0622-E93C-4EB1-B06B-62D2ECEA9329}">
  <ds:schemaRefs>
    <ds:schemaRef ds:uri="http://schemas.microsoft.com/office/2006/metadata/properties"/>
    <ds:schemaRef ds:uri="http://schemas.microsoft.com/office/infopath/2007/PartnerControls"/>
    <ds:schemaRef ds:uri="c1a4be4d-7e02-493a-bc88-64dcdc1c08df"/>
    <ds:schemaRef ds:uri="0862de27-bf98-42c3-9af4-81ee2ef416fb"/>
    <ds:schemaRef ds:uri="5c6e52ce-5787-45bf-89ef-9fd13d92ecbc"/>
  </ds:schemaRefs>
</ds:datastoreItem>
</file>

<file path=customXml/itemProps2.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3.xml><?xml version="1.0" encoding="utf-8"?>
<ds:datastoreItem xmlns:ds="http://schemas.openxmlformats.org/officeDocument/2006/customXml" ds:itemID="{DC9FDA6E-CD18-40D1-80BA-1098BD08D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e52ce-5787-45bf-89ef-9fd13d92ecbc"/>
    <ds:schemaRef ds:uri="c1a4be4d-7e02-493a-bc88-64dcdc1c08df"/>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B1586-3A67-4388-BDCD-CB3A1BC0E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Deborah Carney</cp:lastModifiedBy>
  <cp:revision>2</cp:revision>
  <cp:lastPrinted>2005-05-31T11:32:00Z</cp:lastPrinted>
  <dcterms:created xsi:type="dcterms:W3CDTF">2024-03-15T11:58:00Z</dcterms:created>
  <dcterms:modified xsi:type="dcterms:W3CDTF">2024-03-15T11:58:00Z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0x01010074BD52096C9E534F9C8D30C3841CA6A4</vt:lpwstr>
  </property>
  <property fmtid="{D5CDD505-2E9C-101B-9397-08002B2CF9AE}" pid="19" name="TriggerFlowInfo">
    <vt:lpwstr/>
  </property>
</Properties>
</file>