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86A2C" w14:textId="77777777" w:rsidR="00872D2E" w:rsidRDefault="00872D2E" w:rsidP="001953B3">
      <w:pPr>
        <w:spacing w:after="0" w:line="276" w:lineRule="auto"/>
        <w:rPr>
          <w:rFonts w:ascii="Arial" w:hAnsi="Arial" w:cs="Arial"/>
          <w:b/>
          <w:bCs/>
          <w:sz w:val="24"/>
          <w:szCs w:val="24"/>
        </w:rPr>
      </w:pPr>
      <w:bookmarkStart w:id="0" w:name="_Hlk64274200"/>
    </w:p>
    <w:p w14:paraId="679811B1" w14:textId="6BA5CD82" w:rsidR="0070231F" w:rsidRPr="008F780E" w:rsidRDefault="00BD4E98" w:rsidP="00A0586D">
      <w:pPr>
        <w:pBdr>
          <w:bottom w:val="single" w:sz="4" w:space="1" w:color="auto"/>
        </w:pBdr>
        <w:spacing w:after="0"/>
        <w:rPr>
          <w:rFonts w:ascii="Arial" w:hAnsi="Arial" w:cs="Arial"/>
          <w:color w:val="44546A" w:themeColor="text2"/>
          <w:sz w:val="20"/>
          <w:szCs w:val="20"/>
        </w:rPr>
      </w:pPr>
      <w:bookmarkStart w:id="1" w:name="_Hlk64274303"/>
      <w:r>
        <w:rPr>
          <w:rFonts w:ascii="Arial" w:hAnsi="Arial" w:cs="Arial"/>
          <w:b/>
          <w:bCs/>
          <w:color w:val="44546A" w:themeColor="text2"/>
          <w:sz w:val="36"/>
          <w:szCs w:val="36"/>
        </w:rPr>
        <w:t>Job Description</w:t>
      </w:r>
    </w:p>
    <w:p w14:paraId="4FEBA078" w14:textId="77777777" w:rsidR="0070231F" w:rsidRPr="003A2A14" w:rsidRDefault="0070231F" w:rsidP="0070231F">
      <w:pPr>
        <w:spacing w:after="0"/>
        <w:rPr>
          <w:rFonts w:ascii="Arial" w:hAnsi="Arial" w:cs="Arial"/>
          <w:b/>
          <w:bCs/>
          <w:sz w:val="32"/>
          <w:szCs w:val="32"/>
        </w:rPr>
      </w:pPr>
    </w:p>
    <w:p w14:paraId="5F5E7544" w14:textId="74AF4CD8" w:rsidR="00C749EF" w:rsidRDefault="00C749EF" w:rsidP="0070231F">
      <w:pPr>
        <w:spacing w:after="0"/>
        <w:rPr>
          <w:rFonts w:ascii="Arial" w:hAnsi="Arial" w:cs="Arial"/>
          <w:sz w:val="24"/>
          <w:szCs w:val="24"/>
        </w:rPr>
      </w:pPr>
      <w:r>
        <w:rPr>
          <w:rFonts w:ascii="Arial" w:hAnsi="Arial" w:cs="Arial"/>
          <w:sz w:val="24"/>
          <w:szCs w:val="24"/>
        </w:rPr>
        <w:t>Post Title:</w:t>
      </w:r>
      <w:r>
        <w:rPr>
          <w:rFonts w:ascii="Arial" w:hAnsi="Arial" w:cs="Arial"/>
          <w:sz w:val="24"/>
          <w:szCs w:val="24"/>
        </w:rPr>
        <w:tab/>
        <w:t>Teacher of Science</w:t>
      </w:r>
    </w:p>
    <w:p w14:paraId="1D780E63" w14:textId="6348151A" w:rsidR="0070231F" w:rsidRPr="0032555D" w:rsidRDefault="00872D2E" w:rsidP="0070231F">
      <w:pPr>
        <w:spacing w:after="0"/>
        <w:rPr>
          <w:rFonts w:ascii="Arial" w:hAnsi="Arial" w:cs="Arial"/>
          <w:sz w:val="24"/>
          <w:szCs w:val="24"/>
        </w:rPr>
      </w:pPr>
      <w:r>
        <w:rPr>
          <w:rFonts w:ascii="Arial" w:hAnsi="Arial" w:cs="Arial"/>
          <w:sz w:val="24"/>
          <w:szCs w:val="24"/>
        </w:rPr>
        <w:t>Salary:</w:t>
      </w:r>
      <w:r w:rsidR="0070231F">
        <w:tab/>
      </w:r>
      <w:r w:rsidR="00EC7979">
        <w:rPr>
          <w:rFonts w:ascii="Arial" w:hAnsi="Arial" w:cs="Arial"/>
          <w:sz w:val="24"/>
          <w:szCs w:val="24"/>
        </w:rPr>
        <w:t>MPS/UPS</w:t>
      </w:r>
    </w:p>
    <w:bookmarkEnd w:id="0"/>
    <w:p w14:paraId="439FF19E" w14:textId="150F2D8B" w:rsidR="0070231F" w:rsidRDefault="0070231F" w:rsidP="0070231F">
      <w:pPr>
        <w:spacing w:after="0"/>
        <w:rPr>
          <w:rFonts w:ascii="Arial" w:hAnsi="Arial" w:cs="Arial"/>
          <w:sz w:val="24"/>
          <w:szCs w:val="24"/>
        </w:rPr>
      </w:pPr>
      <w:r w:rsidRPr="00B80886">
        <w:rPr>
          <w:rFonts w:ascii="Arial" w:hAnsi="Arial" w:cs="Arial"/>
          <w:sz w:val="24"/>
          <w:szCs w:val="24"/>
        </w:rPr>
        <w:t>Reports to:</w:t>
      </w:r>
      <w:r w:rsidRPr="00B80886">
        <w:rPr>
          <w:rFonts w:ascii="Arial" w:hAnsi="Arial" w:cs="Arial"/>
          <w:sz w:val="24"/>
          <w:szCs w:val="24"/>
        </w:rPr>
        <w:tab/>
      </w:r>
      <w:r w:rsidR="00EC7979">
        <w:rPr>
          <w:rFonts w:ascii="Arial" w:hAnsi="Arial" w:cs="Arial"/>
          <w:sz w:val="24"/>
          <w:szCs w:val="24"/>
        </w:rPr>
        <w:t>Subject Leader of Science</w:t>
      </w:r>
    </w:p>
    <w:p w14:paraId="2CC68F32" w14:textId="77777777" w:rsidR="00B00F91" w:rsidRPr="0032555D" w:rsidRDefault="00B00F91" w:rsidP="0070231F">
      <w:pPr>
        <w:spacing w:after="0"/>
        <w:rPr>
          <w:rFonts w:ascii="Arial" w:hAnsi="Arial" w:cs="Arial"/>
          <w:sz w:val="24"/>
          <w:szCs w:val="24"/>
        </w:rPr>
      </w:pPr>
    </w:p>
    <w:bookmarkEnd w:id="1"/>
    <w:p w14:paraId="5F9B7D31" w14:textId="4B243D49" w:rsidR="0070231F" w:rsidRDefault="0070231F" w:rsidP="00AC3EB3">
      <w:pPr>
        <w:spacing w:after="0" w:line="276" w:lineRule="auto"/>
        <w:rPr>
          <w:rFonts w:ascii="Arial" w:hAnsi="Arial" w:cs="Arial"/>
          <w:b/>
          <w:sz w:val="24"/>
          <w:szCs w:val="24"/>
        </w:rPr>
      </w:pPr>
      <w:r w:rsidRPr="00AC3EB3">
        <w:rPr>
          <w:rFonts w:ascii="Arial" w:hAnsi="Arial" w:cs="Arial"/>
          <w:b/>
          <w:sz w:val="24"/>
          <w:szCs w:val="24"/>
        </w:rPr>
        <w:t>Job Purpose</w:t>
      </w:r>
    </w:p>
    <w:p w14:paraId="39A0C1AB" w14:textId="6436658A" w:rsidR="00EC7979" w:rsidRPr="00EC7979" w:rsidRDefault="00EC7979" w:rsidP="00EC7979">
      <w:pPr>
        <w:pStyle w:val="ListParagraph"/>
        <w:numPr>
          <w:ilvl w:val="0"/>
          <w:numId w:val="36"/>
        </w:numPr>
        <w:tabs>
          <w:tab w:val="left" w:pos="-720"/>
        </w:tabs>
        <w:suppressAutoHyphens/>
        <w:spacing w:after="0" w:line="240" w:lineRule="auto"/>
        <w:rPr>
          <w:rFonts w:ascii="Arial" w:hAnsi="Arial" w:cs="Arial"/>
          <w:spacing w:val="-2"/>
          <w:sz w:val="24"/>
          <w:szCs w:val="24"/>
        </w:rPr>
      </w:pPr>
      <w:r w:rsidRPr="00EC7979">
        <w:rPr>
          <w:rFonts w:ascii="Arial" w:hAnsi="Arial" w:cs="Arial"/>
          <w:spacing w:val="-2"/>
          <w:sz w:val="24"/>
          <w:szCs w:val="24"/>
        </w:rPr>
        <w:t xml:space="preserve">To implement and deliver an appropriately broad, balanced, </w:t>
      </w:r>
      <w:proofErr w:type="gramStart"/>
      <w:r w:rsidRPr="00EC7979">
        <w:rPr>
          <w:rFonts w:ascii="Arial" w:hAnsi="Arial" w:cs="Arial"/>
          <w:spacing w:val="-2"/>
          <w:sz w:val="24"/>
          <w:szCs w:val="24"/>
        </w:rPr>
        <w:t>relevant</w:t>
      </w:r>
      <w:proofErr w:type="gramEnd"/>
      <w:r w:rsidRPr="00EC7979">
        <w:rPr>
          <w:rFonts w:ascii="Arial" w:hAnsi="Arial" w:cs="Arial"/>
          <w:spacing w:val="-2"/>
          <w:sz w:val="24"/>
          <w:szCs w:val="24"/>
        </w:rPr>
        <w:t xml:space="preserve"> and differentiated curriculum for students and to support a designated curriculum area as appropriate;  </w:t>
      </w:r>
    </w:p>
    <w:p w14:paraId="67329AEE" w14:textId="769ABAD6" w:rsidR="00EC7979" w:rsidRPr="00EC7979" w:rsidRDefault="00EC7979" w:rsidP="00EC7979">
      <w:pPr>
        <w:pStyle w:val="ListParagraph"/>
        <w:numPr>
          <w:ilvl w:val="0"/>
          <w:numId w:val="36"/>
        </w:numPr>
        <w:tabs>
          <w:tab w:val="left" w:pos="-720"/>
        </w:tabs>
        <w:suppressAutoHyphens/>
        <w:spacing w:after="0" w:line="240" w:lineRule="auto"/>
        <w:rPr>
          <w:rFonts w:ascii="Arial" w:hAnsi="Arial" w:cs="Arial"/>
          <w:spacing w:val="-2"/>
          <w:sz w:val="24"/>
          <w:szCs w:val="24"/>
        </w:rPr>
      </w:pPr>
      <w:r w:rsidRPr="00EC7979">
        <w:rPr>
          <w:rFonts w:ascii="Arial" w:hAnsi="Arial" w:cs="Arial"/>
          <w:spacing w:val="-2"/>
          <w:sz w:val="24"/>
          <w:szCs w:val="24"/>
        </w:rPr>
        <w:t>To monitor and support the overall progress and development of students as a teacher/form tutor;</w:t>
      </w:r>
    </w:p>
    <w:p w14:paraId="1B6E8630" w14:textId="2416AE9F" w:rsidR="00EC7979" w:rsidRPr="00EC7979" w:rsidRDefault="00EC7979" w:rsidP="00EC7979">
      <w:pPr>
        <w:pStyle w:val="ListParagraph"/>
        <w:numPr>
          <w:ilvl w:val="0"/>
          <w:numId w:val="36"/>
        </w:numPr>
        <w:tabs>
          <w:tab w:val="left" w:pos="-720"/>
        </w:tabs>
        <w:suppressAutoHyphens/>
        <w:spacing w:after="0" w:line="240" w:lineRule="auto"/>
        <w:rPr>
          <w:rFonts w:ascii="Arial" w:hAnsi="Arial" w:cs="Arial"/>
          <w:spacing w:val="-2"/>
          <w:sz w:val="24"/>
          <w:szCs w:val="24"/>
        </w:rPr>
      </w:pPr>
      <w:r w:rsidRPr="00EC7979">
        <w:rPr>
          <w:rFonts w:ascii="Arial" w:hAnsi="Arial" w:cs="Arial"/>
          <w:spacing w:val="-2"/>
          <w:sz w:val="24"/>
          <w:szCs w:val="24"/>
        </w:rPr>
        <w:t>To facilitate and encourage a learning experience which provides students with the opportunity to achieve their individual potential;</w:t>
      </w:r>
    </w:p>
    <w:p w14:paraId="7A1E9E39" w14:textId="11A25C60" w:rsidR="00EC7979" w:rsidRPr="00EC7979" w:rsidRDefault="00EC7979" w:rsidP="00EC7979">
      <w:pPr>
        <w:pStyle w:val="ListParagraph"/>
        <w:numPr>
          <w:ilvl w:val="0"/>
          <w:numId w:val="36"/>
        </w:numPr>
        <w:tabs>
          <w:tab w:val="left" w:pos="-720"/>
        </w:tabs>
        <w:suppressAutoHyphens/>
        <w:spacing w:after="0" w:line="240" w:lineRule="auto"/>
        <w:rPr>
          <w:rFonts w:ascii="Arial" w:hAnsi="Arial" w:cs="Arial"/>
          <w:spacing w:val="-2"/>
          <w:sz w:val="24"/>
          <w:szCs w:val="24"/>
        </w:rPr>
      </w:pPr>
      <w:r w:rsidRPr="00EC7979">
        <w:rPr>
          <w:rFonts w:ascii="Arial" w:hAnsi="Arial" w:cs="Arial"/>
          <w:spacing w:val="-2"/>
          <w:sz w:val="24"/>
          <w:szCs w:val="24"/>
        </w:rPr>
        <w:t>To contribute to raising standards of student attainment;</w:t>
      </w:r>
    </w:p>
    <w:p w14:paraId="4850057E" w14:textId="561F6B66" w:rsidR="001F5EA9" w:rsidRPr="00EC7979" w:rsidRDefault="00EC7979" w:rsidP="00EC7979">
      <w:pPr>
        <w:pStyle w:val="ListParagraph"/>
        <w:numPr>
          <w:ilvl w:val="0"/>
          <w:numId w:val="36"/>
        </w:numPr>
        <w:spacing w:after="0" w:line="240" w:lineRule="auto"/>
        <w:jc w:val="both"/>
        <w:rPr>
          <w:rFonts w:ascii="Arial" w:hAnsi="Arial" w:cs="Arial"/>
          <w:sz w:val="24"/>
          <w:szCs w:val="24"/>
        </w:rPr>
      </w:pPr>
      <w:r w:rsidRPr="00EC7979">
        <w:rPr>
          <w:rFonts w:ascii="Arial" w:hAnsi="Arial" w:cs="Arial"/>
          <w:spacing w:val="-2"/>
          <w:sz w:val="24"/>
          <w:szCs w:val="24"/>
        </w:rPr>
        <w:t>To share and support the school’s responsibility to provide and monitor opportunities for personal and academic growth.</w:t>
      </w:r>
    </w:p>
    <w:p w14:paraId="63B3EC89" w14:textId="77777777" w:rsidR="001F5EA9" w:rsidRPr="001F5EA9" w:rsidRDefault="001F5EA9" w:rsidP="001F5EA9">
      <w:pPr>
        <w:spacing w:after="0" w:line="276" w:lineRule="auto"/>
        <w:rPr>
          <w:rFonts w:ascii="Arial" w:hAnsi="Arial" w:cs="Arial"/>
          <w:b/>
          <w:sz w:val="24"/>
          <w:szCs w:val="24"/>
        </w:rPr>
      </w:pPr>
    </w:p>
    <w:p w14:paraId="2521891B" w14:textId="511459C1" w:rsidR="0021208D" w:rsidRDefault="0070231F" w:rsidP="00E27CED">
      <w:pPr>
        <w:spacing w:after="0" w:line="276" w:lineRule="auto"/>
        <w:rPr>
          <w:rFonts w:ascii="Arial" w:hAnsi="Arial" w:cs="Arial"/>
          <w:b/>
          <w:sz w:val="24"/>
          <w:szCs w:val="24"/>
        </w:rPr>
      </w:pPr>
      <w:r w:rsidRPr="3060CD94">
        <w:rPr>
          <w:rFonts w:ascii="Arial" w:hAnsi="Arial" w:cs="Arial"/>
          <w:b/>
          <w:bCs/>
          <w:sz w:val="24"/>
          <w:szCs w:val="24"/>
        </w:rPr>
        <w:t>Main Duties and Responsibilities</w:t>
      </w:r>
    </w:p>
    <w:p w14:paraId="67F47FEE" w14:textId="0331FCD2" w:rsidR="00EC7979" w:rsidRPr="00EC7979" w:rsidRDefault="00EC7979" w:rsidP="3060CD94">
      <w:pPr>
        <w:widowControl w:val="0"/>
        <w:overflowPunct w:val="0"/>
        <w:autoSpaceDE w:val="0"/>
        <w:autoSpaceDN w:val="0"/>
        <w:adjustRightInd w:val="0"/>
        <w:textAlignment w:val="baseline"/>
        <w:rPr>
          <w:rFonts w:ascii="Arial" w:hAnsi="Arial" w:cs="Arial"/>
          <w:sz w:val="24"/>
          <w:szCs w:val="24"/>
          <w:u w:val="single"/>
        </w:rPr>
      </w:pPr>
      <w:r w:rsidRPr="3060CD94">
        <w:rPr>
          <w:rFonts w:ascii="Arial" w:hAnsi="Arial" w:cs="Arial"/>
          <w:sz w:val="24"/>
          <w:szCs w:val="24"/>
          <w:u w:val="single"/>
        </w:rPr>
        <w:t>Operational / Strategic Planning:</w:t>
      </w:r>
    </w:p>
    <w:p w14:paraId="11656C56" w14:textId="0DC57732" w:rsidR="00EC7979" w:rsidRPr="00EC7979" w:rsidRDefault="004443D7" w:rsidP="3060CD94">
      <w:pPr>
        <w:pStyle w:val="ListParagraph"/>
        <w:widowControl w:val="0"/>
        <w:numPr>
          <w:ilvl w:val="0"/>
          <w:numId w:val="38"/>
        </w:numPr>
        <w:overflowPunct w:val="0"/>
        <w:autoSpaceDE w:val="0"/>
        <w:autoSpaceDN w:val="0"/>
        <w:adjustRightInd w:val="0"/>
        <w:textAlignment w:val="baseline"/>
        <w:rPr>
          <w:sz w:val="24"/>
          <w:szCs w:val="24"/>
        </w:rPr>
      </w:pPr>
      <w:r w:rsidRPr="3060CD94">
        <w:rPr>
          <w:rFonts w:ascii="Arial" w:hAnsi="Arial" w:cs="Arial"/>
          <w:sz w:val="24"/>
          <w:szCs w:val="24"/>
        </w:rPr>
        <w:t>T</w:t>
      </w:r>
      <w:r w:rsidR="00EC7979" w:rsidRPr="3060CD94">
        <w:rPr>
          <w:rFonts w:ascii="Arial" w:hAnsi="Arial" w:cs="Arial"/>
          <w:sz w:val="24"/>
          <w:szCs w:val="24"/>
        </w:rPr>
        <w:t>o assist in the development of appropriate syllabuses, resources, schemes of learning and progress, marking policies and teaching strategies in the Science Department;</w:t>
      </w:r>
    </w:p>
    <w:p w14:paraId="7AF9C7B3" w14:textId="2040AC3B" w:rsidR="00EC7979" w:rsidRPr="00EC7979" w:rsidRDefault="004443D7" w:rsidP="00EC7979">
      <w:pPr>
        <w:pStyle w:val="ListParagraph"/>
        <w:widowControl w:val="0"/>
        <w:numPr>
          <w:ilvl w:val="0"/>
          <w:numId w:val="38"/>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contribute to the Science Department’s Improvement Plan and its implementation;</w:t>
      </w:r>
    </w:p>
    <w:p w14:paraId="5B6F2186" w14:textId="0E32DCED" w:rsidR="00EC7979" w:rsidRPr="00EC7979" w:rsidRDefault="004443D7" w:rsidP="00EC7979">
      <w:pPr>
        <w:pStyle w:val="ListParagraph"/>
        <w:widowControl w:val="0"/>
        <w:numPr>
          <w:ilvl w:val="0"/>
          <w:numId w:val="38"/>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plan and prepare courses and lessons;</w:t>
      </w:r>
    </w:p>
    <w:p w14:paraId="5166097D" w14:textId="7BCF3D30" w:rsidR="00EC7979" w:rsidRPr="00EC7979" w:rsidRDefault="004443D7" w:rsidP="00EC7979">
      <w:pPr>
        <w:pStyle w:val="ListParagraph"/>
        <w:widowControl w:val="0"/>
        <w:numPr>
          <w:ilvl w:val="0"/>
          <w:numId w:val="38"/>
        </w:numPr>
        <w:overflowPunct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contribute to the whole school’s planning activities.</w:t>
      </w:r>
    </w:p>
    <w:p w14:paraId="0F070E4F" w14:textId="54F858EB" w:rsid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Curriculum Provision:</w:t>
      </w:r>
    </w:p>
    <w:p w14:paraId="4DA30771" w14:textId="2AE3E302" w:rsidR="00EC7979" w:rsidRDefault="004443D7" w:rsidP="3060CD94">
      <w:pPr>
        <w:pStyle w:val="ListParagraph"/>
        <w:widowControl w:val="0"/>
        <w:numPr>
          <w:ilvl w:val="0"/>
          <w:numId w:val="39"/>
        </w:numPr>
        <w:overflowPunct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assist the Subject Leader and Assistant Subject Leaders, to ensure that Science provides a range of teaching which complements the school’s strategic objectives.</w:t>
      </w:r>
    </w:p>
    <w:p w14:paraId="52F8BB8E" w14:textId="66580474" w:rsidR="00EC7979" w:rsidRDefault="00EC7979" w:rsidP="3060CD94">
      <w:pPr>
        <w:widowControl w:val="0"/>
        <w:overflowPunct w:val="0"/>
        <w:textAlignment w:val="baseline"/>
        <w:rPr>
          <w:rFonts w:ascii="Arial" w:hAnsi="Arial" w:cs="Arial"/>
          <w:sz w:val="24"/>
          <w:szCs w:val="24"/>
          <w:u w:val="single"/>
        </w:rPr>
      </w:pPr>
      <w:r w:rsidRPr="3060CD94">
        <w:rPr>
          <w:rFonts w:ascii="Arial" w:hAnsi="Arial" w:cs="Arial"/>
          <w:sz w:val="24"/>
          <w:szCs w:val="24"/>
          <w:u w:val="single"/>
        </w:rPr>
        <w:t>Curriculum Development:</w:t>
      </w:r>
    </w:p>
    <w:p w14:paraId="13829EE1" w14:textId="0DCA7572" w:rsidR="00EC7979" w:rsidRDefault="004443D7" w:rsidP="3060CD94">
      <w:pPr>
        <w:pStyle w:val="ListParagraph"/>
        <w:widowControl w:val="0"/>
        <w:numPr>
          <w:ilvl w:val="0"/>
          <w:numId w:val="39"/>
        </w:numPr>
        <w:overflowPunct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 xml:space="preserve">o assist in the process of curriculum development and change </w:t>
      </w:r>
      <w:proofErr w:type="gramStart"/>
      <w:r w:rsidR="00EC7979" w:rsidRPr="3060CD94">
        <w:rPr>
          <w:rFonts w:ascii="Arial" w:hAnsi="Arial" w:cs="Arial"/>
          <w:sz w:val="24"/>
          <w:szCs w:val="24"/>
        </w:rPr>
        <w:t>so as to</w:t>
      </w:r>
      <w:proofErr w:type="gramEnd"/>
      <w:r w:rsidR="00EC7979" w:rsidRPr="3060CD94">
        <w:rPr>
          <w:rFonts w:ascii="Arial" w:hAnsi="Arial" w:cs="Arial"/>
          <w:sz w:val="24"/>
          <w:szCs w:val="24"/>
        </w:rPr>
        <w:t xml:space="preserve"> ensure the continued relevance to the needs of students, examining and awarding bodies and the school’s Mission and strategic objectives.</w:t>
      </w:r>
    </w:p>
    <w:p w14:paraId="4FA57B7B" w14:textId="26C7F358" w:rsidR="00EC7979" w:rsidRDefault="00EC7979" w:rsidP="3060CD94">
      <w:pPr>
        <w:widowControl w:val="0"/>
        <w:overflowPunct w:val="0"/>
        <w:textAlignment w:val="baseline"/>
        <w:rPr>
          <w:rFonts w:ascii="Arial" w:hAnsi="Arial" w:cs="Arial"/>
          <w:b/>
          <w:bCs/>
          <w:sz w:val="24"/>
          <w:szCs w:val="24"/>
        </w:rPr>
      </w:pPr>
      <w:r w:rsidRPr="3060CD94">
        <w:rPr>
          <w:rFonts w:ascii="Arial" w:hAnsi="Arial" w:cs="Arial"/>
          <w:sz w:val="24"/>
          <w:szCs w:val="24"/>
          <w:u w:val="single"/>
        </w:rPr>
        <w:t>Staffing</w:t>
      </w:r>
      <w:r w:rsidR="004443D7" w:rsidRPr="3060CD94">
        <w:rPr>
          <w:rFonts w:ascii="Arial" w:hAnsi="Arial" w:cs="Arial"/>
          <w:b/>
          <w:bCs/>
          <w:sz w:val="24"/>
          <w:szCs w:val="24"/>
        </w:rPr>
        <w:t>:</w:t>
      </w:r>
    </w:p>
    <w:p w14:paraId="1A7EF9A0" w14:textId="39C86509" w:rsidR="00EC7979" w:rsidRPr="00EC7979" w:rsidRDefault="004443D7" w:rsidP="00EC7979">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take part in the school’s staff development programme by participating in arrangements for further training and professional development;</w:t>
      </w:r>
    </w:p>
    <w:p w14:paraId="143B1DBC" w14:textId="1EB9FD7A" w:rsidR="00EC7979" w:rsidRPr="00EC7979" w:rsidRDefault="004443D7" w:rsidP="00EC7979">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continue personal development in the relevant areas including subject knowledge and teaching methods;</w:t>
      </w:r>
    </w:p>
    <w:p w14:paraId="3AF06806" w14:textId="7088E86B" w:rsidR="00EC7979" w:rsidRPr="00EC7979" w:rsidRDefault="004443D7" w:rsidP="00EC7979">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engage actively in the </w:t>
      </w:r>
      <w:r w:rsidR="008E3752">
        <w:rPr>
          <w:rFonts w:ascii="Arial" w:hAnsi="Arial" w:cs="Arial"/>
          <w:sz w:val="24"/>
          <w:szCs w:val="24"/>
        </w:rPr>
        <w:t>Appraisal review</w:t>
      </w:r>
      <w:r w:rsidR="00EC7979" w:rsidRPr="00EC7979">
        <w:rPr>
          <w:rFonts w:ascii="Arial" w:hAnsi="Arial" w:cs="Arial"/>
          <w:sz w:val="24"/>
          <w:szCs w:val="24"/>
        </w:rPr>
        <w:t xml:space="preserve"> process;</w:t>
      </w:r>
    </w:p>
    <w:p w14:paraId="33D386E5" w14:textId="63A705DA" w:rsidR="00EC7979" w:rsidRPr="00EC7979" w:rsidRDefault="004443D7" w:rsidP="00EC7979">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ensure the effective/efficient deployment of classroom support;</w:t>
      </w:r>
    </w:p>
    <w:p w14:paraId="54EADB6D" w14:textId="04D8C10E" w:rsidR="00EC7979" w:rsidRPr="00EC7979" w:rsidRDefault="004443D7" w:rsidP="00EC7979">
      <w:pPr>
        <w:pStyle w:val="ListParagraph"/>
        <w:widowControl w:val="0"/>
        <w:numPr>
          <w:ilvl w:val="0"/>
          <w:numId w:val="39"/>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lastRenderedPageBreak/>
        <w:t>T</w:t>
      </w:r>
      <w:r w:rsidR="00EC7979" w:rsidRPr="00EC7979">
        <w:rPr>
          <w:rFonts w:ascii="Arial" w:hAnsi="Arial" w:cs="Arial"/>
          <w:sz w:val="24"/>
          <w:szCs w:val="24"/>
        </w:rPr>
        <w:t>o develop the appropriate use of new technologies to enhance student learning;</w:t>
      </w:r>
    </w:p>
    <w:p w14:paraId="50F0D570" w14:textId="77F80E24" w:rsidR="00EC7979" w:rsidRPr="00EC7979" w:rsidRDefault="004443D7" w:rsidP="00EC7979">
      <w:pPr>
        <w:pStyle w:val="ListParagraph"/>
        <w:widowControl w:val="0"/>
        <w:numPr>
          <w:ilvl w:val="0"/>
          <w:numId w:val="39"/>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work as a member of a designated team and to contribute positively to effective working relations within the school.</w:t>
      </w:r>
    </w:p>
    <w:p w14:paraId="2373BF3F" w14:textId="6EA6BBF6"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Quality Assurance:</w:t>
      </w:r>
    </w:p>
    <w:p w14:paraId="0A611E6C" w14:textId="00389CE3" w:rsidR="00EC7979" w:rsidRPr="00EC7979" w:rsidRDefault="004443D7" w:rsidP="00EC7979">
      <w:pPr>
        <w:pStyle w:val="ListParagraph"/>
        <w:widowControl w:val="0"/>
        <w:numPr>
          <w:ilvl w:val="0"/>
          <w:numId w:val="40"/>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help to implement school quality procedures and to adhere to those;</w:t>
      </w:r>
    </w:p>
    <w:p w14:paraId="4AD8BEF8" w14:textId="4459B897" w:rsidR="00EC7979" w:rsidRPr="00EC7979" w:rsidRDefault="004443D7" w:rsidP="00EC7979">
      <w:pPr>
        <w:pStyle w:val="ListParagraph"/>
        <w:widowControl w:val="0"/>
        <w:numPr>
          <w:ilvl w:val="0"/>
          <w:numId w:val="40"/>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contribute to the process of monitoring and evaluation of the curriculum area/department in line with agreed school procedures, including evaluation against quality standards and performance criteria;</w:t>
      </w:r>
    </w:p>
    <w:p w14:paraId="78231099" w14:textId="683C29BC" w:rsidR="00EC7979" w:rsidRPr="00EC7979" w:rsidRDefault="004443D7" w:rsidP="00EC7979">
      <w:pPr>
        <w:pStyle w:val="ListParagraph"/>
        <w:widowControl w:val="0"/>
        <w:numPr>
          <w:ilvl w:val="0"/>
          <w:numId w:val="40"/>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seek/implement modification and improvement where required;</w:t>
      </w:r>
    </w:p>
    <w:p w14:paraId="7440BBFC" w14:textId="690807C1" w:rsidR="00EC7979" w:rsidRPr="00EC7979" w:rsidRDefault="004443D7" w:rsidP="00EC7979">
      <w:pPr>
        <w:pStyle w:val="ListParagraph"/>
        <w:widowControl w:val="0"/>
        <w:numPr>
          <w:ilvl w:val="0"/>
          <w:numId w:val="40"/>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review from </w:t>
      </w:r>
      <w:proofErr w:type="gramStart"/>
      <w:r w:rsidR="00EC7979" w:rsidRPr="00EC7979">
        <w:rPr>
          <w:rFonts w:ascii="Arial" w:hAnsi="Arial" w:cs="Arial"/>
          <w:sz w:val="24"/>
          <w:szCs w:val="24"/>
        </w:rPr>
        <w:t>time to time</w:t>
      </w:r>
      <w:proofErr w:type="gramEnd"/>
      <w:r w:rsidR="00EC7979" w:rsidRPr="00EC7979">
        <w:rPr>
          <w:rFonts w:ascii="Arial" w:hAnsi="Arial" w:cs="Arial"/>
          <w:sz w:val="24"/>
          <w:szCs w:val="24"/>
        </w:rPr>
        <w:t xml:space="preserve"> methods of teaching and programmes of work;</w:t>
      </w:r>
    </w:p>
    <w:p w14:paraId="72789CDE" w14:textId="4DD1A73F" w:rsidR="00EC7979" w:rsidRPr="00EC7979" w:rsidRDefault="004443D7" w:rsidP="00EC7979">
      <w:pPr>
        <w:pStyle w:val="ListParagraph"/>
        <w:widowControl w:val="0"/>
        <w:numPr>
          <w:ilvl w:val="0"/>
          <w:numId w:val="40"/>
        </w:numPr>
        <w:overflowPunct w:val="0"/>
        <w:autoSpaceDE w:val="0"/>
        <w:autoSpaceDN w:val="0"/>
        <w:adjustRightInd w:val="0"/>
        <w:spacing w:after="0" w:line="240" w:lineRule="auto"/>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take part, as may be required, in the review, development and management of activities relating to the curriculum, organisation and pastoral functions of the school.</w:t>
      </w:r>
    </w:p>
    <w:p w14:paraId="3EE68FCB" w14:textId="77777777"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Management Information:</w:t>
      </w:r>
    </w:p>
    <w:p w14:paraId="33F46A2C" w14:textId="736AE772" w:rsidR="00EC7979" w:rsidRPr="00EC7979" w:rsidRDefault="004443D7" w:rsidP="00EC7979">
      <w:pPr>
        <w:pStyle w:val="ListParagraph"/>
        <w:widowControl w:val="0"/>
        <w:numPr>
          <w:ilvl w:val="0"/>
          <w:numId w:val="41"/>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maintain appropriate records and to provide relevant accurate and up-to-date information for SIMs, registers, etc;</w:t>
      </w:r>
    </w:p>
    <w:p w14:paraId="4299DCAC" w14:textId="4D1B4837" w:rsidR="00EC7979" w:rsidRPr="00EC7979" w:rsidRDefault="004443D7" w:rsidP="00EC7979">
      <w:pPr>
        <w:pStyle w:val="ListParagraph"/>
        <w:widowControl w:val="0"/>
        <w:numPr>
          <w:ilvl w:val="0"/>
          <w:numId w:val="41"/>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complete the relevant documentation to assist in the tracking of students;</w:t>
      </w:r>
    </w:p>
    <w:p w14:paraId="23B37F4A" w14:textId="7C263230" w:rsidR="00EC7979" w:rsidRPr="00EC7979" w:rsidRDefault="004443D7" w:rsidP="00EC7979">
      <w:pPr>
        <w:pStyle w:val="ListParagraph"/>
        <w:widowControl w:val="0"/>
        <w:numPr>
          <w:ilvl w:val="0"/>
          <w:numId w:val="41"/>
        </w:numPr>
        <w:overflowPunct w:val="0"/>
        <w:autoSpaceDE w:val="0"/>
        <w:autoSpaceDN w:val="0"/>
        <w:adjustRightInd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track student progress and use information to inform teaching and learning.</w:t>
      </w:r>
    </w:p>
    <w:p w14:paraId="49780811" w14:textId="77777777"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Communication:</w:t>
      </w:r>
    </w:p>
    <w:p w14:paraId="7DECE140" w14:textId="6A3B64AC" w:rsidR="00EC7979" w:rsidRPr="00EC7979" w:rsidRDefault="004443D7" w:rsidP="00EC7979">
      <w:pPr>
        <w:pStyle w:val="ListParagraph"/>
        <w:widowControl w:val="0"/>
        <w:numPr>
          <w:ilvl w:val="0"/>
          <w:numId w:val="42"/>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communicate effectively with the parents of students as appropriate;</w:t>
      </w:r>
    </w:p>
    <w:p w14:paraId="038A5821" w14:textId="14F75C0E" w:rsidR="00EC7979" w:rsidRPr="00EC7979" w:rsidRDefault="004443D7" w:rsidP="00EC7979">
      <w:pPr>
        <w:pStyle w:val="ListParagraph"/>
        <w:widowControl w:val="0"/>
        <w:numPr>
          <w:ilvl w:val="0"/>
          <w:numId w:val="42"/>
        </w:numPr>
        <w:overflowPunct w:val="0"/>
        <w:autoSpaceDE w:val="0"/>
        <w:autoSpaceDN w:val="0"/>
        <w:adjustRightInd w:val="0"/>
        <w:textAlignment w:val="baseline"/>
        <w:rPr>
          <w:rFonts w:ascii="Arial" w:hAnsi="Arial" w:cs="Arial"/>
          <w:sz w:val="24"/>
          <w:szCs w:val="24"/>
        </w:rPr>
      </w:pPr>
      <w:r>
        <w:rPr>
          <w:rFonts w:ascii="Arial" w:hAnsi="Arial" w:cs="Arial"/>
          <w:sz w:val="24"/>
          <w:szCs w:val="24"/>
        </w:rPr>
        <w:t>W</w:t>
      </w:r>
      <w:r w:rsidR="00EC7979" w:rsidRPr="00EC7979">
        <w:rPr>
          <w:rFonts w:ascii="Arial" w:hAnsi="Arial" w:cs="Arial"/>
          <w:sz w:val="24"/>
          <w:szCs w:val="24"/>
        </w:rPr>
        <w:t>here appropriate, to communicate and co-operate with persons or bodies outside the school;</w:t>
      </w:r>
    </w:p>
    <w:p w14:paraId="6D639179" w14:textId="5C9A0AB7" w:rsidR="00EC7979" w:rsidRPr="00EC7979" w:rsidRDefault="004443D7" w:rsidP="00EC7979">
      <w:pPr>
        <w:pStyle w:val="ListParagraph"/>
        <w:widowControl w:val="0"/>
        <w:numPr>
          <w:ilvl w:val="0"/>
          <w:numId w:val="42"/>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follow agreed communication policies in the school.</w:t>
      </w:r>
    </w:p>
    <w:p w14:paraId="2712DBF4" w14:textId="669838A0"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Marketing and Liaison:</w:t>
      </w:r>
    </w:p>
    <w:p w14:paraId="4D68F697" w14:textId="54FE29AB" w:rsidR="00EC7979" w:rsidRPr="00EC7979" w:rsidRDefault="004443D7" w:rsidP="00EC7979">
      <w:pPr>
        <w:pStyle w:val="ListParagraph"/>
        <w:widowControl w:val="0"/>
        <w:numPr>
          <w:ilvl w:val="0"/>
          <w:numId w:val="43"/>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take part in marketing and liaison activities such as open evenings, parents’ evenings, review days and liaison events with partner schools;</w:t>
      </w:r>
    </w:p>
    <w:p w14:paraId="4EC8EF8C" w14:textId="23C422C0" w:rsidR="00EC7979" w:rsidRPr="00EC7979" w:rsidRDefault="004443D7" w:rsidP="00EC7979">
      <w:pPr>
        <w:pStyle w:val="ListParagraph"/>
        <w:widowControl w:val="0"/>
        <w:numPr>
          <w:ilvl w:val="0"/>
          <w:numId w:val="43"/>
        </w:numPr>
        <w:overflowPunct w:val="0"/>
        <w:autoSpaceDE w:val="0"/>
        <w:autoSpaceDN w:val="0"/>
        <w:adjustRightInd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contribute to the development of effective subject links with external agencies.</w:t>
      </w:r>
    </w:p>
    <w:p w14:paraId="0234434A" w14:textId="77777777"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Management of Resources:</w:t>
      </w:r>
    </w:p>
    <w:p w14:paraId="09411744" w14:textId="3D89D2AA" w:rsidR="00EC7979" w:rsidRPr="00EC7979" w:rsidRDefault="004443D7" w:rsidP="00EC7979">
      <w:pPr>
        <w:pStyle w:val="ListParagraph"/>
        <w:widowControl w:val="0"/>
        <w:numPr>
          <w:ilvl w:val="0"/>
          <w:numId w:val="44"/>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assist the Subject Leader, Second in Department and Assistant Subject Leaders to identify resource needs and to contribute to the efficient/effective use of physical resources;</w:t>
      </w:r>
    </w:p>
    <w:p w14:paraId="21263909" w14:textId="67AD47BC" w:rsidR="00EC7979" w:rsidRPr="00EC7979" w:rsidRDefault="004443D7" w:rsidP="00EC7979">
      <w:pPr>
        <w:pStyle w:val="ListParagraph"/>
        <w:widowControl w:val="0"/>
        <w:numPr>
          <w:ilvl w:val="0"/>
          <w:numId w:val="44"/>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cooperate with other staff to ensure a sharing and effective use of resources to the benefit of the </w:t>
      </w:r>
      <w:proofErr w:type="gramStart"/>
      <w:r w:rsidR="00EC7979" w:rsidRPr="00EC7979">
        <w:rPr>
          <w:rFonts w:ascii="Arial" w:hAnsi="Arial" w:cs="Arial"/>
          <w:sz w:val="24"/>
          <w:szCs w:val="24"/>
        </w:rPr>
        <w:t>School</w:t>
      </w:r>
      <w:proofErr w:type="gramEnd"/>
      <w:r w:rsidR="00EC7979" w:rsidRPr="00EC7979">
        <w:rPr>
          <w:rFonts w:ascii="Arial" w:hAnsi="Arial" w:cs="Arial"/>
          <w:sz w:val="24"/>
          <w:szCs w:val="24"/>
        </w:rPr>
        <w:t>, department and the students.</w:t>
      </w:r>
    </w:p>
    <w:p w14:paraId="504532F5" w14:textId="598F6A2E"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Student Support System:</w:t>
      </w:r>
    </w:p>
    <w:p w14:paraId="413468FF" w14:textId="6090D824"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be a form tutor to an assigned group of students;</w:t>
      </w:r>
    </w:p>
    <w:p w14:paraId="12ACCC44" w14:textId="0F86A36D"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promote the general progress and well-being of individual students and of the tutor group as a whole;</w:t>
      </w:r>
    </w:p>
    <w:p w14:paraId="0A250713" w14:textId="03033206"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liaise with Student Support colleagues to ensure the implementation of the school’s Student Support System;</w:t>
      </w:r>
    </w:p>
    <w:p w14:paraId="498D2A7C" w14:textId="79AF076B"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register students, accompany them to collective worship and assemblies, encourage their full attendance at all lessons and their participation in other aspects of school life;</w:t>
      </w:r>
    </w:p>
    <w:p w14:paraId="47A3B4EF" w14:textId="4149DA79"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bCs/>
          <w:sz w:val="24"/>
          <w:szCs w:val="24"/>
        </w:rPr>
        <w:t>T</w:t>
      </w:r>
      <w:r w:rsidR="00EC7979" w:rsidRPr="00EC7979">
        <w:rPr>
          <w:rFonts w:ascii="Arial" w:hAnsi="Arial" w:cs="Arial"/>
          <w:bCs/>
          <w:sz w:val="24"/>
          <w:szCs w:val="24"/>
        </w:rPr>
        <w:t>o actively support the Catholic/Christian ethos within the school;</w:t>
      </w:r>
    </w:p>
    <w:p w14:paraId="6E60FF27" w14:textId="7FFB417D"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bCs/>
          <w:sz w:val="24"/>
          <w:szCs w:val="24"/>
        </w:rPr>
        <w:lastRenderedPageBreak/>
        <w:t>T</w:t>
      </w:r>
      <w:r w:rsidR="00EC7979" w:rsidRPr="00EC7979">
        <w:rPr>
          <w:rFonts w:ascii="Arial" w:hAnsi="Arial" w:cs="Arial"/>
          <w:sz w:val="24"/>
          <w:szCs w:val="24"/>
        </w:rPr>
        <w:t>o evaluate and monitor the progress of students and keep up-to-date student records as may be required;</w:t>
      </w:r>
    </w:p>
    <w:p w14:paraId="1A295C34" w14:textId="278A9B5F"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contribute to the preparation of action plans and progress files and other reports;</w:t>
      </w:r>
    </w:p>
    <w:p w14:paraId="3FC2F30F" w14:textId="7A3C501F"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alert the appropriate staff to problems experienced by students and to make recommendations as to how these may be resolved;</w:t>
      </w:r>
    </w:p>
    <w:p w14:paraId="34F35AD2" w14:textId="3C7C69EA"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communicate as appropriate, with the parents of students and with persons or bodies outside the school concerned with the welfare of individual students, after consultation with the appropriate staff;</w:t>
      </w:r>
    </w:p>
    <w:p w14:paraId="76EFF1FE" w14:textId="47E93978" w:rsidR="00EC7979" w:rsidRPr="00EC7979" w:rsidRDefault="004443D7" w:rsidP="00EC7979">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contribute to PSHE according to school policy;</w:t>
      </w:r>
    </w:p>
    <w:p w14:paraId="5FD258AD" w14:textId="43327607" w:rsidR="004443D7" w:rsidRPr="004443D7" w:rsidRDefault="004443D7" w:rsidP="3060CD94">
      <w:pPr>
        <w:pStyle w:val="ListParagraph"/>
        <w:widowControl w:val="0"/>
        <w:numPr>
          <w:ilvl w:val="0"/>
          <w:numId w:val="45"/>
        </w:numPr>
        <w:overflowPunct w:val="0"/>
        <w:autoSpaceDE w:val="0"/>
        <w:autoSpaceDN w:val="0"/>
        <w:adjustRightInd w:val="0"/>
        <w:textAlignment w:val="baseline"/>
        <w:rPr>
          <w:rFonts w:ascii="Arial" w:hAnsi="Arial" w:cs="Arial"/>
          <w:sz w:val="24"/>
          <w:szCs w:val="24"/>
        </w:rPr>
      </w:pPr>
      <w:r w:rsidRPr="3060CD94">
        <w:rPr>
          <w:rFonts w:ascii="Arial" w:hAnsi="Arial" w:cs="Arial"/>
          <w:sz w:val="24"/>
          <w:szCs w:val="24"/>
        </w:rPr>
        <w:t>T</w:t>
      </w:r>
      <w:r w:rsidR="00EC7979" w:rsidRPr="3060CD94">
        <w:rPr>
          <w:rFonts w:ascii="Arial" w:hAnsi="Arial" w:cs="Arial"/>
          <w:sz w:val="24"/>
          <w:szCs w:val="24"/>
        </w:rPr>
        <w:t>o apply the student management systems so that effective learning can take place</w:t>
      </w:r>
      <w:r w:rsidR="319FE404" w:rsidRPr="3060CD94">
        <w:rPr>
          <w:rFonts w:ascii="Arial" w:hAnsi="Arial" w:cs="Arial"/>
          <w:sz w:val="24"/>
          <w:szCs w:val="24"/>
        </w:rPr>
        <w:t>.</w:t>
      </w:r>
    </w:p>
    <w:p w14:paraId="69A12E16" w14:textId="77777777" w:rsidR="00EC7979" w:rsidRPr="00EC7979" w:rsidRDefault="00EC7979" w:rsidP="3060CD94">
      <w:pPr>
        <w:pStyle w:val="ListParagraph"/>
        <w:widowControl w:val="0"/>
        <w:overflowPunct w:val="0"/>
        <w:ind w:left="0"/>
        <w:textAlignment w:val="baseline"/>
        <w:rPr>
          <w:rFonts w:ascii="Arial" w:hAnsi="Arial" w:cs="Arial"/>
          <w:sz w:val="24"/>
          <w:szCs w:val="24"/>
          <w:u w:val="single"/>
        </w:rPr>
      </w:pPr>
      <w:r w:rsidRPr="3060CD94">
        <w:rPr>
          <w:rFonts w:ascii="Arial" w:hAnsi="Arial" w:cs="Arial"/>
          <w:sz w:val="24"/>
          <w:szCs w:val="24"/>
          <w:u w:val="single"/>
        </w:rPr>
        <w:t>Teaching:</w:t>
      </w:r>
    </w:p>
    <w:p w14:paraId="19EF4F34" w14:textId="6A5E24FC"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bCs/>
          <w:sz w:val="24"/>
          <w:szCs w:val="24"/>
        </w:rPr>
        <w:t>T</w:t>
      </w:r>
      <w:r w:rsidR="00EC7979" w:rsidRPr="00EC7979">
        <w:rPr>
          <w:rFonts w:ascii="Arial" w:hAnsi="Arial" w:cs="Arial"/>
          <w:bCs/>
          <w:sz w:val="24"/>
          <w:szCs w:val="24"/>
        </w:rPr>
        <w:t>o actively support the Catholic/Christian ethos within the classroom;</w:t>
      </w:r>
    </w:p>
    <w:p w14:paraId="0CBE4B4C" w14:textId="6347923C"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teach students according to their educational needs, including the setting and marking of work to be carried out by the student in school and elsewhere;</w:t>
      </w:r>
    </w:p>
    <w:p w14:paraId="7B5B4812" w14:textId="6A5B6078"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assess, record and report on the attendance, progress, </w:t>
      </w:r>
      <w:proofErr w:type="gramStart"/>
      <w:r w:rsidR="00EC7979" w:rsidRPr="00EC7979">
        <w:rPr>
          <w:rFonts w:ascii="Arial" w:hAnsi="Arial" w:cs="Arial"/>
          <w:sz w:val="24"/>
          <w:szCs w:val="24"/>
        </w:rPr>
        <w:t>development</w:t>
      </w:r>
      <w:proofErr w:type="gramEnd"/>
      <w:r w:rsidR="00EC7979" w:rsidRPr="00EC7979">
        <w:rPr>
          <w:rFonts w:ascii="Arial" w:hAnsi="Arial" w:cs="Arial"/>
          <w:sz w:val="24"/>
          <w:szCs w:val="24"/>
        </w:rPr>
        <w:t xml:space="preserve"> and attainment of students and to keep such records as are required;</w:t>
      </w:r>
    </w:p>
    <w:p w14:paraId="77E8D3D8" w14:textId="21C966C6"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provide, or contribute to, oral and written assessments, reports and references relating to individual students and groups of students;</w:t>
      </w:r>
    </w:p>
    <w:p w14:paraId="3A1408AB" w14:textId="1606F513"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ensure that ICT, literacy, </w:t>
      </w:r>
      <w:proofErr w:type="gramStart"/>
      <w:r w:rsidR="00EC7979" w:rsidRPr="00EC7979">
        <w:rPr>
          <w:rFonts w:ascii="Arial" w:hAnsi="Arial" w:cs="Arial"/>
          <w:sz w:val="24"/>
          <w:szCs w:val="24"/>
        </w:rPr>
        <w:t>numeracy</w:t>
      </w:r>
      <w:proofErr w:type="gramEnd"/>
      <w:r w:rsidR="00EC7979" w:rsidRPr="00EC7979">
        <w:rPr>
          <w:rFonts w:ascii="Arial" w:hAnsi="Arial" w:cs="Arial"/>
          <w:sz w:val="24"/>
          <w:szCs w:val="24"/>
        </w:rPr>
        <w:t xml:space="preserve"> and school subject specialism(s) are reflected in the teaching/learning experience of students;</w:t>
      </w:r>
    </w:p>
    <w:p w14:paraId="2D9D640F" w14:textId="7AF43079"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undertake a designated programme of teaching;</w:t>
      </w:r>
    </w:p>
    <w:p w14:paraId="0A14686C" w14:textId="33089E21"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ensure a </w:t>
      </w:r>
      <w:proofErr w:type="gramStart"/>
      <w:r w:rsidR="00EC7979" w:rsidRPr="00EC7979">
        <w:rPr>
          <w:rFonts w:ascii="Arial" w:hAnsi="Arial" w:cs="Arial"/>
          <w:sz w:val="24"/>
          <w:szCs w:val="24"/>
        </w:rPr>
        <w:t>high quality</w:t>
      </w:r>
      <w:proofErr w:type="gramEnd"/>
      <w:r w:rsidR="00EC7979" w:rsidRPr="00EC7979">
        <w:rPr>
          <w:rFonts w:ascii="Arial" w:hAnsi="Arial" w:cs="Arial"/>
          <w:sz w:val="24"/>
          <w:szCs w:val="24"/>
        </w:rPr>
        <w:t xml:space="preserve"> learning experience for students which meets internal and external quality standards;</w:t>
      </w:r>
    </w:p>
    <w:p w14:paraId="4BF6A9F6" w14:textId="633E1A0F"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prepare and update subject materials;</w:t>
      </w:r>
    </w:p>
    <w:p w14:paraId="50E31B15" w14:textId="5B8B8188"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use a variety of delivery methods which will stimulate learning appropriate to student needs and demands of the syllabus;</w:t>
      </w:r>
    </w:p>
    <w:p w14:paraId="3392D0DE" w14:textId="0505DFAA"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 xml:space="preserve">o maintain discipline in accordance with the school’s procedures, and to encourage good practice </w:t>
      </w:r>
      <w:proofErr w:type="gramStart"/>
      <w:r w:rsidR="00EC7979" w:rsidRPr="00EC7979">
        <w:rPr>
          <w:rFonts w:ascii="Arial" w:hAnsi="Arial" w:cs="Arial"/>
          <w:sz w:val="24"/>
          <w:szCs w:val="24"/>
        </w:rPr>
        <w:t>with regard to</w:t>
      </w:r>
      <w:proofErr w:type="gramEnd"/>
      <w:r w:rsidR="00EC7979" w:rsidRPr="00EC7979">
        <w:rPr>
          <w:rFonts w:ascii="Arial" w:hAnsi="Arial" w:cs="Arial"/>
          <w:sz w:val="24"/>
          <w:szCs w:val="24"/>
        </w:rPr>
        <w:t xml:space="preserve"> punctuality, behaviour, standards of work and homework;</w:t>
      </w:r>
    </w:p>
    <w:p w14:paraId="22639F21" w14:textId="48D61701"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undertake assessment of students as requested by external examination bodies, departmental and school procedures;</w:t>
      </w:r>
    </w:p>
    <w:p w14:paraId="62DC7D98" w14:textId="47FA07DE" w:rsidR="00EC7979" w:rsidRPr="00EC7979" w:rsidRDefault="004443D7" w:rsidP="00EC7979">
      <w:pPr>
        <w:pStyle w:val="ListParagraph"/>
        <w:widowControl w:val="0"/>
        <w:numPr>
          <w:ilvl w:val="0"/>
          <w:numId w:val="46"/>
        </w:numPr>
        <w:overflowPunct w:val="0"/>
        <w:autoSpaceDE w:val="0"/>
        <w:autoSpaceDN w:val="0"/>
        <w:adjustRightInd w:val="0"/>
        <w:textAlignment w:val="baseline"/>
        <w:rPr>
          <w:rFonts w:ascii="Arial" w:hAnsi="Arial" w:cs="Arial"/>
          <w:sz w:val="24"/>
          <w:szCs w:val="24"/>
        </w:rPr>
      </w:pPr>
      <w:r>
        <w:rPr>
          <w:rFonts w:ascii="Arial" w:hAnsi="Arial" w:cs="Arial"/>
          <w:sz w:val="24"/>
          <w:szCs w:val="24"/>
        </w:rPr>
        <w:t>T</w:t>
      </w:r>
      <w:r w:rsidR="00EC7979" w:rsidRPr="00EC7979">
        <w:rPr>
          <w:rFonts w:ascii="Arial" w:hAnsi="Arial" w:cs="Arial"/>
          <w:sz w:val="24"/>
          <w:szCs w:val="24"/>
        </w:rPr>
        <w:t>o mark, grade and give written/verbal and diagnostic feedback as required.</w:t>
      </w:r>
    </w:p>
    <w:p w14:paraId="3FCB0A6F" w14:textId="77777777" w:rsidR="00EC7979" w:rsidRPr="00EC7979" w:rsidRDefault="00EC7979" w:rsidP="00EC7979">
      <w:pPr>
        <w:pStyle w:val="ListParagraph"/>
        <w:widowControl w:val="0"/>
        <w:overflowPunct w:val="0"/>
        <w:autoSpaceDE w:val="0"/>
        <w:autoSpaceDN w:val="0"/>
        <w:adjustRightInd w:val="0"/>
        <w:textAlignment w:val="baseline"/>
        <w:rPr>
          <w:rFonts w:ascii="Arial" w:hAnsi="Arial" w:cs="Arial"/>
          <w:sz w:val="24"/>
          <w:szCs w:val="24"/>
          <w:u w:val="single"/>
        </w:rPr>
      </w:pPr>
    </w:p>
    <w:p w14:paraId="44A8D7C1" w14:textId="77777777" w:rsidR="004443D7" w:rsidRPr="004443D7" w:rsidRDefault="004443D7" w:rsidP="004443D7">
      <w:pPr>
        <w:widowControl w:val="0"/>
        <w:overflowPunct w:val="0"/>
        <w:autoSpaceDE w:val="0"/>
        <w:autoSpaceDN w:val="0"/>
        <w:adjustRightInd w:val="0"/>
        <w:spacing w:after="0" w:line="240" w:lineRule="auto"/>
        <w:textAlignment w:val="baseline"/>
        <w:rPr>
          <w:rFonts w:ascii="Arial" w:hAnsi="Arial" w:cs="Arial"/>
          <w:b/>
          <w:sz w:val="24"/>
          <w:szCs w:val="24"/>
        </w:rPr>
      </w:pPr>
      <w:r w:rsidRPr="3060CD94">
        <w:rPr>
          <w:rFonts w:ascii="Arial" w:hAnsi="Arial" w:cs="Arial"/>
          <w:b/>
          <w:bCs/>
          <w:sz w:val="24"/>
          <w:szCs w:val="24"/>
        </w:rPr>
        <w:t>Other Specific Duties:</w:t>
      </w:r>
    </w:p>
    <w:p w14:paraId="26ED2B09" w14:textId="5FB916F5"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 xml:space="preserve">o ensure all students feel valued, </w:t>
      </w:r>
      <w:proofErr w:type="gramStart"/>
      <w:r w:rsidRPr="004443D7">
        <w:rPr>
          <w:rFonts w:ascii="Arial" w:hAnsi="Arial" w:cs="Arial"/>
          <w:sz w:val="24"/>
          <w:szCs w:val="24"/>
        </w:rPr>
        <w:t>respected</w:t>
      </w:r>
      <w:proofErr w:type="gramEnd"/>
      <w:r w:rsidRPr="004443D7">
        <w:rPr>
          <w:rFonts w:ascii="Arial" w:hAnsi="Arial" w:cs="Arial"/>
          <w:sz w:val="24"/>
          <w:szCs w:val="24"/>
        </w:rPr>
        <w:t xml:space="preserve"> and supported in all aspects of their learning;</w:t>
      </w:r>
    </w:p>
    <w:p w14:paraId="7398C4C5" w14:textId="5970BB54"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o play a full part in the life of the school community, to support its distinctive mission and ethos and to encourage staff and students to follow this example;</w:t>
      </w:r>
    </w:p>
    <w:p w14:paraId="46C1A4DD" w14:textId="36472CAA"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o support the school in meeting its legal requirements for worship;</w:t>
      </w:r>
    </w:p>
    <w:p w14:paraId="0DDE9053" w14:textId="26FE83E7"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o promote actively the school’s corporate policies;</w:t>
      </w:r>
    </w:p>
    <w:p w14:paraId="2E53720E" w14:textId="433D1818"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o continue personal development as agreed;</w:t>
      </w:r>
    </w:p>
    <w:p w14:paraId="524B5BE0" w14:textId="31440444" w:rsidR="004443D7" w:rsidRPr="004443D7" w:rsidRDefault="004443D7" w:rsidP="004443D7">
      <w:pPr>
        <w:widowControl w:val="0"/>
        <w:numPr>
          <w:ilvl w:val="0"/>
          <w:numId w:val="47"/>
        </w:num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w:t>
      </w:r>
      <w:r w:rsidRPr="004443D7">
        <w:rPr>
          <w:rFonts w:ascii="Arial" w:hAnsi="Arial" w:cs="Arial"/>
          <w:sz w:val="24"/>
          <w:szCs w:val="24"/>
        </w:rPr>
        <w:t>o comply with the school’s Health and Safety Policy and undertake risk assessments as appropriate;</w:t>
      </w:r>
    </w:p>
    <w:p w14:paraId="30108395" w14:textId="3D0FE66C" w:rsidR="004443D7" w:rsidRPr="004443D7" w:rsidRDefault="004443D7" w:rsidP="3060CD94">
      <w:pPr>
        <w:widowControl w:val="0"/>
        <w:numPr>
          <w:ilvl w:val="0"/>
          <w:numId w:val="47"/>
        </w:numPr>
        <w:overflowPunct w:val="0"/>
        <w:autoSpaceDE w:val="0"/>
        <w:autoSpaceDN w:val="0"/>
        <w:adjustRightInd w:val="0"/>
        <w:spacing w:after="0" w:line="240" w:lineRule="auto"/>
        <w:textAlignment w:val="baseline"/>
        <w:rPr>
          <w:rFonts w:ascii="Arial" w:hAnsi="Arial" w:cs="Arial"/>
          <w:b/>
          <w:bCs/>
          <w:sz w:val="24"/>
          <w:szCs w:val="24"/>
        </w:rPr>
      </w:pPr>
      <w:r w:rsidRPr="3060CD94">
        <w:rPr>
          <w:rFonts w:ascii="Arial" w:hAnsi="Arial" w:cs="Arial"/>
          <w:sz w:val="24"/>
          <w:szCs w:val="24"/>
        </w:rPr>
        <w:lastRenderedPageBreak/>
        <w:t>To undertake any other duty as specified by STPCD not mentioned in the above.</w:t>
      </w:r>
    </w:p>
    <w:p w14:paraId="6E19C709" w14:textId="77777777" w:rsidR="001F5EA9" w:rsidRPr="001F5EA9" w:rsidRDefault="001F5EA9" w:rsidP="001F5EA9">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8315DFC" w14:textId="77777777" w:rsidR="0070231F" w:rsidRPr="004F22CF" w:rsidRDefault="0070231F" w:rsidP="00E27CED">
      <w:pPr>
        <w:spacing w:after="0" w:line="276" w:lineRule="auto"/>
        <w:rPr>
          <w:rFonts w:ascii="Arial" w:eastAsia="Arial" w:hAnsi="Arial" w:cs="Arial"/>
          <w:b/>
          <w:bCs/>
          <w:sz w:val="24"/>
          <w:szCs w:val="24"/>
        </w:rPr>
      </w:pPr>
      <w:r w:rsidRPr="3060CD94">
        <w:rPr>
          <w:rFonts w:ascii="Arial" w:eastAsia="Arial" w:hAnsi="Arial" w:cs="Arial"/>
          <w:b/>
          <w:bCs/>
          <w:sz w:val="24"/>
          <w:szCs w:val="24"/>
        </w:rPr>
        <w:t>Additional Information</w:t>
      </w:r>
    </w:p>
    <w:p w14:paraId="226FB514" w14:textId="489971B2" w:rsidR="0070231F" w:rsidRPr="00ED6475" w:rsidRDefault="0B036991" w:rsidP="00ED6475">
      <w:pPr>
        <w:pStyle w:val="ListParagraph"/>
        <w:numPr>
          <w:ilvl w:val="0"/>
          <w:numId w:val="29"/>
        </w:numPr>
        <w:spacing w:after="0" w:line="276" w:lineRule="auto"/>
        <w:rPr>
          <w:rFonts w:ascii="Arial" w:hAnsi="Arial" w:cs="Arial"/>
          <w:sz w:val="24"/>
          <w:szCs w:val="24"/>
        </w:rPr>
      </w:pPr>
      <w:r w:rsidRPr="00ED6475">
        <w:rPr>
          <w:rFonts w:ascii="Arial" w:hAnsi="Arial" w:cs="Arial"/>
          <w:sz w:val="24"/>
          <w:szCs w:val="24"/>
        </w:rPr>
        <w:t xml:space="preserve">Engage in promoting the values and acting as a role model for the Trust. </w:t>
      </w:r>
    </w:p>
    <w:p w14:paraId="4E2D5647" w14:textId="2B7A9986" w:rsidR="0070231F" w:rsidRPr="004F22CF" w:rsidRDefault="0B036991" w:rsidP="0BF6645D">
      <w:pPr>
        <w:pStyle w:val="ListParagraph"/>
        <w:numPr>
          <w:ilvl w:val="0"/>
          <w:numId w:val="29"/>
        </w:numPr>
        <w:spacing w:after="0" w:line="276" w:lineRule="auto"/>
      </w:pPr>
      <w:r w:rsidRPr="0BF6645D">
        <w:rPr>
          <w:rFonts w:ascii="Arial" w:hAnsi="Arial" w:cs="Arial"/>
          <w:sz w:val="24"/>
          <w:szCs w:val="24"/>
        </w:rPr>
        <w:t xml:space="preserve">Be aware and comply with equal opportunities, health and safety, and all other Trust policies </w:t>
      </w:r>
      <w:proofErr w:type="gramStart"/>
      <w:r w:rsidRPr="0BF6645D">
        <w:rPr>
          <w:rFonts w:ascii="Arial" w:hAnsi="Arial" w:cs="Arial"/>
          <w:sz w:val="24"/>
          <w:szCs w:val="24"/>
        </w:rPr>
        <w:t>at all times</w:t>
      </w:r>
      <w:proofErr w:type="gramEnd"/>
      <w:r w:rsidRPr="0BF6645D">
        <w:rPr>
          <w:rFonts w:ascii="Arial" w:hAnsi="Arial" w:cs="Arial"/>
          <w:sz w:val="24"/>
          <w:szCs w:val="24"/>
        </w:rPr>
        <w:t xml:space="preserve">. </w:t>
      </w:r>
    </w:p>
    <w:p w14:paraId="2CBD90E1" w14:textId="5F675575" w:rsidR="0070231F" w:rsidRPr="004F22CF" w:rsidRDefault="0B036991" w:rsidP="0BF6645D">
      <w:pPr>
        <w:pStyle w:val="ListParagraph"/>
        <w:numPr>
          <w:ilvl w:val="0"/>
          <w:numId w:val="29"/>
        </w:numPr>
        <w:spacing w:after="0" w:line="276" w:lineRule="auto"/>
      </w:pPr>
      <w:r w:rsidRPr="0BF6645D">
        <w:rPr>
          <w:rFonts w:ascii="Arial" w:hAnsi="Arial" w:cs="Arial"/>
          <w:sz w:val="24"/>
          <w:szCs w:val="24"/>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p>
    <w:p w14:paraId="38B675AC" w14:textId="303EBD71" w:rsidR="0070231F" w:rsidRPr="004F22CF" w:rsidRDefault="0070231F" w:rsidP="0BF6645D">
      <w:pPr>
        <w:spacing w:after="0" w:line="276" w:lineRule="auto"/>
        <w:rPr>
          <w:rFonts w:ascii="Arial" w:hAnsi="Arial" w:cs="Arial"/>
          <w:sz w:val="24"/>
          <w:szCs w:val="24"/>
          <w:highlight w:val="lightGray"/>
        </w:rPr>
      </w:pPr>
    </w:p>
    <w:p w14:paraId="4ACD1C27" w14:textId="77777777" w:rsidR="0070231F" w:rsidRDefault="0070231F" w:rsidP="00E27CED">
      <w:pPr>
        <w:spacing w:after="0" w:line="276" w:lineRule="auto"/>
        <w:rPr>
          <w:rFonts w:ascii="Arial" w:eastAsia="Open Sans" w:hAnsi="Arial" w:cs="Arial"/>
          <w:sz w:val="24"/>
          <w:szCs w:val="24"/>
        </w:rPr>
      </w:pPr>
      <w:r w:rsidRPr="004F22CF">
        <w:rPr>
          <w:rFonts w:ascii="Arial" w:hAnsi="Arial" w:cs="Arial"/>
          <w:sz w:val="24"/>
          <w:szCs w:val="24"/>
        </w:rPr>
        <w:t xml:space="preserve">The duties and responsibilities highlighted in the job description are indicative and may vary over time. </w:t>
      </w:r>
      <w:r w:rsidRPr="004F22CF">
        <w:rPr>
          <w:rFonts w:ascii="Arial" w:eastAsia="Open Sans" w:hAnsi="Arial" w:cs="Arial"/>
          <w:sz w:val="24"/>
          <w:szCs w:val="24"/>
        </w:rPr>
        <w:t xml:space="preserve">The job description is not intended to be an exhaustive list of all the duties and responsibilities that may be required. </w:t>
      </w:r>
    </w:p>
    <w:p w14:paraId="39BDE7C0" w14:textId="77777777" w:rsidR="0070231F" w:rsidRDefault="0070231F" w:rsidP="00E27CED">
      <w:pPr>
        <w:spacing w:after="0" w:line="276" w:lineRule="auto"/>
        <w:rPr>
          <w:rFonts w:ascii="Arial" w:eastAsia="Open Sans" w:hAnsi="Arial" w:cs="Arial"/>
          <w:sz w:val="24"/>
          <w:szCs w:val="24"/>
        </w:rPr>
      </w:pPr>
    </w:p>
    <w:p w14:paraId="0CBADC01" w14:textId="321A7424" w:rsidR="0070231F" w:rsidRDefault="0070231F" w:rsidP="00D0186F">
      <w:pPr>
        <w:spacing w:after="0" w:line="276" w:lineRule="auto"/>
        <w:rPr>
          <w:rFonts w:ascii="Arial" w:eastAsia="Open Sans" w:hAnsi="Arial" w:cs="Arial"/>
          <w:sz w:val="24"/>
          <w:szCs w:val="24"/>
        </w:rPr>
      </w:pPr>
      <w:r w:rsidRPr="004F22CF">
        <w:rPr>
          <w:rFonts w:ascii="Arial" w:eastAsia="Open Sans" w:hAnsi="Arial" w:cs="Arial"/>
          <w:sz w:val="24"/>
          <w:szCs w:val="24"/>
        </w:rPr>
        <w:t xml:space="preserve">The jobholder will be expected to carry out such professional tasks as are commensurate with the duties and responsibilities of the post. </w:t>
      </w:r>
    </w:p>
    <w:p w14:paraId="2BE6F27C" w14:textId="77777777" w:rsidR="00DB156B" w:rsidRDefault="00DB156B" w:rsidP="00D0186F">
      <w:pPr>
        <w:spacing w:after="0" w:line="276" w:lineRule="auto"/>
        <w:rPr>
          <w:rFonts w:ascii="Arial" w:hAnsi="Arial" w:cs="Arial"/>
          <w:sz w:val="24"/>
          <w:szCs w:val="24"/>
        </w:rPr>
      </w:pPr>
    </w:p>
    <w:p w14:paraId="1FA91596" w14:textId="0B9637F2" w:rsidR="00A0586D" w:rsidRDefault="008E3752" w:rsidP="003B5EC0">
      <w:pPr>
        <w:spacing w:after="0" w:line="276" w:lineRule="auto"/>
        <w:jc w:val="right"/>
        <w:rPr>
          <w:rFonts w:ascii="Arial" w:hAnsi="Arial" w:cs="Arial"/>
          <w:b/>
          <w:bCs/>
          <w:sz w:val="24"/>
          <w:szCs w:val="24"/>
        </w:rPr>
      </w:pPr>
      <w:r>
        <w:rPr>
          <w:rFonts w:ascii="Arial" w:hAnsi="Arial" w:cs="Arial"/>
          <w:b/>
          <w:bCs/>
          <w:sz w:val="24"/>
          <w:szCs w:val="24"/>
        </w:rPr>
        <w:t>December 2023</w:t>
      </w:r>
    </w:p>
    <w:sectPr w:rsidR="00A0586D" w:rsidSect="008C46EF">
      <w:head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F33F2A" w14:textId="77777777" w:rsidR="008C46EF" w:rsidRDefault="008C46EF" w:rsidP="004C6E88">
      <w:pPr>
        <w:spacing w:after="0" w:line="240" w:lineRule="auto"/>
      </w:pPr>
      <w:r>
        <w:separator/>
      </w:r>
    </w:p>
  </w:endnote>
  <w:endnote w:type="continuationSeparator" w:id="0">
    <w:p w14:paraId="05AA3651" w14:textId="77777777" w:rsidR="008C46EF" w:rsidRDefault="008C46EF" w:rsidP="004C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BB5C2" w14:textId="77777777" w:rsidR="008C46EF" w:rsidRDefault="008C46EF" w:rsidP="004C6E88">
      <w:pPr>
        <w:spacing w:after="0" w:line="240" w:lineRule="auto"/>
      </w:pPr>
      <w:r>
        <w:separator/>
      </w:r>
    </w:p>
  </w:footnote>
  <w:footnote w:type="continuationSeparator" w:id="0">
    <w:p w14:paraId="66C700CB" w14:textId="77777777" w:rsidR="008C46EF" w:rsidRDefault="008C46EF" w:rsidP="004C6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691C" w14:textId="1D7EB331" w:rsidR="004C6E88" w:rsidRDefault="001953B3">
    <w:pPr>
      <w:pStyle w:val="Header"/>
    </w:pPr>
    <w:r>
      <w:rPr>
        <w:noProof/>
      </w:rPr>
      <w:drawing>
        <wp:anchor distT="0" distB="0" distL="114300" distR="114300" simplePos="0" relativeHeight="251659264" behindDoc="0" locked="0" layoutInCell="1" allowOverlap="1" wp14:anchorId="31816570" wp14:editId="69891491">
          <wp:simplePos x="0" y="0"/>
          <wp:positionH relativeFrom="margin">
            <wp:align>left</wp:align>
          </wp:positionH>
          <wp:positionV relativeFrom="paragraph">
            <wp:posOffset>-182880</wp:posOffset>
          </wp:positionV>
          <wp:extent cx="2047040" cy="635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04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E88">
      <w:rPr>
        <w:noProof/>
      </w:rPr>
      <w:drawing>
        <wp:anchor distT="0" distB="0" distL="114300" distR="114300" simplePos="0" relativeHeight="251658240" behindDoc="0" locked="0" layoutInCell="1" allowOverlap="1" wp14:anchorId="6CBA5849" wp14:editId="3C51CBFE">
          <wp:simplePos x="0" y="0"/>
          <wp:positionH relativeFrom="margin">
            <wp:align>right</wp:align>
          </wp:positionH>
          <wp:positionV relativeFrom="paragraph">
            <wp:posOffset>-184785</wp:posOffset>
          </wp:positionV>
          <wp:extent cx="2057400" cy="626920"/>
          <wp:effectExtent l="0" t="0" r="0" b="190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57400" cy="626920"/>
                  </a:xfrm>
                  <a:prstGeom prst="rect">
                    <a:avLst/>
                  </a:prstGeom>
                </pic:spPr>
              </pic:pic>
            </a:graphicData>
          </a:graphic>
          <wp14:sizeRelH relativeFrom="margin">
            <wp14:pctWidth>0</wp14:pctWidth>
          </wp14:sizeRelH>
          <wp14:sizeRelV relativeFrom="margin">
            <wp14:pctHeight>0</wp14:pctHeight>
          </wp14:sizeRelV>
        </wp:anchor>
      </w:drawing>
    </w:r>
  </w:p>
  <w:p w14:paraId="5E41AD3C" w14:textId="37844FFA" w:rsidR="004C6E88" w:rsidRDefault="004C6E88">
    <w:pPr>
      <w:pStyle w:val="Header"/>
    </w:pPr>
  </w:p>
  <w:p w14:paraId="20437452" w14:textId="4E2308AF" w:rsidR="004C6E88" w:rsidRDefault="004C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72688"/>
    <w:multiLevelType w:val="hybridMultilevel"/>
    <w:tmpl w:val="E30C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6213D"/>
    <w:multiLevelType w:val="hybridMultilevel"/>
    <w:tmpl w:val="DBE8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017F"/>
    <w:multiLevelType w:val="hybridMultilevel"/>
    <w:tmpl w:val="4DE246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C5A7C"/>
    <w:multiLevelType w:val="hybridMultilevel"/>
    <w:tmpl w:val="2A6A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14675"/>
    <w:multiLevelType w:val="hybridMultilevel"/>
    <w:tmpl w:val="635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EF3F79"/>
    <w:multiLevelType w:val="hybridMultilevel"/>
    <w:tmpl w:val="71A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1ED5"/>
    <w:multiLevelType w:val="hybridMultilevel"/>
    <w:tmpl w:val="AA9A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9276C"/>
    <w:multiLevelType w:val="hybridMultilevel"/>
    <w:tmpl w:val="0E2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41386"/>
    <w:multiLevelType w:val="hybridMultilevel"/>
    <w:tmpl w:val="65B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26119"/>
    <w:multiLevelType w:val="hybridMultilevel"/>
    <w:tmpl w:val="8C5C4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51AF7"/>
    <w:multiLevelType w:val="hybridMultilevel"/>
    <w:tmpl w:val="4D8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B4A75"/>
    <w:multiLevelType w:val="hybridMultilevel"/>
    <w:tmpl w:val="472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A5D12"/>
    <w:multiLevelType w:val="hybridMultilevel"/>
    <w:tmpl w:val="7BA4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0B6485"/>
    <w:multiLevelType w:val="hybridMultilevel"/>
    <w:tmpl w:val="14A8D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135073"/>
    <w:multiLevelType w:val="hybridMultilevel"/>
    <w:tmpl w:val="4260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6" w15:restartNumberingAfterBreak="0">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19D6027"/>
    <w:multiLevelType w:val="hybridMultilevel"/>
    <w:tmpl w:val="C0D0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A242A"/>
    <w:multiLevelType w:val="hybridMultilevel"/>
    <w:tmpl w:val="0CC2BB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E415B"/>
    <w:multiLevelType w:val="hybridMultilevel"/>
    <w:tmpl w:val="D828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576E4E"/>
    <w:multiLevelType w:val="hybridMultilevel"/>
    <w:tmpl w:val="E40E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484830">
    <w:abstractNumId w:val="42"/>
  </w:num>
  <w:num w:numId="2" w16cid:durableId="389694815">
    <w:abstractNumId w:val="25"/>
  </w:num>
  <w:num w:numId="3" w16cid:durableId="1408189324">
    <w:abstractNumId w:val="11"/>
  </w:num>
  <w:num w:numId="4" w16cid:durableId="971250987">
    <w:abstractNumId w:val="16"/>
  </w:num>
  <w:num w:numId="5" w16cid:durableId="374624529">
    <w:abstractNumId w:val="30"/>
  </w:num>
  <w:num w:numId="6" w16cid:durableId="1883326570">
    <w:abstractNumId w:val="19"/>
  </w:num>
  <w:num w:numId="7" w16cid:durableId="1325544175">
    <w:abstractNumId w:val="24"/>
  </w:num>
  <w:num w:numId="8" w16cid:durableId="1007170067">
    <w:abstractNumId w:val="1"/>
  </w:num>
  <w:num w:numId="9" w16cid:durableId="917597840">
    <w:abstractNumId w:val="28"/>
  </w:num>
  <w:num w:numId="10" w16cid:durableId="660625404">
    <w:abstractNumId w:val="41"/>
  </w:num>
  <w:num w:numId="11" w16cid:durableId="1284768109">
    <w:abstractNumId w:val="39"/>
  </w:num>
  <w:num w:numId="12" w16cid:durableId="1613435171">
    <w:abstractNumId w:val="0"/>
  </w:num>
  <w:num w:numId="13" w16cid:durableId="245770916">
    <w:abstractNumId w:val="6"/>
  </w:num>
  <w:num w:numId="14" w16cid:durableId="661857596">
    <w:abstractNumId w:val="15"/>
  </w:num>
  <w:num w:numId="15" w16cid:durableId="1947422414">
    <w:abstractNumId w:val="29"/>
  </w:num>
  <w:num w:numId="16" w16cid:durableId="1771126559">
    <w:abstractNumId w:val="36"/>
  </w:num>
  <w:num w:numId="17" w16cid:durableId="1418281637">
    <w:abstractNumId w:val="34"/>
  </w:num>
  <w:num w:numId="18" w16cid:durableId="1773741249">
    <w:abstractNumId w:val="10"/>
  </w:num>
  <w:num w:numId="19" w16cid:durableId="1731223916">
    <w:abstractNumId w:val="7"/>
  </w:num>
  <w:num w:numId="20" w16cid:durableId="1764960702">
    <w:abstractNumId w:val="9"/>
  </w:num>
  <w:num w:numId="21" w16cid:durableId="2034262029">
    <w:abstractNumId w:val="4"/>
  </w:num>
  <w:num w:numId="22" w16cid:durableId="14808837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5291330">
    <w:abstractNumId w:val="22"/>
  </w:num>
  <w:num w:numId="24" w16cid:durableId="16376868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1879634">
    <w:abstractNumId w:val="14"/>
  </w:num>
  <w:num w:numId="26" w16cid:durableId="9852848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6072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3767200">
    <w:abstractNumId w:val="14"/>
  </w:num>
  <w:num w:numId="29" w16cid:durableId="1469779810">
    <w:abstractNumId w:val="18"/>
  </w:num>
  <w:num w:numId="30" w16cid:durableId="629482357">
    <w:abstractNumId w:val="32"/>
  </w:num>
  <w:num w:numId="31" w16cid:durableId="1819305211">
    <w:abstractNumId w:val="33"/>
  </w:num>
  <w:num w:numId="32" w16cid:durableId="2074768955">
    <w:abstractNumId w:val="20"/>
  </w:num>
  <w:num w:numId="33" w16cid:durableId="1308508698">
    <w:abstractNumId w:val="23"/>
  </w:num>
  <w:num w:numId="34" w16cid:durableId="1981493457">
    <w:abstractNumId w:val="5"/>
  </w:num>
  <w:num w:numId="35" w16cid:durableId="899944789">
    <w:abstractNumId w:val="17"/>
  </w:num>
  <w:num w:numId="36" w16cid:durableId="411896331">
    <w:abstractNumId w:val="3"/>
  </w:num>
  <w:num w:numId="37" w16cid:durableId="558370742">
    <w:abstractNumId w:val="43"/>
  </w:num>
  <w:num w:numId="38" w16cid:durableId="2065135076">
    <w:abstractNumId w:val="38"/>
  </w:num>
  <w:num w:numId="39" w16cid:durableId="1617524415">
    <w:abstractNumId w:val="40"/>
  </w:num>
  <w:num w:numId="40" w16cid:durableId="80879006">
    <w:abstractNumId w:val="27"/>
  </w:num>
  <w:num w:numId="41" w16cid:durableId="1616860943">
    <w:abstractNumId w:val="8"/>
  </w:num>
  <w:num w:numId="42" w16cid:durableId="728654795">
    <w:abstractNumId w:val="2"/>
  </w:num>
  <w:num w:numId="43" w16cid:durableId="232160959">
    <w:abstractNumId w:val="21"/>
  </w:num>
  <w:num w:numId="44" w16cid:durableId="1236092207">
    <w:abstractNumId w:val="31"/>
  </w:num>
  <w:num w:numId="45" w16cid:durableId="540436177">
    <w:abstractNumId w:val="37"/>
  </w:num>
  <w:num w:numId="46" w16cid:durableId="1288003568">
    <w:abstractNumId w:val="26"/>
  </w:num>
  <w:num w:numId="47" w16cid:durableId="322321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0E3209"/>
    <w:rsid w:val="00147389"/>
    <w:rsid w:val="001953B3"/>
    <w:rsid w:val="001F5EA9"/>
    <w:rsid w:val="0021208D"/>
    <w:rsid w:val="00283ACE"/>
    <w:rsid w:val="002A6EF6"/>
    <w:rsid w:val="002C0131"/>
    <w:rsid w:val="002F0A8F"/>
    <w:rsid w:val="002F53ED"/>
    <w:rsid w:val="003903AC"/>
    <w:rsid w:val="003B5EC0"/>
    <w:rsid w:val="00437E85"/>
    <w:rsid w:val="004443D7"/>
    <w:rsid w:val="00481A97"/>
    <w:rsid w:val="00483937"/>
    <w:rsid w:val="004C6E88"/>
    <w:rsid w:val="004E77FC"/>
    <w:rsid w:val="005B0B66"/>
    <w:rsid w:val="005E4DFC"/>
    <w:rsid w:val="006A28B4"/>
    <w:rsid w:val="0070231F"/>
    <w:rsid w:val="0073749E"/>
    <w:rsid w:val="0080783C"/>
    <w:rsid w:val="00826DE2"/>
    <w:rsid w:val="008410FA"/>
    <w:rsid w:val="00872D2E"/>
    <w:rsid w:val="008B5D5F"/>
    <w:rsid w:val="008C46EF"/>
    <w:rsid w:val="008E3752"/>
    <w:rsid w:val="009331C7"/>
    <w:rsid w:val="009C2954"/>
    <w:rsid w:val="009E10B6"/>
    <w:rsid w:val="009E1DFC"/>
    <w:rsid w:val="00A0586D"/>
    <w:rsid w:val="00A2511C"/>
    <w:rsid w:val="00A64804"/>
    <w:rsid w:val="00A93CB8"/>
    <w:rsid w:val="00AC3EB3"/>
    <w:rsid w:val="00AF59AD"/>
    <w:rsid w:val="00B00F91"/>
    <w:rsid w:val="00B258B9"/>
    <w:rsid w:val="00B60664"/>
    <w:rsid w:val="00B80886"/>
    <w:rsid w:val="00BA0E4B"/>
    <w:rsid w:val="00BD4E98"/>
    <w:rsid w:val="00C012BC"/>
    <w:rsid w:val="00C32DFF"/>
    <w:rsid w:val="00C6295E"/>
    <w:rsid w:val="00C749EF"/>
    <w:rsid w:val="00CE4D89"/>
    <w:rsid w:val="00D0186F"/>
    <w:rsid w:val="00D019D1"/>
    <w:rsid w:val="00D55A55"/>
    <w:rsid w:val="00DB156B"/>
    <w:rsid w:val="00DF638E"/>
    <w:rsid w:val="00E27CED"/>
    <w:rsid w:val="00E73F2E"/>
    <w:rsid w:val="00E91081"/>
    <w:rsid w:val="00EA1CBB"/>
    <w:rsid w:val="00EB72B9"/>
    <w:rsid w:val="00EC7979"/>
    <w:rsid w:val="00ED6475"/>
    <w:rsid w:val="00EE489E"/>
    <w:rsid w:val="00EF0520"/>
    <w:rsid w:val="00EF7BC9"/>
    <w:rsid w:val="00F267A9"/>
    <w:rsid w:val="00FD6BC6"/>
    <w:rsid w:val="00FF302B"/>
    <w:rsid w:val="024C464F"/>
    <w:rsid w:val="0B036991"/>
    <w:rsid w:val="0BD3111E"/>
    <w:rsid w:val="0BF6645D"/>
    <w:rsid w:val="0DEBD94A"/>
    <w:rsid w:val="10387E50"/>
    <w:rsid w:val="10F588FA"/>
    <w:rsid w:val="1411FC78"/>
    <w:rsid w:val="2F74C556"/>
    <w:rsid w:val="3060CD94"/>
    <w:rsid w:val="308DC793"/>
    <w:rsid w:val="319FE404"/>
    <w:rsid w:val="326BAD31"/>
    <w:rsid w:val="46D4C53A"/>
    <w:rsid w:val="4F4F192C"/>
    <w:rsid w:val="5A2A774C"/>
    <w:rsid w:val="6DCE5588"/>
    <w:rsid w:val="7ED8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styleId="UnresolvedMention">
    <w:name w:val="Unresolved Mention"/>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4C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88"/>
  </w:style>
  <w:style w:type="paragraph" w:styleId="Footer">
    <w:name w:val="footer"/>
    <w:basedOn w:val="Normal"/>
    <w:link w:val="FooterChar"/>
    <w:uiPriority w:val="99"/>
    <w:unhideWhenUsed/>
    <w:rsid w:val="004C6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2.xml><?xml version="1.0" encoding="utf-8"?>
<ds:datastoreItem xmlns:ds="http://schemas.openxmlformats.org/officeDocument/2006/customXml" ds:itemID="{28B0206D-A8E6-4B46-B261-CF18AEC8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8BBFC-D7D5-4519-A539-6CB1B6E29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Bianchi (BWCET)</cp:lastModifiedBy>
  <cp:revision>6</cp:revision>
  <dcterms:created xsi:type="dcterms:W3CDTF">2022-06-08T15:01:00Z</dcterms:created>
  <dcterms:modified xsi:type="dcterms:W3CDTF">2024-03-28T14:23:00Z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