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B673" w14:textId="4FE75EDE" w:rsidR="00C23E50" w:rsidRPr="003D2C88" w:rsidRDefault="00272418" w:rsidP="00C23E50">
      <w:pPr>
        <w:tabs>
          <w:tab w:val="left" w:pos="2410"/>
        </w:tabs>
        <w:ind w:right="180"/>
        <w:rPr>
          <w:b/>
          <w:bCs/>
          <w:sz w:val="32"/>
          <w:szCs w:val="32"/>
        </w:rPr>
      </w:pPr>
      <w:r w:rsidRPr="003D2C88">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0">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E50" w:rsidRPr="003D2C88">
        <w:rPr>
          <w:b/>
          <w:bCs/>
          <w:sz w:val="32"/>
          <w:szCs w:val="32"/>
        </w:rPr>
        <w:t>Person Specification</w:t>
      </w:r>
    </w:p>
    <w:p w14:paraId="482E3EB5" w14:textId="77777777" w:rsidR="00C23E50" w:rsidRPr="003D2C88" w:rsidRDefault="00C23E50" w:rsidP="00C23E50">
      <w:pPr>
        <w:ind w:right="180"/>
      </w:pPr>
    </w:p>
    <w:p w14:paraId="312872EE" w14:textId="49DE045D" w:rsidR="00C23E50" w:rsidRPr="003D2C88" w:rsidRDefault="00C23E50" w:rsidP="00C23E50">
      <w:pPr>
        <w:tabs>
          <w:tab w:val="left" w:pos="2694"/>
        </w:tabs>
        <w:ind w:left="1440" w:hanging="1440"/>
        <w:rPr>
          <w:b/>
          <w:bCs/>
          <w:sz w:val="24"/>
        </w:rPr>
      </w:pPr>
      <w:r w:rsidRPr="003D2C88">
        <w:rPr>
          <w:b/>
          <w:bCs/>
          <w:sz w:val="24"/>
        </w:rPr>
        <w:t xml:space="preserve">Job title: </w:t>
      </w:r>
      <w:r w:rsidR="00B639C6">
        <w:rPr>
          <w:b/>
          <w:bCs/>
          <w:sz w:val="24"/>
        </w:rPr>
        <w:t xml:space="preserve">Port Services </w:t>
      </w:r>
      <w:r w:rsidR="00E10172">
        <w:rPr>
          <w:b/>
          <w:bCs/>
          <w:sz w:val="24"/>
        </w:rPr>
        <w:t>Apprentice</w:t>
      </w:r>
    </w:p>
    <w:p w14:paraId="77CDF1BE" w14:textId="77777777" w:rsidR="00C23E50" w:rsidRPr="003D2C88" w:rsidRDefault="00C23E50" w:rsidP="00C23E50">
      <w:pPr>
        <w:ind w:right="180"/>
      </w:pPr>
    </w:p>
    <w:p w14:paraId="32C00BB2" w14:textId="77777777" w:rsidR="00C23E50" w:rsidRPr="003D2C88" w:rsidRDefault="00C23E50" w:rsidP="00C23E50">
      <w:pPr>
        <w:rPr>
          <w:sz w:val="24"/>
        </w:rPr>
      </w:pPr>
      <w:bookmarkStart w:id="0" w:name="_Hlk71881402"/>
      <w:r w:rsidRPr="003D2C88">
        <w:rPr>
          <w:color w:val="000000"/>
          <w:sz w:val="24"/>
        </w:rPr>
        <w:t>Note to applicant - You should pay particular attention to the essential criteria below and provide evidence of how you consider you meet them as part of your application. Failure to do so may mean that you will not be shortlisted.</w:t>
      </w:r>
      <w:r w:rsidRPr="003D2C88">
        <w:rPr>
          <w:sz w:val="24"/>
        </w:rPr>
        <w:t xml:space="preserve"> </w:t>
      </w:r>
    </w:p>
    <w:p w14:paraId="52ED8654" w14:textId="77777777" w:rsidR="00234CFA" w:rsidRPr="003D2C88" w:rsidRDefault="00234CFA" w:rsidP="00C23E50">
      <w:pPr>
        <w:rPr>
          <w:sz w:val="24"/>
        </w:rPr>
      </w:pPr>
    </w:p>
    <w:p w14:paraId="0C8D874E" w14:textId="77777777" w:rsidR="00C23E50" w:rsidRPr="003D2C88" w:rsidRDefault="00C23E50" w:rsidP="00C23E50">
      <w:pPr>
        <w:rPr>
          <w:color w:val="000000"/>
          <w:sz w:val="18"/>
          <w:szCs w:val="18"/>
        </w:rPr>
      </w:pPr>
      <w:r w:rsidRPr="003D2C88">
        <w:rPr>
          <w:color w:val="000000"/>
          <w:sz w:val="24"/>
        </w:rPr>
        <w:t xml:space="preserve">Each listed requirement will state how it will be assessed e.g. application form, interview, work-based </w:t>
      </w:r>
      <w:proofErr w:type="gramStart"/>
      <w:r w:rsidRPr="003D2C88">
        <w:rPr>
          <w:color w:val="000000"/>
          <w:sz w:val="24"/>
        </w:rPr>
        <w:t>test</w:t>
      </w:r>
      <w:proofErr w:type="gramEnd"/>
      <w:r w:rsidRPr="003D2C88">
        <w:rPr>
          <w:color w:val="000000"/>
          <w:sz w:val="24"/>
        </w:rPr>
        <w:t xml:space="preserve"> and certificate</w:t>
      </w:r>
      <w:r w:rsidRPr="003D2C88">
        <w:rPr>
          <w:color w:val="000000"/>
          <w:sz w:val="18"/>
          <w:szCs w:val="18"/>
        </w:rPr>
        <w:t>.</w:t>
      </w:r>
    </w:p>
    <w:bookmarkEnd w:id="0"/>
    <w:p w14:paraId="2C8C746F" w14:textId="77777777" w:rsidR="00C23E50" w:rsidRPr="003D2C88" w:rsidRDefault="00C23E50" w:rsidP="00C23E50">
      <w:pPr>
        <w:ind w:right="180"/>
      </w:pPr>
    </w:p>
    <w:tbl>
      <w:tblPr>
        <w:tblW w:w="13120" w:type="dxa"/>
        <w:tblInd w:w="-113" w:type="dxa"/>
        <w:tblCellMar>
          <w:left w:w="10" w:type="dxa"/>
          <w:right w:w="10" w:type="dxa"/>
        </w:tblCellMar>
        <w:tblLook w:val="04A0" w:firstRow="1" w:lastRow="0" w:firstColumn="1" w:lastColumn="0" w:noHBand="0" w:noVBand="1"/>
      </w:tblPr>
      <w:tblGrid>
        <w:gridCol w:w="3097"/>
        <w:gridCol w:w="4241"/>
        <w:gridCol w:w="2409"/>
        <w:gridCol w:w="3373"/>
      </w:tblGrid>
      <w:tr w:rsidR="00A268A6" w:rsidRPr="003D2C88" w14:paraId="784964DE" w14:textId="77777777" w:rsidTr="005327B5">
        <w:trPr>
          <w:gridAfter w:val="1"/>
          <w:wAfter w:w="3373" w:type="dxa"/>
          <w:trHeight w:val="316"/>
          <w:tblHeader/>
        </w:trPr>
        <w:tc>
          <w:tcPr>
            <w:tcW w:w="7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right w:w="108" w:type="dxa"/>
            </w:tcMar>
          </w:tcPr>
          <w:p w14:paraId="235B8989" w14:textId="77777777" w:rsidR="00C23E50" w:rsidRPr="003D2C88" w:rsidRDefault="00C23E50" w:rsidP="0028076F">
            <w:pPr>
              <w:jc w:val="center"/>
              <w:rPr>
                <w:color w:val="000000"/>
                <w:sz w:val="20"/>
                <w:szCs w:val="20"/>
              </w:rPr>
            </w:pPr>
            <w:r w:rsidRPr="003D2C88">
              <w:rPr>
                <w:b/>
                <w:color w:val="000000"/>
              </w:rPr>
              <w:t>Essential Criteria</w:t>
            </w:r>
          </w:p>
        </w:tc>
        <w:tc>
          <w:tcPr>
            <w:tcW w:w="240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09B823FD" w14:textId="77777777" w:rsidR="00C23E50" w:rsidRPr="003D2C88" w:rsidRDefault="00C23E50" w:rsidP="0028076F">
            <w:pPr>
              <w:jc w:val="center"/>
              <w:rPr>
                <w:color w:val="000000"/>
                <w:sz w:val="20"/>
                <w:szCs w:val="20"/>
              </w:rPr>
            </w:pPr>
            <w:r w:rsidRPr="003D2C88">
              <w:rPr>
                <w:b/>
                <w:color w:val="000000"/>
              </w:rPr>
              <w:t>Method of Assessment</w:t>
            </w:r>
          </w:p>
        </w:tc>
      </w:tr>
      <w:tr w:rsidR="00241E42" w:rsidRPr="003D2C88" w14:paraId="492752A0" w14:textId="77777777" w:rsidTr="005327B5">
        <w:trPr>
          <w:gridAfter w:val="1"/>
          <w:wAfter w:w="3373" w:type="dxa"/>
          <w:trHeight w:val="284"/>
        </w:trPr>
        <w:tc>
          <w:tcPr>
            <w:tcW w:w="3097" w:type="dxa"/>
            <w:tcBorders>
              <w:top w:val="single" w:sz="4" w:space="0" w:color="000000" w:themeColor="text1"/>
              <w:left w:val="single" w:sz="4" w:space="0" w:color="auto"/>
              <w:right w:val="single" w:sz="4" w:space="0" w:color="auto"/>
            </w:tcBorders>
            <w:tcMar>
              <w:left w:w="108" w:type="dxa"/>
              <w:right w:w="108" w:type="dxa"/>
            </w:tcMar>
          </w:tcPr>
          <w:p w14:paraId="32AF8F30" w14:textId="77777777" w:rsidR="00C23E50" w:rsidRPr="00290A3C" w:rsidRDefault="00C23E50" w:rsidP="0028076F">
            <w:pPr>
              <w:rPr>
                <w:b/>
                <w:bCs/>
                <w:sz w:val="24"/>
              </w:rPr>
            </w:pPr>
            <w:r w:rsidRPr="00290A3C">
              <w:rPr>
                <w:b/>
                <w:bCs/>
                <w:sz w:val="24"/>
              </w:rPr>
              <w:t xml:space="preserve">Qualifications / </w:t>
            </w:r>
          </w:p>
          <w:p w14:paraId="1414E5B4" w14:textId="77777777" w:rsidR="00C23E50" w:rsidRPr="00290A3C" w:rsidRDefault="00C23E50" w:rsidP="0028076F">
            <w:pPr>
              <w:rPr>
                <w:b/>
                <w:bCs/>
                <w:sz w:val="24"/>
              </w:rPr>
            </w:pPr>
            <w:r w:rsidRPr="00290A3C">
              <w:rPr>
                <w:b/>
                <w:bCs/>
                <w:sz w:val="24"/>
              </w:rPr>
              <w:t>Professional Registration/</w:t>
            </w:r>
          </w:p>
          <w:p w14:paraId="00BCE5E3" w14:textId="77777777" w:rsidR="00C23E50" w:rsidRPr="00290A3C" w:rsidRDefault="00C23E50" w:rsidP="0028076F">
            <w:pPr>
              <w:rPr>
                <w:b/>
                <w:bCs/>
                <w:sz w:val="24"/>
              </w:rPr>
            </w:pPr>
            <w:r w:rsidRPr="00290A3C">
              <w:rPr>
                <w:b/>
                <w:bCs/>
                <w:sz w:val="24"/>
              </w:rPr>
              <w:t>Membership</w:t>
            </w:r>
          </w:p>
          <w:p w14:paraId="69CBF17B" w14:textId="77777777" w:rsidR="00C23E50" w:rsidRPr="00290A3C" w:rsidRDefault="00C23E50" w:rsidP="0028076F">
            <w:pPr>
              <w:rPr>
                <w:sz w:val="24"/>
              </w:rPr>
            </w:pPr>
          </w:p>
          <w:p w14:paraId="4FFBE87B" w14:textId="0ED4B438" w:rsidR="00C23E50" w:rsidRPr="00290A3C" w:rsidRDefault="00C23E50" w:rsidP="0028076F">
            <w:pPr>
              <w:rPr>
                <w:b/>
                <w:bCs/>
                <w:i/>
                <w:i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7BE9A801" w14:textId="77777777" w:rsidR="00455858" w:rsidRPr="00F25B3B" w:rsidRDefault="00455858" w:rsidP="00AF7E05">
            <w:pPr>
              <w:rPr>
                <w:szCs w:val="22"/>
              </w:rPr>
            </w:pPr>
            <w:r w:rsidRPr="00F25B3B">
              <w:rPr>
                <w:szCs w:val="22"/>
              </w:rPr>
              <w:t>All training will be provided to carry out the role of port operative. An overview of the skills required is as follows.</w:t>
            </w:r>
          </w:p>
          <w:p w14:paraId="6A3D8959" w14:textId="3231935B" w:rsidR="00253D0A" w:rsidRPr="00F25B3B" w:rsidRDefault="00455858" w:rsidP="00AF7E05">
            <w:pPr>
              <w:pStyle w:val="ListParagraph"/>
              <w:numPr>
                <w:ilvl w:val="0"/>
                <w:numId w:val="5"/>
              </w:numPr>
              <w:suppressAutoHyphens w:val="0"/>
              <w:overflowPunct/>
              <w:autoSpaceDE/>
              <w:autoSpaceDN/>
              <w:spacing w:after="160" w:line="259" w:lineRule="auto"/>
              <w:ind w:firstLine="12"/>
              <w:textAlignment w:val="auto"/>
              <w:rPr>
                <w:rFonts w:ascii="Arial" w:hAnsi="Arial" w:cs="Arial"/>
                <w:sz w:val="22"/>
                <w:szCs w:val="22"/>
              </w:rPr>
            </w:pPr>
            <w:r w:rsidRPr="00F25B3B">
              <w:rPr>
                <w:rFonts w:ascii="Arial" w:hAnsi="Arial" w:cs="Arial"/>
                <w:sz w:val="22"/>
                <w:szCs w:val="22"/>
              </w:rPr>
              <w:t xml:space="preserve">Forklift </w:t>
            </w:r>
          </w:p>
          <w:p w14:paraId="46D5B846" w14:textId="6C8BFFF2" w:rsidR="00B639C6" w:rsidRPr="00F25B3B" w:rsidRDefault="00B639C6" w:rsidP="00AF7E05">
            <w:pPr>
              <w:pStyle w:val="ListParagraph"/>
              <w:numPr>
                <w:ilvl w:val="0"/>
                <w:numId w:val="5"/>
              </w:numPr>
              <w:suppressAutoHyphens w:val="0"/>
              <w:overflowPunct/>
              <w:autoSpaceDE/>
              <w:autoSpaceDN/>
              <w:spacing w:after="160" w:line="259" w:lineRule="auto"/>
              <w:ind w:firstLine="12"/>
              <w:textAlignment w:val="auto"/>
              <w:rPr>
                <w:rFonts w:ascii="Arial" w:hAnsi="Arial" w:cs="Arial"/>
                <w:sz w:val="22"/>
                <w:szCs w:val="22"/>
              </w:rPr>
            </w:pPr>
            <w:r w:rsidRPr="00F25B3B">
              <w:rPr>
                <w:rFonts w:ascii="Arial" w:hAnsi="Arial" w:cs="Arial"/>
                <w:sz w:val="22"/>
                <w:szCs w:val="22"/>
              </w:rPr>
              <w:t xml:space="preserve">Loading Shovels </w:t>
            </w:r>
          </w:p>
          <w:p w14:paraId="5367124D" w14:textId="78E8CA26" w:rsidR="00E348A2" w:rsidRPr="00F25B3B" w:rsidRDefault="00E348A2" w:rsidP="00AF7E05">
            <w:pPr>
              <w:pStyle w:val="ListParagraph"/>
              <w:numPr>
                <w:ilvl w:val="0"/>
                <w:numId w:val="5"/>
              </w:numPr>
              <w:suppressAutoHyphens w:val="0"/>
              <w:overflowPunct/>
              <w:autoSpaceDE/>
              <w:autoSpaceDN/>
              <w:spacing w:after="160" w:line="259" w:lineRule="auto"/>
              <w:ind w:firstLine="12"/>
              <w:textAlignment w:val="auto"/>
              <w:rPr>
                <w:rFonts w:ascii="Arial" w:hAnsi="Arial" w:cs="Arial"/>
                <w:sz w:val="22"/>
                <w:szCs w:val="22"/>
              </w:rPr>
            </w:pPr>
            <w:r w:rsidRPr="00F25B3B">
              <w:rPr>
                <w:rFonts w:ascii="Arial" w:hAnsi="Arial" w:cs="Arial"/>
                <w:sz w:val="22"/>
                <w:szCs w:val="22"/>
              </w:rPr>
              <w:t>Working at Height</w:t>
            </w:r>
          </w:p>
          <w:p w14:paraId="507DEB50" w14:textId="77777777" w:rsidR="00455858" w:rsidRPr="00F25B3B" w:rsidRDefault="00455858" w:rsidP="00AF7E05">
            <w:pPr>
              <w:pStyle w:val="ListParagraph"/>
              <w:numPr>
                <w:ilvl w:val="0"/>
                <w:numId w:val="5"/>
              </w:numPr>
              <w:suppressAutoHyphens w:val="0"/>
              <w:overflowPunct/>
              <w:autoSpaceDE/>
              <w:autoSpaceDN/>
              <w:spacing w:after="160" w:line="259" w:lineRule="auto"/>
              <w:ind w:firstLine="12"/>
              <w:textAlignment w:val="auto"/>
              <w:rPr>
                <w:rFonts w:ascii="Arial" w:hAnsi="Arial" w:cs="Arial"/>
                <w:sz w:val="22"/>
                <w:szCs w:val="22"/>
              </w:rPr>
            </w:pPr>
            <w:r w:rsidRPr="00F25B3B">
              <w:rPr>
                <w:rFonts w:ascii="Arial" w:hAnsi="Arial" w:cs="Arial"/>
                <w:sz w:val="22"/>
                <w:szCs w:val="22"/>
              </w:rPr>
              <w:t xml:space="preserve">Manual Handling </w:t>
            </w:r>
          </w:p>
          <w:p w14:paraId="09B94963" w14:textId="77777777" w:rsidR="00455858" w:rsidRPr="00F25B3B" w:rsidRDefault="00455858" w:rsidP="00AF7E05">
            <w:pPr>
              <w:pStyle w:val="ListParagraph"/>
              <w:numPr>
                <w:ilvl w:val="0"/>
                <w:numId w:val="5"/>
              </w:numPr>
              <w:suppressAutoHyphens w:val="0"/>
              <w:overflowPunct/>
              <w:autoSpaceDE/>
              <w:autoSpaceDN/>
              <w:spacing w:after="160" w:line="259" w:lineRule="auto"/>
              <w:ind w:firstLine="12"/>
              <w:textAlignment w:val="auto"/>
              <w:rPr>
                <w:rFonts w:ascii="Arial" w:hAnsi="Arial" w:cs="Arial"/>
                <w:sz w:val="22"/>
                <w:szCs w:val="22"/>
              </w:rPr>
            </w:pPr>
            <w:r w:rsidRPr="00F25B3B">
              <w:rPr>
                <w:rFonts w:ascii="Arial" w:hAnsi="Arial" w:cs="Arial"/>
                <w:sz w:val="22"/>
                <w:szCs w:val="22"/>
              </w:rPr>
              <w:t xml:space="preserve">Slinger / Signaller </w:t>
            </w:r>
          </w:p>
          <w:p w14:paraId="33C3C77F" w14:textId="77777777" w:rsidR="00DA4D16" w:rsidRPr="00DA4D16" w:rsidRDefault="00E348A2" w:rsidP="00DA4D16">
            <w:pPr>
              <w:pStyle w:val="ListParagraph"/>
              <w:numPr>
                <w:ilvl w:val="0"/>
                <w:numId w:val="5"/>
              </w:numPr>
              <w:suppressAutoHyphens w:val="0"/>
              <w:overflowPunct/>
              <w:autoSpaceDE/>
              <w:autoSpaceDN/>
              <w:spacing w:after="160" w:line="259" w:lineRule="auto"/>
              <w:ind w:left="732" w:firstLine="12"/>
              <w:textAlignment w:val="auto"/>
              <w:rPr>
                <w:rFonts w:ascii="Arial" w:hAnsi="Arial" w:cs="Arial"/>
                <w:color w:val="000000"/>
                <w:sz w:val="22"/>
                <w:szCs w:val="22"/>
              </w:rPr>
            </w:pPr>
            <w:r w:rsidRPr="00DA4D16">
              <w:rPr>
                <w:rFonts w:ascii="Arial" w:hAnsi="Arial" w:cs="Arial"/>
                <w:sz w:val="22"/>
                <w:szCs w:val="22"/>
              </w:rPr>
              <w:t>Port Safety Passport</w:t>
            </w:r>
          </w:p>
          <w:p w14:paraId="0E129219" w14:textId="3108A58C" w:rsidR="00271F87" w:rsidRPr="00F25B3B" w:rsidRDefault="00271F87" w:rsidP="00DA4D16">
            <w:pPr>
              <w:pStyle w:val="ListParagraph"/>
              <w:numPr>
                <w:ilvl w:val="0"/>
                <w:numId w:val="5"/>
              </w:numPr>
              <w:suppressAutoHyphens w:val="0"/>
              <w:overflowPunct/>
              <w:autoSpaceDE/>
              <w:autoSpaceDN/>
              <w:spacing w:after="160" w:line="259" w:lineRule="auto"/>
              <w:ind w:left="732" w:firstLine="12"/>
              <w:textAlignment w:val="auto"/>
              <w:rPr>
                <w:rFonts w:ascii="Arial" w:hAnsi="Arial" w:cs="Arial"/>
                <w:color w:val="000000"/>
                <w:sz w:val="22"/>
                <w:szCs w:val="22"/>
              </w:rPr>
            </w:pPr>
            <w:r w:rsidRPr="00F25B3B">
              <w:rPr>
                <w:rFonts w:ascii="Arial" w:hAnsi="Arial" w:cs="Arial"/>
                <w:color w:val="000000"/>
                <w:sz w:val="22"/>
                <w:szCs w:val="22"/>
              </w:rPr>
              <w:t>The ability to drive</w:t>
            </w:r>
            <w:r w:rsidR="00290A3C" w:rsidRPr="00F25B3B">
              <w:rPr>
                <w:rFonts w:ascii="Arial" w:hAnsi="Arial" w:cs="Arial"/>
                <w:color w:val="000000"/>
                <w:sz w:val="22"/>
                <w:szCs w:val="22"/>
              </w:rPr>
              <w:t>.</w:t>
            </w:r>
            <w:r w:rsidR="001B7836">
              <w:rPr>
                <w:color w:val="000000"/>
                <w:szCs w:val="22"/>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BA3CB" w14:textId="1B8601DD" w:rsidR="00C23E50" w:rsidRPr="003D2C88" w:rsidRDefault="00E10172" w:rsidP="007C7BD6">
            <w:pPr>
              <w:rPr>
                <w:color w:val="000000"/>
                <w:sz w:val="24"/>
              </w:rPr>
            </w:pPr>
            <w:r>
              <w:rPr>
                <w:color w:val="000000"/>
                <w:sz w:val="24"/>
              </w:rPr>
              <w:t>Application form / Interview</w:t>
            </w:r>
          </w:p>
        </w:tc>
      </w:tr>
      <w:tr w:rsidR="00241E42" w:rsidRPr="003D2C88" w14:paraId="6552FAAC" w14:textId="77777777" w:rsidTr="005327B5">
        <w:trPr>
          <w:gridAfter w:val="1"/>
          <w:wAfter w:w="3373" w:type="dxa"/>
          <w:trHeight w:val="284"/>
        </w:trPr>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70FC10F9" w14:textId="77777777" w:rsidR="00C23E50" w:rsidRPr="00290A3C" w:rsidRDefault="00C23E50" w:rsidP="0028076F">
            <w:pPr>
              <w:rPr>
                <w:sz w:val="24"/>
              </w:rPr>
            </w:pPr>
            <w:r w:rsidRPr="00290A3C">
              <w:rPr>
                <w:b/>
                <w:bCs/>
                <w:sz w:val="24"/>
              </w:rPr>
              <w:t>Experience</w:t>
            </w:r>
          </w:p>
          <w:p w14:paraId="11240C5B" w14:textId="77777777" w:rsidR="00C23E50" w:rsidRPr="00290A3C" w:rsidRDefault="00C23E50" w:rsidP="0028076F">
            <w:pPr>
              <w:rPr>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DCF407D" w14:textId="73A2FCBD" w:rsidR="00CD0A0F" w:rsidRPr="00F25B3B" w:rsidRDefault="00253D0A" w:rsidP="00AF7E05">
            <w:pPr>
              <w:spacing w:after="160" w:line="259" w:lineRule="auto"/>
              <w:rPr>
                <w:szCs w:val="22"/>
              </w:rPr>
            </w:pPr>
            <w:r w:rsidRPr="00F25B3B">
              <w:rPr>
                <w:szCs w:val="22"/>
              </w:rPr>
              <w:t>Develop and m</w:t>
            </w:r>
            <w:r w:rsidR="00CD0A0F" w:rsidRPr="00F25B3B">
              <w:rPr>
                <w:szCs w:val="22"/>
              </w:rPr>
              <w:t xml:space="preserve">aintain a working knowledge of relevant procedures regarding Health and Safety in the workplace. </w:t>
            </w:r>
          </w:p>
          <w:p w14:paraId="2EFAC81D" w14:textId="77777777" w:rsidR="00C23E50" w:rsidRPr="00F25B3B" w:rsidRDefault="00C23E50" w:rsidP="00AF7E05">
            <w:pPr>
              <w:rPr>
                <w:color w:val="000000"/>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7FFF4" w14:textId="64047EC0" w:rsidR="00C23E50" w:rsidRPr="003D2C88" w:rsidRDefault="00E10172" w:rsidP="007C7BD6">
            <w:pPr>
              <w:rPr>
                <w:color w:val="000000"/>
                <w:sz w:val="24"/>
              </w:rPr>
            </w:pPr>
            <w:r>
              <w:rPr>
                <w:color w:val="000000"/>
                <w:sz w:val="24"/>
              </w:rPr>
              <w:t>Application form / Interview</w:t>
            </w:r>
          </w:p>
        </w:tc>
      </w:tr>
      <w:tr w:rsidR="00241E42" w:rsidRPr="003D2C88" w14:paraId="117C2A5D" w14:textId="77777777" w:rsidTr="005327B5">
        <w:trPr>
          <w:gridAfter w:val="1"/>
          <w:wAfter w:w="3373" w:type="dxa"/>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3B6779D1" w14:textId="77777777" w:rsidR="00C23E50" w:rsidRPr="00290A3C" w:rsidRDefault="00C23E50" w:rsidP="0028076F">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BB91EE5" w14:textId="7AA72DA8" w:rsidR="00C23E50" w:rsidRPr="00F25B3B" w:rsidRDefault="00253D0A" w:rsidP="00AF7E05">
            <w:pPr>
              <w:spacing w:after="160" w:line="259" w:lineRule="auto"/>
              <w:rPr>
                <w:color w:val="000000"/>
                <w:szCs w:val="22"/>
              </w:rPr>
            </w:pPr>
            <w:r w:rsidRPr="00F25B3B">
              <w:rPr>
                <w:szCs w:val="22"/>
              </w:rPr>
              <w:t>Develop and m</w:t>
            </w:r>
            <w:r w:rsidR="001E4946" w:rsidRPr="00F25B3B">
              <w:rPr>
                <w:szCs w:val="22"/>
              </w:rPr>
              <w:t>aintain continued knowledge of systems and methods of work within the environments you are qualified to work in.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BA380" w14:textId="01EA00F7" w:rsidR="00C23E50" w:rsidRPr="003D2C88" w:rsidRDefault="00E10172" w:rsidP="007C7BD6">
            <w:pPr>
              <w:rPr>
                <w:color w:val="000000"/>
                <w:sz w:val="24"/>
              </w:rPr>
            </w:pPr>
            <w:r>
              <w:rPr>
                <w:color w:val="000000"/>
                <w:sz w:val="24"/>
              </w:rPr>
              <w:t>Application form / Interview</w:t>
            </w:r>
          </w:p>
        </w:tc>
      </w:tr>
      <w:tr w:rsidR="00241E42" w:rsidRPr="003D2C88" w14:paraId="7E8A1546" w14:textId="77777777" w:rsidTr="005327B5">
        <w:trPr>
          <w:gridAfter w:val="1"/>
          <w:wAfter w:w="3373" w:type="dxa"/>
          <w:trHeight w:val="284"/>
        </w:trPr>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1513B261" w14:textId="77777777" w:rsidR="00C23E50" w:rsidRPr="00290A3C" w:rsidRDefault="00C23E50" w:rsidP="0028076F">
            <w:pPr>
              <w:rPr>
                <w:b/>
                <w:bCs/>
                <w:sz w:val="24"/>
              </w:rPr>
            </w:pPr>
            <w:bookmarkStart w:id="1" w:name="_Hlk92295067"/>
            <w:r w:rsidRPr="00290A3C">
              <w:rPr>
                <w:b/>
                <w:bCs/>
                <w:sz w:val="24"/>
              </w:rPr>
              <w:t xml:space="preserve">Skills, Knowledge, Ability (including ability </w:t>
            </w:r>
          </w:p>
          <w:p w14:paraId="2FAEF0FB" w14:textId="77777777" w:rsidR="00C23E50" w:rsidRPr="00290A3C" w:rsidRDefault="00C23E50" w:rsidP="0028076F">
            <w:pPr>
              <w:rPr>
                <w:b/>
                <w:bCs/>
                <w:sz w:val="24"/>
              </w:rPr>
            </w:pPr>
            <w:r w:rsidRPr="00290A3C">
              <w:rPr>
                <w:b/>
                <w:bCs/>
                <w:sz w:val="24"/>
              </w:rPr>
              <w:t>to develop knowledge,</w:t>
            </w:r>
          </w:p>
          <w:p w14:paraId="655F9A6F" w14:textId="77777777" w:rsidR="00C23E50" w:rsidRPr="00290A3C" w:rsidRDefault="00C23E50" w:rsidP="0028076F">
            <w:pPr>
              <w:rPr>
                <w:b/>
                <w:bCs/>
                <w:sz w:val="24"/>
              </w:rPr>
            </w:pPr>
            <w:r w:rsidRPr="00290A3C">
              <w:rPr>
                <w:b/>
                <w:bCs/>
                <w:sz w:val="24"/>
              </w:rPr>
              <w:t xml:space="preserve"> skill or experience)</w:t>
            </w:r>
          </w:p>
          <w:p w14:paraId="1FB47895" w14:textId="77777777" w:rsidR="00C23E50" w:rsidRPr="00290A3C" w:rsidRDefault="00C23E50" w:rsidP="0028076F">
            <w:pPr>
              <w:rPr>
                <w:color w:val="000000"/>
                <w:sz w:val="24"/>
                <w:highlight w:val="yellow"/>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982A0F3" w14:textId="536E0F12" w:rsidR="00C23E50" w:rsidRPr="00F25B3B" w:rsidRDefault="000B4600" w:rsidP="00AF7E05">
            <w:pPr>
              <w:spacing w:after="160" w:line="259" w:lineRule="auto"/>
              <w:rPr>
                <w:color w:val="000000"/>
                <w:szCs w:val="22"/>
              </w:rPr>
            </w:pPr>
            <w:r w:rsidRPr="00F25B3B">
              <w:rPr>
                <w:color w:val="000000"/>
                <w:szCs w:val="22"/>
              </w:rPr>
              <w:t>Ability to work well as part of a team</w:t>
            </w:r>
            <w:r w:rsidR="003E45DC" w:rsidRPr="00F25B3B">
              <w:rPr>
                <w:color w:val="000000"/>
                <w:szCs w:val="22"/>
              </w:rPr>
              <w:t xml:space="preserve"> as well as independently.</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1BE9A" w14:textId="0933C24D" w:rsidR="00C23E50" w:rsidRPr="003D2C88" w:rsidRDefault="00E10172" w:rsidP="007C7BD6">
            <w:pPr>
              <w:rPr>
                <w:color w:val="000000"/>
                <w:sz w:val="24"/>
              </w:rPr>
            </w:pPr>
            <w:r>
              <w:rPr>
                <w:color w:val="000000"/>
                <w:sz w:val="24"/>
              </w:rPr>
              <w:t>Application form / Interview</w:t>
            </w:r>
          </w:p>
        </w:tc>
      </w:tr>
      <w:tr w:rsidR="000B4600" w:rsidRPr="003D2C88" w14:paraId="29704219" w14:textId="77777777" w:rsidTr="005327B5">
        <w:trPr>
          <w:gridAfter w:val="1"/>
          <w:wAfter w:w="3373" w:type="dxa"/>
          <w:trHeight w:val="284"/>
        </w:trPr>
        <w:tc>
          <w:tcPr>
            <w:tcW w:w="3097" w:type="dxa"/>
            <w:vMerge/>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41AED25A" w14:textId="77777777" w:rsidR="000B4600" w:rsidRPr="00290A3C" w:rsidRDefault="000B4600" w:rsidP="0028076F">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AC8A015" w14:textId="2DB5110A" w:rsidR="000B4600" w:rsidRPr="00F25B3B" w:rsidRDefault="000B4600" w:rsidP="00AF7E05">
            <w:pPr>
              <w:spacing w:after="160" w:line="259" w:lineRule="auto"/>
              <w:rPr>
                <w:szCs w:val="22"/>
              </w:rPr>
            </w:pPr>
            <w:proofErr w:type="gramStart"/>
            <w:r w:rsidRPr="00F25B3B">
              <w:rPr>
                <w:color w:val="000000"/>
                <w:szCs w:val="22"/>
              </w:rPr>
              <w:t>Have the ability to</w:t>
            </w:r>
            <w:proofErr w:type="gramEnd"/>
            <w:r w:rsidRPr="00F25B3B">
              <w:rPr>
                <w:color w:val="000000"/>
                <w:szCs w:val="22"/>
              </w:rPr>
              <w:t xml:space="preserve"> think about both short term and long-term needs and consequences of actions</w:t>
            </w:r>
            <w:r w:rsidR="00E10172" w:rsidRPr="00F25B3B">
              <w:rPr>
                <w:color w:val="000000"/>
                <w:szCs w:val="22"/>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23A38" w14:textId="21B1AACA" w:rsidR="000B4600" w:rsidRPr="003D2C88" w:rsidRDefault="00E10172" w:rsidP="007C7BD6">
            <w:pPr>
              <w:rPr>
                <w:color w:val="000000"/>
                <w:sz w:val="24"/>
              </w:rPr>
            </w:pPr>
            <w:r>
              <w:rPr>
                <w:color w:val="000000"/>
                <w:sz w:val="24"/>
              </w:rPr>
              <w:t>Application form / Interview</w:t>
            </w:r>
          </w:p>
        </w:tc>
      </w:tr>
      <w:tr w:rsidR="00805643" w:rsidRPr="003D2C88" w14:paraId="1B50AC63" w14:textId="77777777" w:rsidTr="005327B5">
        <w:trPr>
          <w:trHeight w:val="284"/>
        </w:trPr>
        <w:tc>
          <w:tcPr>
            <w:tcW w:w="3097" w:type="dxa"/>
            <w:vMerge/>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1F53F823" w14:textId="77777777" w:rsidR="00805643" w:rsidRPr="00290A3C" w:rsidRDefault="00805643"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7363240A" w14:textId="5747A1E1" w:rsidR="00805643" w:rsidRPr="00F25B3B" w:rsidRDefault="00917E67" w:rsidP="00AF7E05">
            <w:pPr>
              <w:rPr>
                <w:color w:val="000000"/>
                <w:szCs w:val="22"/>
              </w:rPr>
            </w:pPr>
            <w:r w:rsidRPr="00F25B3B">
              <w:rPr>
                <w:color w:val="000000"/>
                <w:szCs w:val="22"/>
              </w:rPr>
              <w:t xml:space="preserve">Abide by rules, health and safety and works effectively as part of a team to minimise any potential risk to individuals or the organisation. </w:t>
            </w:r>
            <w:r w:rsidR="00AF7E05">
              <w:rPr>
                <w:color w:val="000000"/>
                <w:szCs w:val="22"/>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A7EDB" w14:textId="37F1D54D" w:rsidR="00805643" w:rsidRPr="003D2C88" w:rsidRDefault="00E10172" w:rsidP="00B128D1">
            <w:pPr>
              <w:rPr>
                <w:color w:val="000000"/>
                <w:sz w:val="24"/>
              </w:rPr>
            </w:pPr>
            <w:r>
              <w:rPr>
                <w:color w:val="000000"/>
                <w:sz w:val="24"/>
              </w:rPr>
              <w:t>Application form / Interview</w:t>
            </w:r>
          </w:p>
        </w:tc>
        <w:tc>
          <w:tcPr>
            <w:tcW w:w="3373" w:type="dxa"/>
          </w:tcPr>
          <w:p w14:paraId="39916EB3" w14:textId="77777777" w:rsidR="00805643" w:rsidRPr="003D2C88" w:rsidRDefault="00805643" w:rsidP="00B128D1"/>
        </w:tc>
      </w:tr>
      <w:tr w:rsidR="00B128D1" w:rsidRPr="003D2C88" w14:paraId="63077A1A" w14:textId="51F23893" w:rsidTr="005327B5">
        <w:trPr>
          <w:trHeight w:val="284"/>
        </w:trPr>
        <w:tc>
          <w:tcPr>
            <w:tcW w:w="3097" w:type="dxa"/>
            <w:vMerge/>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5DDDDF0D" w14:textId="77777777" w:rsidR="00B128D1" w:rsidRPr="00290A3C" w:rsidRDefault="00B128D1"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3C2E4B2" w14:textId="287ADCD5" w:rsidR="00B128D1" w:rsidRPr="00F25B3B" w:rsidRDefault="00F66B1E" w:rsidP="00AF7E05">
            <w:pPr>
              <w:spacing w:after="160" w:line="259" w:lineRule="auto"/>
              <w:rPr>
                <w:szCs w:val="22"/>
              </w:rPr>
            </w:pPr>
            <w:r w:rsidRPr="00F25B3B">
              <w:rPr>
                <w:color w:val="000000"/>
                <w:szCs w:val="22"/>
              </w:rPr>
              <w:t>Ability to develop</w:t>
            </w:r>
            <w:r w:rsidR="00805643" w:rsidRPr="00F25B3B">
              <w:rPr>
                <w:color w:val="000000"/>
                <w:szCs w:val="22"/>
              </w:rPr>
              <w:t xml:space="preserve"> the knowledge of basic mechanical maintenance for </w:t>
            </w:r>
            <w:r w:rsidRPr="00F25B3B">
              <w:rPr>
                <w:color w:val="000000"/>
                <w:szCs w:val="22"/>
              </w:rPr>
              <w:t xml:space="preserve">the operation of </w:t>
            </w:r>
            <w:r w:rsidR="00805643" w:rsidRPr="00F25B3B">
              <w:rPr>
                <w:color w:val="000000"/>
                <w:szCs w:val="22"/>
              </w:rPr>
              <w:t>Port plant and machinery.</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C3485" w14:textId="5390B1F7" w:rsidR="00B128D1" w:rsidRPr="003D2C88" w:rsidRDefault="00E10172" w:rsidP="00B128D1">
            <w:pPr>
              <w:rPr>
                <w:color w:val="000000"/>
                <w:sz w:val="24"/>
              </w:rPr>
            </w:pPr>
            <w:r>
              <w:rPr>
                <w:color w:val="000000"/>
                <w:sz w:val="24"/>
              </w:rPr>
              <w:t>Application form / Interview</w:t>
            </w:r>
          </w:p>
        </w:tc>
        <w:tc>
          <w:tcPr>
            <w:tcW w:w="3373" w:type="dxa"/>
          </w:tcPr>
          <w:p w14:paraId="547141C8" w14:textId="77777777" w:rsidR="00B128D1" w:rsidRPr="003D2C88" w:rsidRDefault="00B128D1" w:rsidP="00B128D1"/>
        </w:tc>
      </w:tr>
      <w:tr w:rsidR="00805643" w:rsidRPr="003D2C88" w14:paraId="71F86BCF" w14:textId="77777777" w:rsidTr="005327B5">
        <w:trPr>
          <w:trHeight w:val="284"/>
        </w:trPr>
        <w:tc>
          <w:tcPr>
            <w:tcW w:w="3097" w:type="dxa"/>
            <w:vMerge/>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1A4FE376" w14:textId="77777777" w:rsidR="00805643" w:rsidRPr="00290A3C" w:rsidRDefault="00805643"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5D5F18C" w14:textId="1F3031FB" w:rsidR="00805643" w:rsidRPr="00F25B3B" w:rsidRDefault="00805643" w:rsidP="00AF7E05">
            <w:pPr>
              <w:spacing w:after="160" w:line="259" w:lineRule="auto"/>
              <w:rPr>
                <w:szCs w:val="22"/>
              </w:rPr>
            </w:pPr>
            <w:r w:rsidRPr="00F25B3B">
              <w:rPr>
                <w:szCs w:val="22"/>
              </w:rPr>
              <w:t xml:space="preserve">At all times conduct </w:t>
            </w:r>
            <w:r w:rsidR="00E10172" w:rsidRPr="00F25B3B">
              <w:rPr>
                <w:szCs w:val="22"/>
              </w:rPr>
              <w:t>oneself</w:t>
            </w:r>
            <w:r w:rsidRPr="00F25B3B">
              <w:rPr>
                <w:szCs w:val="22"/>
              </w:rPr>
              <w:t xml:space="preserve"> in a professional and courteous manner throughout your daily routine.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04CDD" w14:textId="710841B8" w:rsidR="00805643" w:rsidRPr="003D2C88" w:rsidRDefault="00E10172" w:rsidP="00B128D1">
            <w:pPr>
              <w:rPr>
                <w:color w:val="000000"/>
                <w:sz w:val="24"/>
              </w:rPr>
            </w:pPr>
            <w:r>
              <w:rPr>
                <w:color w:val="000000"/>
                <w:sz w:val="24"/>
              </w:rPr>
              <w:t>Application form / Interview</w:t>
            </w:r>
          </w:p>
        </w:tc>
        <w:tc>
          <w:tcPr>
            <w:tcW w:w="3373" w:type="dxa"/>
          </w:tcPr>
          <w:p w14:paraId="4FB1C5A7" w14:textId="77777777" w:rsidR="00805643" w:rsidRPr="003D2C88" w:rsidRDefault="00805643" w:rsidP="00B128D1"/>
        </w:tc>
      </w:tr>
      <w:tr w:rsidR="00B128D1" w:rsidRPr="003D2C88" w14:paraId="08D51436" w14:textId="77777777" w:rsidTr="005327B5">
        <w:trPr>
          <w:gridAfter w:val="1"/>
          <w:wAfter w:w="3373" w:type="dxa"/>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25F1E09" w14:textId="77777777" w:rsidR="00B128D1" w:rsidRPr="00290A3C" w:rsidRDefault="00B128D1"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60FFFA2" w14:textId="16FA2D66" w:rsidR="00B128D1" w:rsidRPr="00F25B3B" w:rsidRDefault="00F66B1E" w:rsidP="00AF7E05">
            <w:pPr>
              <w:spacing w:after="160" w:line="259" w:lineRule="auto"/>
              <w:rPr>
                <w:color w:val="000000"/>
                <w:szCs w:val="22"/>
              </w:rPr>
            </w:pPr>
            <w:r w:rsidRPr="00F25B3B">
              <w:rPr>
                <w:szCs w:val="22"/>
              </w:rPr>
              <w:t>Ability to c</w:t>
            </w:r>
            <w:r w:rsidR="00B128D1" w:rsidRPr="00F25B3B">
              <w:rPr>
                <w:szCs w:val="22"/>
              </w:rPr>
              <w:t xml:space="preserve">ommunicate progress, delays, or problems (actual or anticipated) to your </w:t>
            </w:r>
            <w:r w:rsidRPr="00F25B3B">
              <w:rPr>
                <w:szCs w:val="22"/>
              </w:rPr>
              <w:t>Cargo Team Leader</w:t>
            </w:r>
            <w:r w:rsidR="00E93927" w:rsidRPr="00F25B3B">
              <w:rPr>
                <w:szCs w:val="22"/>
              </w:rPr>
              <w:t xml:space="preserve"> both verbally and via UHF digital radio</w:t>
            </w:r>
            <w:r w:rsidR="00E10172" w:rsidRPr="00F25B3B">
              <w:rPr>
                <w:szCs w:val="22"/>
              </w:rPr>
              <w:t>.</w:t>
            </w:r>
            <w:r w:rsidR="00B128D1" w:rsidRPr="00F25B3B">
              <w:rPr>
                <w:szCs w:val="22"/>
              </w:rPr>
              <w:t xml:space="preserve">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14D09" w14:textId="64CE2CBF" w:rsidR="00B128D1" w:rsidRPr="003D2C88" w:rsidRDefault="00E10172" w:rsidP="00B128D1">
            <w:pPr>
              <w:rPr>
                <w:color w:val="000000"/>
                <w:sz w:val="24"/>
              </w:rPr>
            </w:pPr>
            <w:r>
              <w:rPr>
                <w:color w:val="000000"/>
                <w:sz w:val="24"/>
              </w:rPr>
              <w:t>Application form / Interview</w:t>
            </w:r>
          </w:p>
        </w:tc>
      </w:tr>
      <w:tr w:rsidR="00B128D1" w:rsidRPr="003D2C88" w14:paraId="5341CF8D" w14:textId="77777777" w:rsidTr="005327B5">
        <w:trPr>
          <w:gridAfter w:val="1"/>
          <w:wAfter w:w="3373" w:type="dxa"/>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71750919" w14:textId="77777777" w:rsidR="00B128D1" w:rsidRPr="00290A3C" w:rsidRDefault="00B128D1"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31EAE7BD" w14:textId="4320A27B" w:rsidR="00B128D1" w:rsidRPr="00F25B3B" w:rsidRDefault="00F66B1E" w:rsidP="00AF7E05">
            <w:pPr>
              <w:spacing w:after="160" w:line="259" w:lineRule="auto"/>
              <w:rPr>
                <w:color w:val="000000"/>
                <w:szCs w:val="22"/>
              </w:rPr>
            </w:pPr>
            <w:r w:rsidRPr="00F25B3B">
              <w:rPr>
                <w:szCs w:val="22"/>
              </w:rPr>
              <w:t>Ability to</w:t>
            </w:r>
            <w:r w:rsidR="00B128D1" w:rsidRPr="00F25B3B">
              <w:rPr>
                <w:szCs w:val="22"/>
              </w:rPr>
              <w:t xml:space="preserve"> safe</w:t>
            </w:r>
            <w:r w:rsidRPr="00F25B3B">
              <w:rPr>
                <w:szCs w:val="22"/>
              </w:rPr>
              <w:t>ly</w:t>
            </w:r>
            <w:r w:rsidR="00B128D1" w:rsidRPr="00F25B3B">
              <w:rPr>
                <w:szCs w:val="22"/>
              </w:rPr>
              <w:t xml:space="preserve"> and appropriate</w:t>
            </w:r>
            <w:r w:rsidRPr="00F25B3B">
              <w:rPr>
                <w:szCs w:val="22"/>
              </w:rPr>
              <w:t>ly</w:t>
            </w:r>
            <w:r w:rsidR="00B128D1" w:rsidRPr="00F25B3B">
              <w:rPr>
                <w:szCs w:val="22"/>
              </w:rPr>
              <w:t xml:space="preserve"> use all plant allocated to carry out a given task.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F698" w14:textId="549793CC" w:rsidR="00B128D1" w:rsidRPr="003D2C88" w:rsidRDefault="00E10172" w:rsidP="00B128D1">
            <w:pPr>
              <w:rPr>
                <w:color w:val="000000"/>
                <w:sz w:val="24"/>
              </w:rPr>
            </w:pPr>
            <w:r>
              <w:rPr>
                <w:color w:val="000000"/>
                <w:sz w:val="24"/>
              </w:rPr>
              <w:t>Application form / Interview</w:t>
            </w:r>
          </w:p>
        </w:tc>
      </w:tr>
      <w:tr w:rsidR="006A40A5" w:rsidRPr="003D2C88" w14:paraId="75DB8AA2" w14:textId="77777777" w:rsidTr="005327B5">
        <w:trPr>
          <w:gridAfter w:val="1"/>
          <w:wAfter w:w="3373" w:type="dxa"/>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7CE3341A" w14:textId="77777777" w:rsidR="006A40A5" w:rsidRPr="00290A3C" w:rsidRDefault="006A40A5"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3352BB90" w14:textId="0F633FA6" w:rsidR="006A40A5" w:rsidRPr="00F25B3B" w:rsidRDefault="006A40A5" w:rsidP="00AF7E05">
            <w:pPr>
              <w:spacing w:after="160" w:line="259" w:lineRule="auto"/>
              <w:rPr>
                <w:szCs w:val="22"/>
              </w:rPr>
            </w:pPr>
            <w:r w:rsidRPr="00F25B3B">
              <w:rPr>
                <w:szCs w:val="22"/>
              </w:rPr>
              <w:t>Ability to keep all equipment cabs clean and in good condition, and to report any faults with allocated plant/equipment to Cargo Team Leader.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24F5E" w14:textId="560DCEFA" w:rsidR="006A40A5" w:rsidRPr="003D2C88" w:rsidRDefault="00E10172" w:rsidP="00B128D1">
            <w:pPr>
              <w:rPr>
                <w:color w:val="000000"/>
                <w:sz w:val="24"/>
              </w:rPr>
            </w:pPr>
            <w:r>
              <w:rPr>
                <w:color w:val="000000"/>
                <w:sz w:val="24"/>
              </w:rPr>
              <w:t>Application form / Interview</w:t>
            </w:r>
          </w:p>
        </w:tc>
      </w:tr>
      <w:tr w:rsidR="00B45D4A" w:rsidRPr="003D2C88" w14:paraId="060E55DC" w14:textId="77777777" w:rsidTr="005327B5">
        <w:trPr>
          <w:gridAfter w:val="1"/>
          <w:wAfter w:w="3373" w:type="dxa"/>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3AABF711" w14:textId="77777777" w:rsidR="00B45D4A" w:rsidRPr="00290A3C" w:rsidRDefault="00B45D4A"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72322B81" w14:textId="39AD5079" w:rsidR="00B45D4A" w:rsidRPr="00F25B3B" w:rsidRDefault="00B45D4A" w:rsidP="00AF7E05">
            <w:pPr>
              <w:spacing w:after="160" w:line="259" w:lineRule="auto"/>
              <w:rPr>
                <w:color w:val="000000"/>
                <w:szCs w:val="22"/>
              </w:rPr>
            </w:pPr>
            <w:r w:rsidRPr="00F25B3B">
              <w:rPr>
                <w:color w:val="000000"/>
                <w:szCs w:val="22"/>
              </w:rPr>
              <w:t>Hold basic ICT skills, with the ability to learn new software and systems as required</w:t>
            </w:r>
            <w:r w:rsidR="00C02219" w:rsidRPr="00F25B3B">
              <w:rPr>
                <w:color w:val="000000"/>
                <w:szCs w:val="22"/>
              </w:rPr>
              <w:t xml:space="preserve">, particularly related to the Port’s </w:t>
            </w:r>
            <w:r w:rsidR="00C122F5" w:rsidRPr="00F25B3B">
              <w:rPr>
                <w:color w:val="000000"/>
                <w:szCs w:val="22"/>
              </w:rPr>
              <w:t>stock and inventory management system and weighbridge</w:t>
            </w:r>
            <w:r w:rsidRPr="00F25B3B">
              <w:rPr>
                <w:color w:val="000000"/>
                <w:szCs w:val="22"/>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BD606" w14:textId="6ACA2CCD" w:rsidR="00B45D4A" w:rsidRPr="003D2C88" w:rsidRDefault="00E10172" w:rsidP="00B128D1">
            <w:pPr>
              <w:rPr>
                <w:color w:val="000000"/>
                <w:sz w:val="24"/>
              </w:rPr>
            </w:pPr>
            <w:r>
              <w:rPr>
                <w:color w:val="000000"/>
                <w:sz w:val="24"/>
              </w:rPr>
              <w:t>Application form / Interview</w:t>
            </w:r>
          </w:p>
        </w:tc>
      </w:tr>
      <w:tr w:rsidR="00B128D1" w:rsidRPr="003D2C88" w14:paraId="3C8DB718" w14:textId="77777777" w:rsidTr="005327B5">
        <w:trPr>
          <w:gridAfter w:val="1"/>
          <w:wAfter w:w="3373" w:type="dxa"/>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1E83ECA" w14:textId="77777777" w:rsidR="00B128D1" w:rsidRPr="00290A3C" w:rsidRDefault="00B128D1"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5BD7964" w14:textId="25AACC0A" w:rsidR="00B128D1" w:rsidRPr="00F25B3B" w:rsidRDefault="00E87B53" w:rsidP="00AF7E05">
            <w:pPr>
              <w:spacing w:after="160" w:line="259" w:lineRule="auto"/>
              <w:rPr>
                <w:color w:val="000000"/>
                <w:szCs w:val="22"/>
              </w:rPr>
            </w:pPr>
            <w:r w:rsidRPr="00F25B3B">
              <w:rPr>
                <w:color w:val="000000"/>
                <w:szCs w:val="22"/>
              </w:rPr>
              <w:t>Ability to work in a role which is</w:t>
            </w:r>
            <w:r w:rsidR="006146DB" w:rsidRPr="00F25B3B">
              <w:rPr>
                <w:color w:val="000000"/>
                <w:szCs w:val="22"/>
              </w:rPr>
              <w:t xml:space="preserve"> </w:t>
            </w:r>
            <w:r w:rsidR="000B56D0" w:rsidRPr="00F25B3B">
              <w:rPr>
                <w:color w:val="000000"/>
                <w:szCs w:val="22"/>
              </w:rPr>
              <w:t xml:space="preserve">physically demanding, with the requirement to work at height </w:t>
            </w:r>
            <w:proofErr w:type="gramStart"/>
            <w:r w:rsidR="000B56D0" w:rsidRPr="00F25B3B">
              <w:rPr>
                <w:color w:val="000000"/>
                <w:szCs w:val="22"/>
              </w:rPr>
              <w:t>and also</w:t>
            </w:r>
            <w:proofErr w:type="gramEnd"/>
            <w:r w:rsidR="000B56D0" w:rsidRPr="00F25B3B">
              <w:rPr>
                <w:color w:val="000000"/>
                <w:szCs w:val="22"/>
              </w:rPr>
              <w:t xml:space="preserve"> in a ship’s hold. You will also be required to work in all weather conditions.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56197" w14:textId="6925A876" w:rsidR="00B128D1" w:rsidRPr="003D2C88" w:rsidRDefault="00E10172" w:rsidP="00B128D1">
            <w:pPr>
              <w:rPr>
                <w:color w:val="000000"/>
                <w:sz w:val="24"/>
              </w:rPr>
            </w:pPr>
            <w:r>
              <w:rPr>
                <w:color w:val="000000"/>
                <w:sz w:val="24"/>
              </w:rPr>
              <w:t>Application form / Interview</w:t>
            </w:r>
          </w:p>
        </w:tc>
      </w:tr>
      <w:tr w:rsidR="00B128D1" w:rsidRPr="003D2C88" w14:paraId="76412F9C" w14:textId="77777777" w:rsidTr="005327B5">
        <w:trPr>
          <w:gridAfter w:val="1"/>
          <w:wAfter w:w="3373" w:type="dxa"/>
        </w:trPr>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29BE9765" w14:textId="77777777" w:rsidR="00B128D1" w:rsidRPr="00290A3C" w:rsidRDefault="00B128D1" w:rsidP="00B128D1">
            <w:pPr>
              <w:rPr>
                <w:b/>
                <w:bCs/>
                <w:sz w:val="24"/>
              </w:rPr>
            </w:pPr>
            <w:r w:rsidRPr="00290A3C">
              <w:rPr>
                <w:b/>
                <w:bCs/>
                <w:sz w:val="24"/>
              </w:rPr>
              <w:t>Work Related Circumstances/</w:t>
            </w:r>
          </w:p>
          <w:p w14:paraId="0FC2C5A0" w14:textId="77777777" w:rsidR="00B128D1" w:rsidRPr="00290A3C" w:rsidRDefault="00B128D1" w:rsidP="00B128D1">
            <w:pPr>
              <w:rPr>
                <w:b/>
                <w:bCs/>
                <w:sz w:val="24"/>
              </w:rPr>
            </w:pPr>
            <w:r w:rsidRPr="00290A3C">
              <w:rPr>
                <w:b/>
                <w:bCs/>
                <w:sz w:val="24"/>
              </w:rPr>
              <w:t>Values of the Council</w:t>
            </w:r>
          </w:p>
          <w:p w14:paraId="3E244CFD" w14:textId="77777777" w:rsidR="00B128D1" w:rsidRPr="00290A3C" w:rsidRDefault="00B128D1"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4E36D0CB" w14:textId="721A220E" w:rsidR="00B128D1" w:rsidRPr="00F25B3B" w:rsidRDefault="00FB0E93" w:rsidP="00AF7E05">
            <w:pPr>
              <w:rPr>
                <w:color w:val="000000"/>
                <w:szCs w:val="22"/>
              </w:rPr>
            </w:pPr>
            <w:r w:rsidRPr="00F25B3B">
              <w:rPr>
                <w:color w:val="000000"/>
                <w:szCs w:val="22"/>
              </w:rPr>
              <w:t xml:space="preserve">The ability to work flexibly, including 12-hour </w:t>
            </w:r>
            <w:r w:rsidR="00EC540F" w:rsidRPr="00F25B3B">
              <w:rPr>
                <w:color w:val="000000"/>
                <w:szCs w:val="22"/>
              </w:rPr>
              <w:t>day</w:t>
            </w:r>
            <w:r w:rsidRPr="00F25B3B">
              <w:rPr>
                <w:color w:val="000000"/>
                <w:szCs w:val="22"/>
              </w:rPr>
              <w:t xml:space="preserve">shifts and nightshifts. </w:t>
            </w:r>
            <w:r w:rsidR="00AF7E05">
              <w:rPr>
                <w:color w:val="000000"/>
                <w:szCs w:val="22"/>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CE745" w14:textId="64BC9799" w:rsidR="00B128D1" w:rsidRPr="003D2C88" w:rsidRDefault="00E10172" w:rsidP="00B128D1">
            <w:pPr>
              <w:rPr>
                <w:color w:val="000000"/>
                <w:sz w:val="24"/>
              </w:rPr>
            </w:pPr>
            <w:r>
              <w:rPr>
                <w:color w:val="000000"/>
                <w:sz w:val="24"/>
              </w:rPr>
              <w:t>Application form / Interview</w:t>
            </w:r>
          </w:p>
        </w:tc>
      </w:tr>
      <w:tr w:rsidR="00B143B6" w:rsidRPr="003D2C88" w14:paraId="4F25E3CA" w14:textId="77777777" w:rsidTr="005327B5">
        <w:trPr>
          <w:gridAfter w:val="1"/>
          <w:wAfter w:w="3373" w:type="dxa"/>
        </w:trPr>
        <w:tc>
          <w:tcPr>
            <w:tcW w:w="3097" w:type="dxa"/>
            <w:vMerge/>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13632DDD" w14:textId="77777777" w:rsidR="00B143B6" w:rsidRPr="00290A3C" w:rsidRDefault="00B143B6"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5EE32776" w14:textId="6F9973CF" w:rsidR="00B143B6" w:rsidRPr="00F25B3B" w:rsidRDefault="00BB0D29" w:rsidP="00AF7E05">
            <w:pPr>
              <w:rPr>
                <w:color w:val="000000"/>
                <w:szCs w:val="22"/>
              </w:rPr>
            </w:pPr>
            <w:r w:rsidRPr="00F25B3B">
              <w:rPr>
                <w:color w:val="000000"/>
                <w:szCs w:val="22"/>
              </w:rPr>
              <w:t xml:space="preserve">A </w:t>
            </w:r>
            <w:r w:rsidRPr="00F25B3B">
              <w:rPr>
                <w:szCs w:val="22"/>
              </w:rPr>
              <w:t>willingness to be deployed at short notice is required, and an accepting nature regarding where you work within the Port and what role you will perform.</w:t>
            </w:r>
            <w:r w:rsidR="00AF7E05">
              <w:rPr>
                <w:szCs w:val="22"/>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DD234" w14:textId="3210B587" w:rsidR="00B143B6" w:rsidRPr="003D2C88" w:rsidRDefault="00E10172" w:rsidP="00B128D1">
            <w:pPr>
              <w:rPr>
                <w:color w:val="000000"/>
                <w:sz w:val="24"/>
              </w:rPr>
            </w:pPr>
            <w:r>
              <w:rPr>
                <w:color w:val="000000"/>
                <w:sz w:val="24"/>
              </w:rPr>
              <w:t>Application form / Interview</w:t>
            </w:r>
          </w:p>
        </w:tc>
      </w:tr>
      <w:tr w:rsidR="00D9747E" w:rsidRPr="003D2C88" w14:paraId="27DEC1CD" w14:textId="77777777" w:rsidTr="005327B5">
        <w:trPr>
          <w:gridAfter w:val="1"/>
          <w:wAfter w:w="3373" w:type="dxa"/>
        </w:trPr>
        <w:tc>
          <w:tcPr>
            <w:tcW w:w="3097" w:type="dxa"/>
            <w:vMerge/>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0C29B393" w14:textId="77777777" w:rsidR="00D9747E" w:rsidRPr="00290A3C" w:rsidRDefault="00D9747E"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36DABEF5" w14:textId="57E23131" w:rsidR="00D9747E" w:rsidRPr="00F25B3B" w:rsidRDefault="00D9747E" w:rsidP="00AF7E05">
            <w:pPr>
              <w:rPr>
                <w:color w:val="000000"/>
                <w:szCs w:val="22"/>
              </w:rPr>
            </w:pPr>
            <w:r w:rsidRPr="00F25B3B">
              <w:rPr>
                <w:color w:val="000000"/>
                <w:szCs w:val="22"/>
              </w:rPr>
              <w:t>Ability to meet any travel requirements</w:t>
            </w:r>
            <w:r w:rsidR="00BB769C" w:rsidRPr="00F25B3B">
              <w:rPr>
                <w:color w:val="000000"/>
                <w:szCs w:val="22"/>
              </w:rPr>
              <w:t xml:space="preserve"> associated with the completion of required training. </w:t>
            </w:r>
            <w:r w:rsidR="00AF7E05">
              <w:rPr>
                <w:color w:val="000000"/>
                <w:szCs w:val="22"/>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C8B75" w14:textId="5E0CF387" w:rsidR="00D9747E" w:rsidRPr="003D2C88" w:rsidRDefault="00E10172" w:rsidP="00B128D1">
            <w:pPr>
              <w:rPr>
                <w:color w:val="000000"/>
                <w:sz w:val="24"/>
              </w:rPr>
            </w:pPr>
            <w:r>
              <w:rPr>
                <w:color w:val="000000"/>
                <w:sz w:val="24"/>
              </w:rPr>
              <w:t>Application form / Interview</w:t>
            </w:r>
          </w:p>
        </w:tc>
      </w:tr>
      <w:tr w:rsidR="00FB0E93" w:rsidRPr="003D2C88" w14:paraId="0856AAEE" w14:textId="77777777" w:rsidTr="005327B5">
        <w:trPr>
          <w:gridAfter w:val="1"/>
          <w:wAfter w:w="3373" w:type="dxa"/>
        </w:trPr>
        <w:tc>
          <w:tcPr>
            <w:tcW w:w="3097" w:type="dxa"/>
            <w:vMerge/>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7CF042C4" w14:textId="77777777" w:rsidR="00FB0E93" w:rsidRPr="00290A3C" w:rsidRDefault="00FB0E93"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4F025577" w14:textId="77777777" w:rsidR="00FB0E93" w:rsidRPr="00F25B3B" w:rsidRDefault="00FB0E93" w:rsidP="00AF7E05">
            <w:pPr>
              <w:rPr>
                <w:color w:val="000000"/>
                <w:szCs w:val="22"/>
              </w:rPr>
            </w:pPr>
            <w:r w:rsidRPr="00F25B3B">
              <w:rPr>
                <w:color w:val="000000"/>
                <w:szCs w:val="22"/>
              </w:rPr>
              <w:t>Commitment to Equal Opportunities.</w:t>
            </w:r>
          </w:p>
          <w:p w14:paraId="283E4EC4" w14:textId="77777777" w:rsidR="00FB0E93" w:rsidRPr="00F25B3B" w:rsidRDefault="00FB0E93" w:rsidP="00AF7E05">
            <w:pPr>
              <w:rPr>
                <w:color w:val="000000"/>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8EE4" w14:textId="31E75AAF" w:rsidR="00FB0E93" w:rsidRPr="003D2C88" w:rsidRDefault="00E10172" w:rsidP="00B128D1">
            <w:pPr>
              <w:rPr>
                <w:color w:val="000000"/>
                <w:sz w:val="24"/>
              </w:rPr>
            </w:pPr>
            <w:r>
              <w:rPr>
                <w:color w:val="000000"/>
                <w:sz w:val="24"/>
              </w:rPr>
              <w:t>Application form / Interview</w:t>
            </w:r>
          </w:p>
        </w:tc>
      </w:tr>
      <w:tr w:rsidR="00B128D1" w:rsidRPr="003D2C88" w14:paraId="1C8E7982" w14:textId="77777777" w:rsidTr="005327B5">
        <w:trPr>
          <w:gridAfter w:val="1"/>
          <w:wAfter w:w="3373" w:type="dxa"/>
        </w:trPr>
        <w:tc>
          <w:tcPr>
            <w:tcW w:w="3097" w:type="dxa"/>
            <w:vMerge/>
            <w:tcBorders>
              <w:left w:val="single" w:sz="4" w:space="0" w:color="auto"/>
              <w:bottom w:val="single" w:sz="4" w:space="0" w:color="auto"/>
              <w:right w:val="single" w:sz="4" w:space="0" w:color="auto"/>
            </w:tcBorders>
            <w:tcMar>
              <w:left w:w="108" w:type="dxa"/>
              <w:right w:w="108" w:type="dxa"/>
            </w:tcMar>
          </w:tcPr>
          <w:p w14:paraId="3DCC6317" w14:textId="77777777" w:rsidR="00B128D1" w:rsidRPr="00290A3C" w:rsidRDefault="00B128D1"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5024717" w14:textId="186F1A14" w:rsidR="00B128D1" w:rsidRPr="00F25B3B" w:rsidRDefault="00B128D1" w:rsidP="00AF7E05">
            <w:pPr>
              <w:rPr>
                <w:color w:val="000000"/>
                <w:szCs w:val="22"/>
              </w:rPr>
            </w:pPr>
            <w:r w:rsidRPr="00F25B3B">
              <w:rPr>
                <w:color w:val="000000"/>
                <w:szCs w:val="22"/>
              </w:rPr>
              <w:t>Compliance with health and safety rules, regulations, and legislation.</w:t>
            </w:r>
          </w:p>
          <w:p w14:paraId="236E201D" w14:textId="77777777" w:rsidR="00B128D1" w:rsidRPr="00F25B3B" w:rsidRDefault="00B128D1" w:rsidP="00AF7E05">
            <w:pPr>
              <w:rPr>
                <w:color w:val="000000"/>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207B6" w14:textId="138EC0D8" w:rsidR="00B128D1" w:rsidRPr="003D2C88" w:rsidRDefault="00E10172" w:rsidP="00B128D1">
            <w:pPr>
              <w:rPr>
                <w:color w:val="000000"/>
                <w:sz w:val="24"/>
              </w:rPr>
            </w:pPr>
            <w:r>
              <w:rPr>
                <w:color w:val="000000"/>
                <w:sz w:val="24"/>
              </w:rPr>
              <w:t>Application form / Interview</w:t>
            </w:r>
          </w:p>
        </w:tc>
      </w:tr>
      <w:tr w:rsidR="00B128D1" w:rsidRPr="003D2C88" w14:paraId="7FE51C9B" w14:textId="77777777" w:rsidTr="005327B5">
        <w:trPr>
          <w:gridAfter w:val="1"/>
          <w:wAfter w:w="3373" w:type="dxa"/>
        </w:trPr>
        <w:tc>
          <w:tcPr>
            <w:tcW w:w="3097" w:type="dxa"/>
            <w:vMerge/>
            <w:tcBorders>
              <w:left w:val="single" w:sz="4" w:space="0" w:color="auto"/>
              <w:bottom w:val="single" w:sz="4" w:space="0" w:color="auto"/>
              <w:right w:val="single" w:sz="4" w:space="0" w:color="auto"/>
            </w:tcBorders>
            <w:tcMar>
              <w:left w:w="108" w:type="dxa"/>
              <w:right w:w="108" w:type="dxa"/>
            </w:tcMar>
          </w:tcPr>
          <w:p w14:paraId="20D82008" w14:textId="77777777" w:rsidR="00B128D1" w:rsidRPr="00290A3C" w:rsidRDefault="00B128D1" w:rsidP="00B128D1">
            <w:pPr>
              <w:rPr>
                <w:b/>
                <w:bCs/>
                <w:sz w:val="24"/>
              </w:rPr>
            </w:pPr>
          </w:p>
        </w:tc>
        <w:tc>
          <w:tcPr>
            <w:tcW w:w="4241"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E51A867" w14:textId="77777777" w:rsidR="00B128D1" w:rsidRPr="00F25B3B" w:rsidRDefault="00B128D1" w:rsidP="00AF7E05">
            <w:pPr>
              <w:rPr>
                <w:color w:val="000000"/>
                <w:szCs w:val="22"/>
              </w:rPr>
            </w:pPr>
            <w:r w:rsidRPr="00F25B3B">
              <w:rPr>
                <w:color w:val="000000"/>
                <w:szCs w:val="22"/>
              </w:rPr>
              <w:t>Ability to comply with the Councils values of:</w:t>
            </w:r>
          </w:p>
          <w:p w14:paraId="3DB6348F" w14:textId="5F350483" w:rsidR="00B128D1" w:rsidRPr="00F25B3B" w:rsidRDefault="00B128D1" w:rsidP="00AF7E05">
            <w:pPr>
              <w:pStyle w:val="ListParagraph"/>
              <w:numPr>
                <w:ilvl w:val="0"/>
                <w:numId w:val="13"/>
              </w:numPr>
              <w:ind w:firstLine="295"/>
              <w:rPr>
                <w:rFonts w:ascii="Arial" w:hAnsi="Arial" w:cs="Arial"/>
                <w:color w:val="000000"/>
                <w:sz w:val="22"/>
                <w:szCs w:val="22"/>
              </w:rPr>
            </w:pPr>
            <w:r w:rsidRPr="00F25B3B">
              <w:rPr>
                <w:rFonts w:ascii="Arial" w:hAnsi="Arial" w:cs="Arial"/>
                <w:color w:val="000000"/>
                <w:sz w:val="22"/>
                <w:szCs w:val="22"/>
              </w:rPr>
              <w:t>We innovate.</w:t>
            </w:r>
          </w:p>
          <w:p w14:paraId="120B342F" w14:textId="0FFB0F0D" w:rsidR="00B128D1" w:rsidRPr="00F25B3B" w:rsidRDefault="00B128D1" w:rsidP="00AF7E05">
            <w:pPr>
              <w:pStyle w:val="ListParagraph"/>
              <w:numPr>
                <w:ilvl w:val="0"/>
                <w:numId w:val="13"/>
              </w:numPr>
              <w:ind w:firstLine="295"/>
              <w:rPr>
                <w:rFonts w:ascii="Arial" w:hAnsi="Arial" w:cs="Arial"/>
                <w:color w:val="000000"/>
                <w:sz w:val="22"/>
                <w:szCs w:val="22"/>
              </w:rPr>
            </w:pPr>
            <w:r w:rsidRPr="00F25B3B">
              <w:rPr>
                <w:rFonts w:ascii="Arial" w:hAnsi="Arial" w:cs="Arial"/>
                <w:color w:val="000000"/>
                <w:sz w:val="22"/>
                <w:szCs w:val="22"/>
              </w:rPr>
              <w:t>We enable.</w:t>
            </w:r>
          </w:p>
          <w:p w14:paraId="4DD1295C" w14:textId="77777777" w:rsidR="00B128D1" w:rsidRPr="00F25B3B" w:rsidRDefault="00B128D1" w:rsidP="00AF7E05">
            <w:pPr>
              <w:pStyle w:val="ListParagraph"/>
              <w:numPr>
                <w:ilvl w:val="0"/>
                <w:numId w:val="13"/>
              </w:numPr>
              <w:ind w:firstLine="295"/>
              <w:rPr>
                <w:rFonts w:ascii="Arial" w:hAnsi="Arial" w:cs="Arial"/>
                <w:color w:val="000000"/>
                <w:sz w:val="22"/>
                <w:szCs w:val="22"/>
              </w:rPr>
            </w:pPr>
            <w:r w:rsidRPr="00F25B3B">
              <w:rPr>
                <w:rFonts w:ascii="Arial" w:hAnsi="Arial" w:cs="Arial"/>
                <w:color w:val="000000"/>
                <w:sz w:val="22"/>
                <w:szCs w:val="22"/>
              </w:rPr>
              <w:t xml:space="preserve">We respect. </w:t>
            </w:r>
          </w:p>
          <w:p w14:paraId="52DDA792" w14:textId="77777777" w:rsidR="00B128D1" w:rsidRPr="00F25B3B" w:rsidRDefault="00B128D1" w:rsidP="00AF7E05">
            <w:pPr>
              <w:pStyle w:val="ListParagraph"/>
              <w:rPr>
                <w:rFonts w:ascii="Arial" w:hAnsi="Arial" w:cs="Arial"/>
                <w:color w:val="000000"/>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F8DF1" w14:textId="6688ED11" w:rsidR="00B128D1" w:rsidRPr="003D2C88" w:rsidRDefault="00E10172" w:rsidP="00B128D1">
            <w:pPr>
              <w:rPr>
                <w:color w:val="000000"/>
                <w:sz w:val="24"/>
              </w:rPr>
            </w:pPr>
            <w:r>
              <w:rPr>
                <w:color w:val="000000"/>
                <w:sz w:val="24"/>
              </w:rPr>
              <w:t>Application form / Interview</w:t>
            </w:r>
          </w:p>
        </w:tc>
      </w:tr>
      <w:bookmarkEnd w:id="1"/>
    </w:tbl>
    <w:p w14:paraId="545587F9" w14:textId="77777777" w:rsidR="00C23E50" w:rsidRPr="003D2C88" w:rsidRDefault="00C23E50" w:rsidP="00C23E50">
      <w:pPr>
        <w:pStyle w:val="NormalWeb"/>
        <w:tabs>
          <w:tab w:val="left" w:pos="4962"/>
        </w:tabs>
        <w:spacing w:before="0" w:after="0"/>
        <w:rPr>
          <w:rFonts w:ascii="Arial" w:hAnsi="Arial" w:cs="Arial"/>
          <w:sz w:val="12"/>
          <w:szCs w:val="12"/>
        </w:rPr>
      </w:pPr>
    </w:p>
    <w:p w14:paraId="704E33B8" w14:textId="141C3CE2" w:rsidR="00C23E50" w:rsidRPr="003D2C88" w:rsidRDefault="00C23E50" w:rsidP="00C23E50">
      <w:pPr>
        <w:pStyle w:val="NormalWeb"/>
        <w:tabs>
          <w:tab w:val="left" w:pos="4962"/>
        </w:tabs>
        <w:spacing w:before="0" w:after="0"/>
        <w:rPr>
          <w:rFonts w:ascii="Arial" w:hAnsi="Arial" w:cs="Arial"/>
          <w:sz w:val="22"/>
          <w:szCs w:val="22"/>
        </w:rPr>
      </w:pPr>
      <w:r w:rsidRPr="003D2C88">
        <w:rPr>
          <w:rFonts w:ascii="Arial" w:hAnsi="Arial" w:cs="Arial"/>
          <w:sz w:val="22"/>
          <w:szCs w:val="22"/>
        </w:rPr>
        <w:t>Author</w:t>
      </w:r>
      <w:r w:rsidR="00E10172">
        <w:rPr>
          <w:rFonts w:ascii="Arial" w:hAnsi="Arial" w:cs="Arial"/>
          <w:sz w:val="22"/>
          <w:szCs w:val="22"/>
        </w:rPr>
        <w:t xml:space="preserve"> J Holvey</w:t>
      </w:r>
    </w:p>
    <w:p w14:paraId="1DE1F890" w14:textId="29B910A5" w:rsidR="00A16DE4" w:rsidRPr="003D2C88" w:rsidRDefault="00C23E50" w:rsidP="00DA4D16">
      <w:pPr>
        <w:pStyle w:val="NormalWeb"/>
        <w:tabs>
          <w:tab w:val="left" w:pos="4962"/>
        </w:tabs>
        <w:spacing w:before="0" w:after="0"/>
        <w:rPr>
          <w:sz w:val="16"/>
          <w:szCs w:val="16"/>
        </w:rPr>
      </w:pPr>
      <w:r w:rsidRPr="003D2C88">
        <w:rPr>
          <w:rFonts w:ascii="Arial" w:hAnsi="Arial" w:cs="Arial"/>
        </w:rPr>
        <w:t>Date</w:t>
      </w:r>
      <w:r w:rsidR="00E10172">
        <w:rPr>
          <w:rFonts w:ascii="Arial" w:hAnsi="Arial" w:cs="Arial"/>
        </w:rPr>
        <w:t xml:space="preserve"> March 2024</w:t>
      </w:r>
    </w:p>
    <w:sectPr w:rsidR="00A16DE4" w:rsidRPr="003D2C88">
      <w:footerReference w:type="default" r:id="rId11"/>
      <w:headerReference w:type="first" r:id="rId12"/>
      <w:footerReference w:type="first" r:id="rId13"/>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86FC" w14:textId="77777777" w:rsidR="005D7DAC" w:rsidRDefault="005D7DAC">
      <w:r>
        <w:separator/>
      </w:r>
    </w:p>
  </w:endnote>
  <w:endnote w:type="continuationSeparator" w:id="0">
    <w:p w14:paraId="1A9E4D3C" w14:textId="77777777" w:rsidR="005D7DAC" w:rsidRDefault="005D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CC49" w14:textId="77777777" w:rsidR="005D7DAC" w:rsidRDefault="005D7DAC">
      <w:r>
        <w:separator/>
      </w:r>
    </w:p>
  </w:footnote>
  <w:footnote w:type="continuationSeparator" w:id="0">
    <w:p w14:paraId="0A217F45" w14:textId="77777777" w:rsidR="005D7DAC" w:rsidRDefault="005D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AD9"/>
    <w:multiLevelType w:val="hybridMultilevel"/>
    <w:tmpl w:val="7156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23459"/>
    <w:multiLevelType w:val="hybridMultilevel"/>
    <w:tmpl w:val="086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E5737"/>
    <w:multiLevelType w:val="hybridMultilevel"/>
    <w:tmpl w:val="4BEE411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F35E36"/>
    <w:multiLevelType w:val="hybridMultilevel"/>
    <w:tmpl w:val="0FAC8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77F6B"/>
    <w:multiLevelType w:val="hybridMultilevel"/>
    <w:tmpl w:val="66E6187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FA157D"/>
    <w:multiLevelType w:val="hybridMultilevel"/>
    <w:tmpl w:val="181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9544D"/>
    <w:multiLevelType w:val="hybridMultilevel"/>
    <w:tmpl w:val="AE0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133C2"/>
    <w:multiLevelType w:val="hybridMultilevel"/>
    <w:tmpl w:val="8BE4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40B49"/>
    <w:multiLevelType w:val="hybridMultilevel"/>
    <w:tmpl w:val="66E618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F4B324A"/>
    <w:multiLevelType w:val="hybridMultilevel"/>
    <w:tmpl w:val="96CA3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54856"/>
    <w:multiLevelType w:val="hybridMultilevel"/>
    <w:tmpl w:val="BE020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7529D"/>
    <w:multiLevelType w:val="hybridMultilevel"/>
    <w:tmpl w:val="F7541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0BB2F3F"/>
    <w:multiLevelType w:val="hybridMultilevel"/>
    <w:tmpl w:val="8F7E5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71170">
    <w:abstractNumId w:val="9"/>
  </w:num>
  <w:num w:numId="2" w16cid:durableId="1516337016">
    <w:abstractNumId w:val="9"/>
  </w:num>
  <w:num w:numId="3" w16cid:durableId="171771728">
    <w:abstractNumId w:val="5"/>
  </w:num>
  <w:num w:numId="4" w16cid:durableId="1542862050">
    <w:abstractNumId w:val="8"/>
  </w:num>
  <w:num w:numId="5" w16cid:durableId="1956129669">
    <w:abstractNumId w:val="1"/>
  </w:num>
  <w:num w:numId="6" w16cid:durableId="1861552607">
    <w:abstractNumId w:val="0"/>
  </w:num>
  <w:num w:numId="7" w16cid:durableId="995647527">
    <w:abstractNumId w:val="7"/>
  </w:num>
  <w:num w:numId="8" w16cid:durableId="433524113">
    <w:abstractNumId w:val="6"/>
  </w:num>
  <w:num w:numId="9" w16cid:durableId="2114788442">
    <w:abstractNumId w:val="3"/>
  </w:num>
  <w:num w:numId="10" w16cid:durableId="996222772">
    <w:abstractNumId w:val="10"/>
  </w:num>
  <w:num w:numId="11" w16cid:durableId="2050841584">
    <w:abstractNumId w:val="11"/>
  </w:num>
  <w:num w:numId="12" w16cid:durableId="556743415">
    <w:abstractNumId w:val="13"/>
  </w:num>
  <w:num w:numId="13" w16cid:durableId="423650141">
    <w:abstractNumId w:val="2"/>
  </w:num>
  <w:num w:numId="14" w16cid:durableId="171535635">
    <w:abstractNumId w:val="12"/>
  </w:num>
  <w:num w:numId="15" w16cid:durableId="2021198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11BCF"/>
    <w:rsid w:val="000342DF"/>
    <w:rsid w:val="0004666C"/>
    <w:rsid w:val="00066C7F"/>
    <w:rsid w:val="000B4600"/>
    <w:rsid w:val="000B56D0"/>
    <w:rsid w:val="001726FB"/>
    <w:rsid w:val="001B7836"/>
    <w:rsid w:val="001E4946"/>
    <w:rsid w:val="00234CFA"/>
    <w:rsid w:val="00241E42"/>
    <w:rsid w:val="00252CB3"/>
    <w:rsid w:val="00253D0A"/>
    <w:rsid w:val="0027180F"/>
    <w:rsid w:val="00271F87"/>
    <w:rsid w:val="00272418"/>
    <w:rsid w:val="00290A3C"/>
    <w:rsid w:val="0029697C"/>
    <w:rsid w:val="002E2F87"/>
    <w:rsid w:val="002E432A"/>
    <w:rsid w:val="00362FA9"/>
    <w:rsid w:val="003A7EA7"/>
    <w:rsid w:val="003C73E8"/>
    <w:rsid w:val="003D2C88"/>
    <w:rsid w:val="003E45DC"/>
    <w:rsid w:val="00455858"/>
    <w:rsid w:val="004C3B6F"/>
    <w:rsid w:val="005327B5"/>
    <w:rsid w:val="00546C23"/>
    <w:rsid w:val="00575B19"/>
    <w:rsid w:val="005A2A33"/>
    <w:rsid w:val="005D7DAC"/>
    <w:rsid w:val="005E234B"/>
    <w:rsid w:val="006146DB"/>
    <w:rsid w:val="006A3D80"/>
    <w:rsid w:val="006A40A5"/>
    <w:rsid w:val="006D503E"/>
    <w:rsid w:val="007C7BD6"/>
    <w:rsid w:val="007D27BF"/>
    <w:rsid w:val="00805643"/>
    <w:rsid w:val="00806501"/>
    <w:rsid w:val="008752CE"/>
    <w:rsid w:val="0088253E"/>
    <w:rsid w:val="008B3F87"/>
    <w:rsid w:val="008C7A0F"/>
    <w:rsid w:val="00917E67"/>
    <w:rsid w:val="00924C6E"/>
    <w:rsid w:val="00930E5B"/>
    <w:rsid w:val="00941818"/>
    <w:rsid w:val="00953C21"/>
    <w:rsid w:val="0096212A"/>
    <w:rsid w:val="009D3CCB"/>
    <w:rsid w:val="00A16DE4"/>
    <w:rsid w:val="00A268A6"/>
    <w:rsid w:val="00A83116"/>
    <w:rsid w:val="00AF7E05"/>
    <w:rsid w:val="00B07BDD"/>
    <w:rsid w:val="00B128D1"/>
    <w:rsid w:val="00B143B6"/>
    <w:rsid w:val="00B45D4A"/>
    <w:rsid w:val="00B639C6"/>
    <w:rsid w:val="00BA523A"/>
    <w:rsid w:val="00BB0D29"/>
    <w:rsid w:val="00BB769C"/>
    <w:rsid w:val="00BF50AF"/>
    <w:rsid w:val="00C02219"/>
    <w:rsid w:val="00C112A4"/>
    <w:rsid w:val="00C122F5"/>
    <w:rsid w:val="00C23E50"/>
    <w:rsid w:val="00CD0A0F"/>
    <w:rsid w:val="00D803BE"/>
    <w:rsid w:val="00D9747E"/>
    <w:rsid w:val="00D97B7E"/>
    <w:rsid w:val="00DA4D16"/>
    <w:rsid w:val="00E10172"/>
    <w:rsid w:val="00E348A2"/>
    <w:rsid w:val="00E8777B"/>
    <w:rsid w:val="00E87B53"/>
    <w:rsid w:val="00E93927"/>
    <w:rsid w:val="00EC540F"/>
    <w:rsid w:val="00F10A5B"/>
    <w:rsid w:val="00F25B3B"/>
    <w:rsid w:val="00F32ACF"/>
    <w:rsid w:val="00F66B1E"/>
    <w:rsid w:val="00FB0E93"/>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paragraph" w:styleId="NormalWeb">
    <w:name w:val="Normal (Web)"/>
    <w:basedOn w:val="Normal"/>
    <w:rsid w:val="00C23E50"/>
    <w:pPr>
      <w:suppressAutoHyphens/>
      <w:overflowPunct w:val="0"/>
      <w:autoSpaceDE w:val="0"/>
      <w:autoSpaceDN w:val="0"/>
      <w:spacing w:before="280" w:after="280"/>
      <w:textAlignment w:val="baseline"/>
    </w:pPr>
    <w:rPr>
      <w:rFonts w:ascii="Times New Roman" w:hAnsi="Times New Roman" w:cs="Times New Roman"/>
      <w:kern w:val="3"/>
      <w:sz w:val="24"/>
      <w:lang w:eastAsia="en-GB"/>
    </w:rPr>
  </w:style>
  <w:style w:type="paragraph" w:styleId="Revision">
    <w:name w:val="Revision"/>
    <w:hidden/>
    <w:uiPriority w:val="99"/>
    <w:semiHidden/>
    <w:rsid w:val="007D27BF"/>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2.xml><?xml version="1.0" encoding="utf-8"?>
<ds:datastoreItem xmlns:ds="http://schemas.openxmlformats.org/officeDocument/2006/customXml" ds:itemID="{93B0A351-D03D-48FE-89F7-636BB70D3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7AAFC-A8EA-46A1-863F-2A2F1603DB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77</TotalTime>
  <Pages>2</Pages>
  <Words>536</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Judy Blackett</cp:lastModifiedBy>
  <cp:revision>76</cp:revision>
  <cp:lastPrinted>2005-05-31T11:32:00Z</cp:lastPrinted>
  <dcterms:created xsi:type="dcterms:W3CDTF">2023-09-28T12:05:00Z</dcterms:created>
  <dcterms:modified xsi:type="dcterms:W3CDTF">2024-04-12T09:51:00Z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0x0101007FD8399E27F932499D67518F0B2638450081606855AC6A0D40A52B83A0E523F74E</vt:lpwstr>
  </property>
  <property fmtid="{D5CDD505-2E9C-101B-9397-08002B2CF9AE}" pid="19" name="TriggerFlowInfo">
    <vt:lpwstr/>
  </property>
</Properties>
</file>