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B8C3" w14:textId="53F3EF1A" w:rsidR="005E0557" w:rsidRPr="00C42105" w:rsidRDefault="005E0557">
      <w:pPr>
        <w:rPr>
          <w:rFonts w:ascii="Arial" w:hAnsi="Arial" w:cs="Arial"/>
          <w:color w:val="175C82"/>
          <w:sz w:val="40"/>
          <w:szCs w:val="40"/>
        </w:rPr>
      </w:pPr>
      <w:r w:rsidRPr="00C42105">
        <w:rPr>
          <w:rFonts w:ascii="Arial" w:hAnsi="Arial" w:cs="Arial"/>
          <w:color w:val="175C82"/>
          <w:sz w:val="40"/>
          <w:szCs w:val="40"/>
        </w:rPr>
        <w:t>Job Description</w:t>
      </w:r>
    </w:p>
    <w:p w14:paraId="5028A17E" w14:textId="77777777" w:rsidR="005E0557" w:rsidRPr="005E0557" w:rsidRDefault="005E0557">
      <w:pPr>
        <w:rPr>
          <w:rFonts w:ascii="Arial" w:hAnsi="Arial" w:cs="Arial"/>
          <w:sz w:val="36"/>
          <w:szCs w:val="36"/>
        </w:rPr>
      </w:pPr>
    </w:p>
    <w:p w14:paraId="70AD2167" w14:textId="3CE74D73" w:rsidR="005E0557" w:rsidRPr="005E0557" w:rsidRDefault="005E0557">
      <w:pPr>
        <w:rPr>
          <w:rFonts w:ascii="Arial" w:hAnsi="Arial" w:cs="Arial"/>
          <w:sz w:val="22"/>
          <w:szCs w:val="22"/>
        </w:rPr>
      </w:pPr>
    </w:p>
    <w:p w14:paraId="7E3D4050" w14:textId="68FB93BB" w:rsidR="005E0557" w:rsidRPr="005E0557" w:rsidRDefault="005E0557" w:rsidP="005E0557">
      <w:pPr>
        <w:autoSpaceDE w:val="0"/>
        <w:autoSpaceDN w:val="0"/>
        <w:adjustRightInd w:val="0"/>
        <w:rPr>
          <w:rFonts w:ascii="Arial" w:hAnsi="Arial" w:cs="Arial"/>
          <w:sz w:val="22"/>
          <w:szCs w:val="22"/>
        </w:rPr>
      </w:pPr>
      <w:r w:rsidRPr="005E0557">
        <w:rPr>
          <w:rFonts w:ascii="Arial" w:hAnsi="Arial" w:cs="Arial"/>
          <w:b/>
          <w:bCs/>
          <w:sz w:val="22"/>
          <w:szCs w:val="22"/>
        </w:rPr>
        <w:t>Post Title:</w:t>
      </w:r>
      <w:r w:rsidRPr="005E0557">
        <w:rPr>
          <w:rFonts w:ascii="Arial" w:hAnsi="Arial" w:cs="Arial"/>
          <w:sz w:val="22"/>
          <w:szCs w:val="22"/>
        </w:rPr>
        <w:t xml:space="preserve"> </w:t>
      </w:r>
      <w:r w:rsidR="000D6D06">
        <w:rPr>
          <w:rFonts w:ascii="Arial" w:hAnsi="Arial" w:cs="Arial"/>
          <w:sz w:val="22"/>
          <w:szCs w:val="22"/>
        </w:rPr>
        <w:tab/>
      </w:r>
      <w:r w:rsidR="000D6D06">
        <w:rPr>
          <w:rFonts w:ascii="Arial" w:hAnsi="Arial" w:cs="Arial"/>
          <w:sz w:val="22"/>
          <w:szCs w:val="22"/>
        </w:rPr>
        <w:tab/>
        <w:t xml:space="preserve">Procurement </w:t>
      </w:r>
      <w:r w:rsidR="001125CB">
        <w:rPr>
          <w:rFonts w:ascii="Arial" w:hAnsi="Arial" w:cs="Arial"/>
          <w:sz w:val="22"/>
          <w:szCs w:val="22"/>
        </w:rPr>
        <w:t>Officer</w:t>
      </w:r>
    </w:p>
    <w:p w14:paraId="0ED937CC" w14:textId="60FB5C3D" w:rsidR="005E0557" w:rsidRPr="005E0557" w:rsidRDefault="005E0557" w:rsidP="005E0557">
      <w:pPr>
        <w:autoSpaceDE w:val="0"/>
        <w:autoSpaceDN w:val="0"/>
        <w:adjustRightInd w:val="0"/>
        <w:rPr>
          <w:rFonts w:ascii="Arial" w:hAnsi="Arial" w:cs="Arial"/>
          <w:sz w:val="22"/>
          <w:szCs w:val="22"/>
        </w:rPr>
      </w:pPr>
      <w:r w:rsidRPr="551B01E3">
        <w:rPr>
          <w:rFonts w:ascii="Arial" w:hAnsi="Arial" w:cs="Arial"/>
          <w:b/>
          <w:bCs/>
          <w:sz w:val="22"/>
          <w:szCs w:val="22"/>
        </w:rPr>
        <w:t>Post Reference:</w:t>
      </w:r>
      <w:r w:rsidRPr="551B01E3">
        <w:rPr>
          <w:rFonts w:ascii="Arial" w:hAnsi="Arial" w:cs="Arial"/>
          <w:sz w:val="22"/>
          <w:szCs w:val="22"/>
        </w:rPr>
        <w:t xml:space="preserve"> </w:t>
      </w:r>
      <w:r>
        <w:tab/>
      </w:r>
      <w:r w:rsidRPr="551B01E3">
        <w:rPr>
          <w:rFonts w:ascii="Arial" w:hAnsi="Arial" w:cs="Arial"/>
          <w:sz w:val="22"/>
          <w:szCs w:val="22"/>
        </w:rPr>
        <w:t>T</w:t>
      </w:r>
      <w:r w:rsidR="076B0D1D" w:rsidRPr="551B01E3">
        <w:rPr>
          <w:rFonts w:ascii="Arial" w:hAnsi="Arial" w:cs="Arial"/>
          <w:sz w:val="22"/>
          <w:szCs w:val="22"/>
        </w:rPr>
        <w:t>117</w:t>
      </w:r>
    </w:p>
    <w:p w14:paraId="3E3E54F7" w14:textId="0C8B74C8" w:rsidR="005E0557" w:rsidRPr="005E0557" w:rsidRDefault="005E0557" w:rsidP="005E0557">
      <w:pPr>
        <w:autoSpaceDE w:val="0"/>
        <w:autoSpaceDN w:val="0"/>
        <w:adjustRightInd w:val="0"/>
        <w:rPr>
          <w:rFonts w:ascii="Arial" w:hAnsi="Arial" w:cs="Arial"/>
          <w:b/>
          <w:bCs/>
          <w:sz w:val="22"/>
          <w:szCs w:val="22"/>
        </w:rPr>
      </w:pPr>
      <w:r w:rsidRPr="005E0557">
        <w:rPr>
          <w:rFonts w:ascii="Arial" w:hAnsi="Arial" w:cs="Arial"/>
          <w:b/>
          <w:bCs/>
          <w:sz w:val="22"/>
          <w:szCs w:val="22"/>
        </w:rPr>
        <w:t>Grade:                    </w:t>
      </w:r>
      <w:r w:rsidR="000D6D06">
        <w:rPr>
          <w:rFonts w:ascii="Arial" w:hAnsi="Arial" w:cs="Arial"/>
          <w:b/>
          <w:bCs/>
          <w:sz w:val="22"/>
          <w:szCs w:val="22"/>
        </w:rPr>
        <w:tab/>
      </w:r>
      <w:r w:rsidR="0023340D">
        <w:rPr>
          <w:rFonts w:ascii="Arial" w:hAnsi="Arial" w:cs="Arial"/>
          <w:sz w:val="22"/>
          <w:szCs w:val="22"/>
        </w:rPr>
        <w:t>K</w:t>
      </w:r>
      <w:r w:rsidRPr="005E0557">
        <w:rPr>
          <w:rFonts w:ascii="Arial" w:hAnsi="Arial" w:cs="Arial"/>
          <w:b/>
          <w:bCs/>
          <w:sz w:val="22"/>
          <w:szCs w:val="22"/>
        </w:rPr>
        <w:t xml:space="preserve">               </w:t>
      </w:r>
    </w:p>
    <w:p w14:paraId="784E68FC" w14:textId="637DBFAA" w:rsidR="005E0557" w:rsidRPr="005E0557" w:rsidRDefault="005E0557" w:rsidP="005E0557">
      <w:pPr>
        <w:autoSpaceDE w:val="0"/>
        <w:autoSpaceDN w:val="0"/>
        <w:adjustRightInd w:val="0"/>
        <w:rPr>
          <w:rFonts w:ascii="Arial" w:hAnsi="Arial" w:cs="Arial"/>
          <w:sz w:val="22"/>
          <w:szCs w:val="22"/>
        </w:rPr>
      </w:pPr>
      <w:r w:rsidRPr="005E0557">
        <w:rPr>
          <w:rFonts w:ascii="Arial" w:hAnsi="Arial" w:cs="Arial"/>
          <w:b/>
          <w:bCs/>
          <w:sz w:val="22"/>
          <w:szCs w:val="22"/>
        </w:rPr>
        <w:t>Duration:</w:t>
      </w:r>
      <w:r w:rsidRPr="005E0557">
        <w:rPr>
          <w:rFonts w:ascii="Arial" w:hAnsi="Arial" w:cs="Arial"/>
          <w:sz w:val="22"/>
          <w:szCs w:val="22"/>
        </w:rPr>
        <w:t xml:space="preserve"> </w:t>
      </w:r>
      <w:r w:rsidR="0023340D">
        <w:rPr>
          <w:rFonts w:ascii="Arial" w:hAnsi="Arial" w:cs="Arial"/>
          <w:sz w:val="22"/>
          <w:szCs w:val="22"/>
        </w:rPr>
        <w:tab/>
      </w:r>
      <w:r w:rsidR="0023340D">
        <w:rPr>
          <w:rFonts w:ascii="Arial" w:hAnsi="Arial" w:cs="Arial"/>
          <w:sz w:val="22"/>
          <w:szCs w:val="22"/>
        </w:rPr>
        <w:tab/>
      </w:r>
      <w:r w:rsidRPr="005E0557">
        <w:rPr>
          <w:rFonts w:ascii="Arial" w:hAnsi="Arial" w:cs="Arial"/>
          <w:sz w:val="22"/>
          <w:szCs w:val="22"/>
        </w:rPr>
        <w:t>Perm</w:t>
      </w:r>
      <w:r w:rsidR="00B47FAE">
        <w:rPr>
          <w:rFonts w:ascii="Arial" w:hAnsi="Arial" w:cs="Arial"/>
          <w:sz w:val="22"/>
          <w:szCs w:val="22"/>
        </w:rPr>
        <w:t>anent</w:t>
      </w:r>
    </w:p>
    <w:p w14:paraId="10931750" w14:textId="075EB670" w:rsidR="005E0557" w:rsidRPr="0023340D" w:rsidRDefault="005E0557" w:rsidP="005E0557">
      <w:pPr>
        <w:rPr>
          <w:rFonts w:ascii="Arial" w:hAnsi="Arial" w:cs="Arial"/>
          <w:sz w:val="22"/>
          <w:szCs w:val="22"/>
        </w:rPr>
      </w:pPr>
      <w:r w:rsidRPr="005E0557">
        <w:rPr>
          <w:rFonts w:ascii="Arial" w:hAnsi="Arial" w:cs="Arial"/>
          <w:b/>
          <w:bCs/>
          <w:sz w:val="22"/>
          <w:szCs w:val="22"/>
        </w:rPr>
        <w:t>Reports to:</w:t>
      </w:r>
      <w:r w:rsidR="0023340D">
        <w:rPr>
          <w:rFonts w:ascii="Arial" w:hAnsi="Arial" w:cs="Arial"/>
          <w:sz w:val="22"/>
          <w:szCs w:val="22"/>
        </w:rPr>
        <w:tab/>
      </w:r>
      <w:r w:rsidR="0023340D">
        <w:rPr>
          <w:rFonts w:ascii="Arial" w:hAnsi="Arial" w:cs="Arial"/>
          <w:sz w:val="22"/>
          <w:szCs w:val="22"/>
        </w:rPr>
        <w:tab/>
      </w:r>
      <w:r w:rsidR="0018147B">
        <w:rPr>
          <w:rFonts w:ascii="Arial" w:hAnsi="Arial" w:cs="Arial"/>
          <w:sz w:val="22"/>
          <w:szCs w:val="22"/>
        </w:rPr>
        <w:t xml:space="preserve">Group </w:t>
      </w:r>
      <w:r w:rsidR="0023340D">
        <w:rPr>
          <w:rFonts w:ascii="Arial" w:hAnsi="Arial" w:cs="Arial"/>
          <w:sz w:val="22"/>
          <w:szCs w:val="22"/>
        </w:rPr>
        <w:t xml:space="preserve">Procurement </w:t>
      </w:r>
      <w:r w:rsidR="0018147B">
        <w:rPr>
          <w:rFonts w:ascii="Arial" w:hAnsi="Arial" w:cs="Arial"/>
          <w:sz w:val="22"/>
          <w:szCs w:val="22"/>
        </w:rPr>
        <w:t xml:space="preserve">and Purchasing </w:t>
      </w:r>
      <w:r w:rsidR="0023340D">
        <w:rPr>
          <w:rFonts w:ascii="Arial" w:hAnsi="Arial" w:cs="Arial"/>
          <w:sz w:val="22"/>
          <w:szCs w:val="22"/>
        </w:rPr>
        <w:t>Manager</w:t>
      </w:r>
    </w:p>
    <w:p w14:paraId="150593FC" w14:textId="120AE73E" w:rsidR="005E0557" w:rsidRPr="005E0557" w:rsidRDefault="005E0557" w:rsidP="005E0557">
      <w:pPr>
        <w:rPr>
          <w:rFonts w:ascii="Arial" w:hAnsi="Arial" w:cs="Arial"/>
          <w:sz w:val="22"/>
          <w:szCs w:val="22"/>
        </w:rPr>
      </w:pPr>
    </w:p>
    <w:p w14:paraId="075DE9D5" w14:textId="77777777" w:rsidR="005E0557" w:rsidRPr="005E0557" w:rsidRDefault="005E0557" w:rsidP="005E0557">
      <w:pPr>
        <w:autoSpaceDE w:val="0"/>
        <w:autoSpaceDN w:val="0"/>
        <w:adjustRightInd w:val="0"/>
        <w:rPr>
          <w:rFonts w:ascii="Arial" w:hAnsi="Arial" w:cs="Arial"/>
          <w:b/>
          <w:bCs/>
          <w:sz w:val="22"/>
          <w:szCs w:val="22"/>
        </w:rPr>
      </w:pPr>
      <w:r w:rsidRPr="005E0557">
        <w:rPr>
          <w:rFonts w:ascii="Arial" w:hAnsi="Arial" w:cs="Arial"/>
          <w:b/>
          <w:bCs/>
          <w:sz w:val="22"/>
          <w:szCs w:val="22"/>
        </w:rPr>
        <w:t>Job Purpose</w:t>
      </w:r>
    </w:p>
    <w:p w14:paraId="7738B3CD" w14:textId="439BF8B4" w:rsidR="00125F7D" w:rsidRDefault="00125F7D" w:rsidP="00125F7D">
      <w:pPr>
        <w:rPr>
          <w:rFonts w:ascii="Arial" w:hAnsi="Arial" w:cs="Arial"/>
          <w:sz w:val="22"/>
          <w:szCs w:val="22"/>
        </w:rPr>
      </w:pPr>
      <w:r w:rsidRPr="003C065C">
        <w:rPr>
          <w:rFonts w:ascii="Arial" w:hAnsi="Arial" w:cs="Arial"/>
          <w:sz w:val="22"/>
          <w:szCs w:val="22"/>
        </w:rPr>
        <w:t xml:space="preserve">Reporting to the </w:t>
      </w:r>
      <w:r w:rsidR="0018147B">
        <w:rPr>
          <w:rFonts w:ascii="Arial" w:hAnsi="Arial" w:cs="Arial"/>
          <w:sz w:val="22"/>
          <w:szCs w:val="22"/>
        </w:rPr>
        <w:t xml:space="preserve">Group </w:t>
      </w:r>
      <w:r>
        <w:rPr>
          <w:rFonts w:ascii="Arial" w:hAnsi="Arial" w:cs="Arial"/>
          <w:sz w:val="22"/>
          <w:szCs w:val="22"/>
        </w:rPr>
        <w:t xml:space="preserve">Procurement </w:t>
      </w:r>
      <w:r w:rsidR="0018147B">
        <w:rPr>
          <w:rFonts w:ascii="Arial" w:hAnsi="Arial" w:cs="Arial"/>
          <w:sz w:val="22"/>
          <w:szCs w:val="22"/>
        </w:rPr>
        <w:t xml:space="preserve">and Purchasing </w:t>
      </w:r>
      <w:r>
        <w:rPr>
          <w:rFonts w:ascii="Arial" w:hAnsi="Arial" w:cs="Arial"/>
          <w:sz w:val="22"/>
          <w:szCs w:val="22"/>
        </w:rPr>
        <w:t>Manager and assisting this role in the</w:t>
      </w:r>
      <w:r w:rsidRPr="003C065C">
        <w:rPr>
          <w:rFonts w:ascii="Arial" w:hAnsi="Arial" w:cs="Arial"/>
          <w:sz w:val="22"/>
          <w:szCs w:val="22"/>
        </w:rPr>
        <w:t xml:space="preserve"> </w:t>
      </w:r>
      <w:r w:rsidR="00B80B29">
        <w:rPr>
          <w:rFonts w:ascii="Arial" w:hAnsi="Arial" w:cs="Arial"/>
          <w:sz w:val="22"/>
          <w:szCs w:val="22"/>
        </w:rPr>
        <w:t>delivery</w:t>
      </w:r>
      <w:r>
        <w:rPr>
          <w:rFonts w:ascii="Arial" w:hAnsi="Arial" w:cs="Arial"/>
          <w:sz w:val="22"/>
          <w:szCs w:val="22"/>
        </w:rPr>
        <w:t xml:space="preserve"> of</w:t>
      </w:r>
      <w:r w:rsidRPr="003C065C">
        <w:rPr>
          <w:rFonts w:ascii="Arial" w:hAnsi="Arial" w:cs="Arial"/>
          <w:sz w:val="22"/>
          <w:szCs w:val="22"/>
        </w:rPr>
        <w:t xml:space="preserve"> the Group’s Procurement and Purchasing functions to provide procurement and purchasing advice across the group and </w:t>
      </w:r>
      <w:proofErr w:type="gramStart"/>
      <w:r w:rsidRPr="003C065C">
        <w:rPr>
          <w:rFonts w:ascii="Arial" w:hAnsi="Arial" w:cs="Arial"/>
          <w:sz w:val="22"/>
          <w:szCs w:val="22"/>
        </w:rPr>
        <w:t>a number of</w:t>
      </w:r>
      <w:proofErr w:type="gramEnd"/>
      <w:r w:rsidRPr="003C065C">
        <w:rPr>
          <w:rFonts w:ascii="Arial" w:hAnsi="Arial" w:cs="Arial"/>
          <w:sz w:val="22"/>
          <w:szCs w:val="22"/>
        </w:rPr>
        <w:t xml:space="preserve"> associated bodies - Tees Valley Combined Authority, South Tees Development Corporation, South Tees Site Company and Teesside International Airport </w:t>
      </w:r>
      <w:r w:rsidR="001125CB" w:rsidRPr="003C065C">
        <w:rPr>
          <w:rFonts w:ascii="Arial" w:hAnsi="Arial" w:cs="Arial"/>
          <w:sz w:val="22"/>
          <w:szCs w:val="22"/>
        </w:rPr>
        <w:t>Limited and</w:t>
      </w:r>
      <w:r w:rsidRPr="003C065C">
        <w:rPr>
          <w:rFonts w:ascii="Arial" w:hAnsi="Arial" w:cs="Arial"/>
          <w:sz w:val="22"/>
          <w:szCs w:val="22"/>
        </w:rPr>
        <w:t xml:space="preserve"> associated companies</w:t>
      </w:r>
      <w:r>
        <w:rPr>
          <w:rFonts w:ascii="Arial" w:hAnsi="Arial" w:cs="Arial"/>
          <w:sz w:val="22"/>
          <w:szCs w:val="22"/>
        </w:rPr>
        <w:t xml:space="preserve"> and corporations</w:t>
      </w:r>
      <w:r w:rsidRPr="003C065C">
        <w:rPr>
          <w:rFonts w:ascii="Arial" w:hAnsi="Arial" w:cs="Arial"/>
          <w:sz w:val="22"/>
          <w:szCs w:val="22"/>
        </w:rPr>
        <w:t xml:space="preserve"> (the ‘Group’).  </w:t>
      </w:r>
    </w:p>
    <w:p w14:paraId="5556AB85" w14:textId="77777777" w:rsidR="00125F7D" w:rsidRDefault="00125F7D" w:rsidP="00125F7D">
      <w:pPr>
        <w:rPr>
          <w:rFonts w:ascii="Arial" w:hAnsi="Arial" w:cs="Arial"/>
          <w:sz w:val="22"/>
          <w:szCs w:val="22"/>
        </w:rPr>
      </w:pPr>
    </w:p>
    <w:p w14:paraId="78FEE474" w14:textId="77777777" w:rsidR="00125F7D" w:rsidRDefault="00125F7D" w:rsidP="00125F7D">
      <w:pPr>
        <w:rPr>
          <w:rFonts w:ascii="Arial" w:hAnsi="Arial" w:cs="Arial"/>
          <w:sz w:val="22"/>
          <w:szCs w:val="22"/>
        </w:rPr>
      </w:pPr>
      <w:r w:rsidRPr="003C065C">
        <w:rPr>
          <w:rFonts w:ascii="Arial" w:hAnsi="Arial" w:cs="Arial"/>
          <w:sz w:val="22"/>
          <w:szCs w:val="22"/>
        </w:rPr>
        <w:t>Under the terms of a group services agreement the TVCA Procurement provides procurement advice and support to the Group, ultimately to support the delivery of the ambitions of the region’s strategic economic plan.</w:t>
      </w:r>
    </w:p>
    <w:p w14:paraId="6B79E333" w14:textId="3E0E0C98" w:rsidR="005E0557" w:rsidRDefault="005E0557" w:rsidP="005E0557">
      <w:pPr>
        <w:rPr>
          <w:rFonts w:ascii="Arial" w:hAnsi="Arial" w:cs="Arial"/>
          <w:sz w:val="22"/>
          <w:szCs w:val="22"/>
        </w:rPr>
      </w:pPr>
    </w:p>
    <w:p w14:paraId="3C0600CE" w14:textId="6CF3CD64" w:rsidR="005E0557" w:rsidRPr="005E0557" w:rsidRDefault="005E0557" w:rsidP="005E0557">
      <w:pPr>
        <w:rPr>
          <w:rFonts w:ascii="Arial" w:hAnsi="Arial" w:cs="Arial"/>
          <w:b/>
          <w:bCs/>
          <w:sz w:val="26"/>
          <w:szCs w:val="26"/>
        </w:rPr>
      </w:pPr>
      <w:r w:rsidRPr="005E0557">
        <w:rPr>
          <w:rFonts w:ascii="Arial" w:hAnsi="Arial" w:cs="Arial"/>
          <w:b/>
          <w:bCs/>
          <w:sz w:val="26"/>
          <w:szCs w:val="26"/>
        </w:rPr>
        <w:t>Competency Framework Level</w:t>
      </w:r>
    </w:p>
    <w:p w14:paraId="601B7707" w14:textId="18B23192" w:rsidR="005E0557" w:rsidRPr="005E0557" w:rsidRDefault="005E0557" w:rsidP="005E0557">
      <w:pPr>
        <w:rPr>
          <w:rFonts w:ascii="Arial" w:hAnsi="Arial" w:cs="Arial"/>
          <w:b/>
          <w:bCs/>
          <w:sz w:val="22"/>
          <w:szCs w:val="22"/>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980"/>
        <w:gridCol w:w="7648"/>
      </w:tblGrid>
      <w:tr w:rsidR="005E0557" w:rsidRPr="005E0557" w14:paraId="19C40C2E" w14:textId="77777777" w:rsidTr="00C42105">
        <w:tc>
          <w:tcPr>
            <w:tcW w:w="1980" w:type="dxa"/>
            <w:shd w:val="clear" w:color="auto" w:fill="175C82"/>
          </w:tcPr>
          <w:p w14:paraId="1A25B569" w14:textId="77777777" w:rsidR="005E0557" w:rsidRPr="005E0557" w:rsidRDefault="005E0557" w:rsidP="005E0557">
            <w:pPr>
              <w:rPr>
                <w:rFonts w:ascii="Arial" w:hAnsi="Arial" w:cs="Arial"/>
                <w:sz w:val="22"/>
                <w:szCs w:val="22"/>
              </w:rPr>
            </w:pPr>
          </w:p>
        </w:tc>
        <w:tc>
          <w:tcPr>
            <w:tcW w:w="7648" w:type="dxa"/>
            <w:shd w:val="clear" w:color="auto" w:fill="175C82"/>
          </w:tcPr>
          <w:p w14:paraId="33AD4886" w14:textId="7C7D371A" w:rsidR="005E0557" w:rsidRPr="005E0557" w:rsidRDefault="005E0557" w:rsidP="005E0557">
            <w:pPr>
              <w:rPr>
                <w:rFonts w:ascii="Arial" w:hAnsi="Arial" w:cs="Arial"/>
                <w:b/>
                <w:bCs/>
                <w:sz w:val="22"/>
                <w:szCs w:val="22"/>
              </w:rPr>
            </w:pPr>
            <w:r w:rsidRPr="00C42105">
              <w:rPr>
                <w:rFonts w:ascii="Arial" w:hAnsi="Arial" w:cs="Arial"/>
                <w:b/>
                <w:bCs/>
                <w:color w:val="FFFFFF" w:themeColor="background1"/>
                <w:sz w:val="22"/>
                <w:szCs w:val="22"/>
              </w:rPr>
              <w:t>General Competencies</w:t>
            </w:r>
          </w:p>
        </w:tc>
      </w:tr>
      <w:tr w:rsidR="005E0557" w:rsidRPr="005E0557" w14:paraId="0D155838" w14:textId="77777777" w:rsidTr="005E0557">
        <w:tc>
          <w:tcPr>
            <w:tcW w:w="1980" w:type="dxa"/>
          </w:tcPr>
          <w:p w14:paraId="11140FD7" w14:textId="4F63901D" w:rsidR="005E0557" w:rsidRPr="005E0557" w:rsidRDefault="005E0557" w:rsidP="005E0557">
            <w:pPr>
              <w:rPr>
                <w:rFonts w:ascii="Arial" w:hAnsi="Arial" w:cs="Arial"/>
                <w:b/>
                <w:bCs/>
                <w:sz w:val="22"/>
                <w:szCs w:val="22"/>
              </w:rPr>
            </w:pPr>
            <w:r w:rsidRPr="005E0557">
              <w:rPr>
                <w:rFonts w:ascii="Arial" w:hAnsi="Arial" w:cs="Arial"/>
                <w:b/>
                <w:bCs/>
                <w:sz w:val="22"/>
                <w:szCs w:val="22"/>
              </w:rPr>
              <w:t>All Staff</w:t>
            </w:r>
          </w:p>
        </w:tc>
        <w:tc>
          <w:tcPr>
            <w:tcW w:w="7648" w:type="dxa"/>
          </w:tcPr>
          <w:p w14:paraId="61ADB433" w14:textId="77777777" w:rsidR="005E0557" w:rsidRPr="005E0557" w:rsidRDefault="005E0557" w:rsidP="005E0557">
            <w:pPr>
              <w:pStyle w:val="ListParagraph"/>
              <w:numPr>
                <w:ilvl w:val="0"/>
                <w:numId w:val="1"/>
              </w:numPr>
              <w:autoSpaceDE w:val="0"/>
              <w:autoSpaceDN w:val="0"/>
              <w:adjustRightInd w:val="0"/>
              <w:ind w:left="473"/>
              <w:rPr>
                <w:rFonts w:ascii="Arial" w:hAnsi="Arial" w:cs="Arial"/>
                <w:sz w:val="22"/>
                <w:szCs w:val="22"/>
              </w:rPr>
            </w:pPr>
            <w:r w:rsidRPr="005E0557">
              <w:rPr>
                <w:rFonts w:ascii="Arial" w:hAnsi="Arial" w:cs="Arial"/>
                <w:sz w:val="22"/>
                <w:szCs w:val="22"/>
              </w:rPr>
              <w:t xml:space="preserve">We do what we say we </w:t>
            </w:r>
            <w:proofErr w:type="gramStart"/>
            <w:r w:rsidRPr="005E0557">
              <w:rPr>
                <w:rFonts w:ascii="Arial" w:hAnsi="Arial" w:cs="Arial"/>
                <w:sz w:val="22"/>
                <w:szCs w:val="22"/>
              </w:rPr>
              <w:t>will</w:t>
            </w:r>
            <w:proofErr w:type="gramEnd"/>
          </w:p>
          <w:p w14:paraId="5FE6EB35" w14:textId="77777777" w:rsidR="005E0557" w:rsidRPr="005E0557" w:rsidRDefault="005E0557" w:rsidP="005E0557">
            <w:pPr>
              <w:pStyle w:val="ListParagraph"/>
              <w:numPr>
                <w:ilvl w:val="0"/>
                <w:numId w:val="1"/>
              </w:numPr>
              <w:autoSpaceDE w:val="0"/>
              <w:autoSpaceDN w:val="0"/>
              <w:adjustRightInd w:val="0"/>
              <w:ind w:left="473"/>
              <w:rPr>
                <w:rFonts w:ascii="Arial" w:hAnsi="Arial" w:cs="Arial"/>
                <w:sz w:val="22"/>
                <w:szCs w:val="22"/>
              </w:rPr>
            </w:pPr>
            <w:r w:rsidRPr="005E0557">
              <w:rPr>
                <w:rFonts w:ascii="Arial" w:hAnsi="Arial" w:cs="Arial"/>
                <w:sz w:val="22"/>
                <w:szCs w:val="22"/>
              </w:rPr>
              <w:t xml:space="preserve">We do it when we say we </w:t>
            </w:r>
            <w:proofErr w:type="gramStart"/>
            <w:r w:rsidRPr="005E0557">
              <w:rPr>
                <w:rFonts w:ascii="Arial" w:hAnsi="Arial" w:cs="Arial"/>
                <w:sz w:val="22"/>
                <w:szCs w:val="22"/>
              </w:rPr>
              <w:t>will</w:t>
            </w:r>
            <w:proofErr w:type="gramEnd"/>
          </w:p>
          <w:p w14:paraId="38DA3290" w14:textId="77777777" w:rsidR="005E0557" w:rsidRPr="005E0557" w:rsidRDefault="005E0557" w:rsidP="005E0557">
            <w:pPr>
              <w:pStyle w:val="ListParagraph"/>
              <w:numPr>
                <w:ilvl w:val="0"/>
                <w:numId w:val="1"/>
              </w:numPr>
              <w:autoSpaceDE w:val="0"/>
              <w:autoSpaceDN w:val="0"/>
              <w:adjustRightInd w:val="0"/>
              <w:ind w:left="473"/>
              <w:rPr>
                <w:rFonts w:ascii="Arial" w:hAnsi="Arial" w:cs="Arial"/>
                <w:sz w:val="22"/>
                <w:szCs w:val="22"/>
              </w:rPr>
            </w:pPr>
            <w:r w:rsidRPr="005E0557">
              <w:rPr>
                <w:rFonts w:ascii="Arial" w:hAnsi="Arial" w:cs="Arial"/>
                <w:sz w:val="22"/>
                <w:szCs w:val="22"/>
              </w:rPr>
              <w:t xml:space="preserve">We aim for </w:t>
            </w:r>
            <w:proofErr w:type="gramStart"/>
            <w:r w:rsidRPr="005E0557">
              <w:rPr>
                <w:rFonts w:ascii="Arial" w:hAnsi="Arial" w:cs="Arial"/>
                <w:sz w:val="22"/>
                <w:szCs w:val="22"/>
              </w:rPr>
              <w:t>excellence</w:t>
            </w:r>
            <w:proofErr w:type="gramEnd"/>
          </w:p>
          <w:p w14:paraId="25D27DC7" w14:textId="77777777" w:rsidR="005E0557" w:rsidRPr="005E0557" w:rsidRDefault="005E0557" w:rsidP="005E0557">
            <w:pPr>
              <w:pStyle w:val="ListParagraph"/>
              <w:numPr>
                <w:ilvl w:val="0"/>
                <w:numId w:val="1"/>
              </w:numPr>
              <w:autoSpaceDE w:val="0"/>
              <w:autoSpaceDN w:val="0"/>
              <w:adjustRightInd w:val="0"/>
              <w:ind w:left="473"/>
              <w:rPr>
                <w:rFonts w:ascii="Arial" w:hAnsi="Arial" w:cs="Arial"/>
                <w:sz w:val="22"/>
                <w:szCs w:val="22"/>
              </w:rPr>
            </w:pPr>
            <w:r w:rsidRPr="005E0557">
              <w:rPr>
                <w:rFonts w:ascii="Arial" w:hAnsi="Arial" w:cs="Arial"/>
                <w:sz w:val="22"/>
                <w:szCs w:val="22"/>
              </w:rPr>
              <w:t xml:space="preserve">We keep people </w:t>
            </w:r>
            <w:proofErr w:type="gramStart"/>
            <w:r w:rsidRPr="005E0557">
              <w:rPr>
                <w:rFonts w:ascii="Arial" w:hAnsi="Arial" w:cs="Arial"/>
                <w:sz w:val="22"/>
                <w:szCs w:val="22"/>
              </w:rPr>
              <w:t>informed</w:t>
            </w:r>
            <w:proofErr w:type="gramEnd"/>
          </w:p>
          <w:p w14:paraId="17300F5E" w14:textId="77777777" w:rsidR="005E0557" w:rsidRPr="005E0557" w:rsidRDefault="005E0557" w:rsidP="005E0557">
            <w:pPr>
              <w:pStyle w:val="ListParagraph"/>
              <w:numPr>
                <w:ilvl w:val="0"/>
                <w:numId w:val="1"/>
              </w:numPr>
              <w:autoSpaceDE w:val="0"/>
              <w:autoSpaceDN w:val="0"/>
              <w:adjustRightInd w:val="0"/>
              <w:ind w:left="473"/>
              <w:rPr>
                <w:rFonts w:ascii="Arial" w:hAnsi="Arial" w:cs="Arial"/>
                <w:sz w:val="22"/>
                <w:szCs w:val="22"/>
              </w:rPr>
            </w:pPr>
            <w:r w:rsidRPr="005E0557">
              <w:rPr>
                <w:rFonts w:ascii="Arial" w:hAnsi="Arial" w:cs="Arial"/>
                <w:sz w:val="22"/>
                <w:szCs w:val="22"/>
              </w:rPr>
              <w:t xml:space="preserve">We strive to learn and </w:t>
            </w:r>
            <w:proofErr w:type="gramStart"/>
            <w:r w:rsidRPr="005E0557">
              <w:rPr>
                <w:rFonts w:ascii="Arial" w:hAnsi="Arial" w:cs="Arial"/>
                <w:sz w:val="22"/>
                <w:szCs w:val="22"/>
              </w:rPr>
              <w:t>develop</w:t>
            </w:r>
            <w:proofErr w:type="gramEnd"/>
          </w:p>
          <w:p w14:paraId="49B05763" w14:textId="29CA34FC" w:rsidR="005E0557" w:rsidRPr="005E0557" w:rsidRDefault="005E0557" w:rsidP="005E0557">
            <w:pPr>
              <w:pStyle w:val="ListParagraph"/>
              <w:numPr>
                <w:ilvl w:val="0"/>
                <w:numId w:val="1"/>
              </w:numPr>
              <w:ind w:left="473"/>
              <w:rPr>
                <w:rFonts w:ascii="Arial" w:hAnsi="Arial" w:cs="Arial"/>
                <w:sz w:val="22"/>
                <w:szCs w:val="22"/>
              </w:rPr>
            </w:pPr>
            <w:r w:rsidRPr="005E0557">
              <w:rPr>
                <w:rFonts w:ascii="Arial" w:hAnsi="Arial" w:cs="Arial"/>
                <w:sz w:val="22"/>
                <w:szCs w:val="22"/>
              </w:rPr>
              <w:t>We give and receive constructive feedback and act on it</w:t>
            </w:r>
          </w:p>
        </w:tc>
      </w:tr>
    </w:tbl>
    <w:p w14:paraId="07246258" w14:textId="51BA9B3F" w:rsidR="005E0557" w:rsidRDefault="005E0557" w:rsidP="005E0557">
      <w:pPr>
        <w:rPr>
          <w:rFonts w:ascii="Arial" w:hAnsi="Arial" w:cs="Arial"/>
          <w:sz w:val="22"/>
          <w:szCs w:val="22"/>
        </w:rPr>
      </w:pPr>
    </w:p>
    <w:p w14:paraId="08DB57E3" w14:textId="78E26F83" w:rsidR="005E0557" w:rsidRPr="005E0557" w:rsidRDefault="002A370C" w:rsidP="005E0557">
      <w:pPr>
        <w:rPr>
          <w:rFonts w:ascii="Arial" w:hAnsi="Arial" w:cs="Arial"/>
          <w:b/>
          <w:bCs/>
          <w:sz w:val="26"/>
          <w:szCs w:val="26"/>
        </w:rPr>
      </w:pPr>
      <w:r>
        <w:rPr>
          <w:rFonts w:ascii="Arial" w:hAnsi="Arial" w:cs="Arial"/>
          <w:b/>
          <w:bCs/>
          <w:sz w:val="26"/>
          <w:szCs w:val="26"/>
        </w:rPr>
        <w:t>Officer</w:t>
      </w:r>
    </w:p>
    <w:p w14:paraId="61C750FE" w14:textId="77777777" w:rsidR="005E0557" w:rsidRPr="005E0557" w:rsidRDefault="005E0557" w:rsidP="005E0557">
      <w:pPr>
        <w:rPr>
          <w:rFonts w:ascii="Arial" w:hAnsi="Arial" w:cs="Arial"/>
          <w:b/>
          <w:bCs/>
          <w:sz w:val="22"/>
          <w:szCs w:val="22"/>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980"/>
        <w:gridCol w:w="7648"/>
      </w:tblGrid>
      <w:tr w:rsidR="005E0557" w:rsidRPr="005E0557" w14:paraId="4AC0FD09" w14:textId="77777777" w:rsidTr="14151217">
        <w:tc>
          <w:tcPr>
            <w:tcW w:w="1980" w:type="dxa"/>
            <w:shd w:val="clear" w:color="auto" w:fill="175C82"/>
          </w:tcPr>
          <w:p w14:paraId="367AFC96" w14:textId="77777777" w:rsidR="005E0557" w:rsidRPr="00C42105" w:rsidRDefault="005E0557" w:rsidP="00D1105C">
            <w:pPr>
              <w:rPr>
                <w:rFonts w:ascii="Arial" w:hAnsi="Arial" w:cs="Arial"/>
                <w:color w:val="FFFFFF" w:themeColor="background1"/>
                <w:sz w:val="22"/>
                <w:szCs w:val="22"/>
              </w:rPr>
            </w:pPr>
          </w:p>
        </w:tc>
        <w:tc>
          <w:tcPr>
            <w:tcW w:w="7648" w:type="dxa"/>
            <w:shd w:val="clear" w:color="auto" w:fill="175C82"/>
          </w:tcPr>
          <w:p w14:paraId="2738D7F1" w14:textId="420D64A3" w:rsidR="005E0557" w:rsidRPr="00C42105" w:rsidRDefault="005E0557" w:rsidP="00D1105C">
            <w:pPr>
              <w:rPr>
                <w:rFonts w:ascii="Arial" w:hAnsi="Arial" w:cs="Arial"/>
                <w:b/>
                <w:bCs/>
                <w:color w:val="FFFFFF" w:themeColor="background1"/>
                <w:sz w:val="22"/>
                <w:szCs w:val="22"/>
              </w:rPr>
            </w:pPr>
            <w:r w:rsidRPr="00C42105">
              <w:rPr>
                <w:rFonts w:ascii="Arial" w:hAnsi="Arial" w:cs="Arial"/>
                <w:b/>
                <w:bCs/>
                <w:color w:val="FFFFFF" w:themeColor="background1"/>
                <w:sz w:val="22"/>
                <w:szCs w:val="22"/>
              </w:rPr>
              <w:t>Leadership &amp; Direction</w:t>
            </w:r>
          </w:p>
        </w:tc>
      </w:tr>
      <w:tr w:rsidR="005E0557" w:rsidRPr="00DB48A0" w14:paraId="40F4B84E" w14:textId="77777777" w:rsidTr="14151217">
        <w:tc>
          <w:tcPr>
            <w:tcW w:w="1980" w:type="dxa"/>
          </w:tcPr>
          <w:p w14:paraId="68B81CDB" w14:textId="15462757" w:rsidR="005E0557" w:rsidRPr="00DB48A0" w:rsidRDefault="002A370C" w:rsidP="00DB48A0">
            <w:pPr>
              <w:rPr>
                <w:rFonts w:ascii="Arial" w:hAnsi="Arial" w:cs="Arial"/>
                <w:b/>
                <w:bCs/>
                <w:sz w:val="22"/>
                <w:szCs w:val="22"/>
              </w:rPr>
            </w:pPr>
            <w:r>
              <w:rPr>
                <w:rFonts w:ascii="Arial" w:hAnsi="Arial" w:cs="Arial"/>
                <w:b/>
                <w:bCs/>
                <w:sz w:val="22"/>
                <w:szCs w:val="22"/>
              </w:rPr>
              <w:t>Officer</w:t>
            </w:r>
          </w:p>
        </w:tc>
        <w:tc>
          <w:tcPr>
            <w:tcW w:w="7648" w:type="dxa"/>
          </w:tcPr>
          <w:p w14:paraId="500E6519" w14:textId="77777777" w:rsidR="007B49AA" w:rsidRPr="007B49AA" w:rsidRDefault="007B49AA" w:rsidP="007B49AA">
            <w:pPr>
              <w:pStyle w:val="ListParagraph"/>
              <w:numPr>
                <w:ilvl w:val="0"/>
                <w:numId w:val="3"/>
              </w:numPr>
              <w:autoSpaceDE w:val="0"/>
              <w:autoSpaceDN w:val="0"/>
              <w:adjustRightInd w:val="0"/>
              <w:ind w:left="424" w:hanging="284"/>
              <w:rPr>
                <w:rFonts w:ascii="Arial" w:hAnsi="Arial" w:cs="Arial"/>
                <w:sz w:val="22"/>
                <w:szCs w:val="22"/>
              </w:rPr>
            </w:pPr>
            <w:r w:rsidRPr="007B49AA">
              <w:rPr>
                <w:rFonts w:ascii="Arial" w:hAnsi="Arial" w:cs="Arial"/>
                <w:sz w:val="22"/>
                <w:szCs w:val="22"/>
              </w:rPr>
              <w:t xml:space="preserve">Recognises what they have to do to achieve the vision within their area of </w:t>
            </w:r>
            <w:proofErr w:type="gramStart"/>
            <w:r w:rsidRPr="007B49AA">
              <w:rPr>
                <w:rFonts w:ascii="Arial" w:hAnsi="Arial" w:cs="Arial"/>
                <w:sz w:val="22"/>
                <w:szCs w:val="22"/>
              </w:rPr>
              <w:t>work</w:t>
            </w:r>
            <w:proofErr w:type="gramEnd"/>
          </w:p>
          <w:p w14:paraId="534945B9" w14:textId="77777777" w:rsidR="007B49AA" w:rsidRPr="007B49AA" w:rsidRDefault="007B49AA" w:rsidP="007B49AA">
            <w:pPr>
              <w:pStyle w:val="ListParagraph"/>
              <w:numPr>
                <w:ilvl w:val="0"/>
                <w:numId w:val="3"/>
              </w:numPr>
              <w:autoSpaceDE w:val="0"/>
              <w:autoSpaceDN w:val="0"/>
              <w:adjustRightInd w:val="0"/>
              <w:ind w:left="424" w:hanging="284"/>
              <w:rPr>
                <w:rFonts w:ascii="Arial" w:hAnsi="Arial" w:cs="Arial"/>
                <w:sz w:val="22"/>
                <w:szCs w:val="22"/>
              </w:rPr>
            </w:pPr>
            <w:r w:rsidRPr="007B49AA">
              <w:rPr>
                <w:rFonts w:ascii="Arial" w:hAnsi="Arial" w:cs="Arial"/>
                <w:sz w:val="22"/>
                <w:szCs w:val="22"/>
              </w:rPr>
              <w:t xml:space="preserve">Communicates clearly about what outcomes will be </w:t>
            </w:r>
            <w:proofErr w:type="gramStart"/>
            <w:r w:rsidRPr="007B49AA">
              <w:rPr>
                <w:rFonts w:ascii="Arial" w:hAnsi="Arial" w:cs="Arial"/>
                <w:sz w:val="22"/>
                <w:szCs w:val="22"/>
              </w:rPr>
              <w:t>achieved</w:t>
            </w:r>
            <w:proofErr w:type="gramEnd"/>
          </w:p>
          <w:p w14:paraId="3D04BBA6" w14:textId="77777777" w:rsidR="007B49AA" w:rsidRPr="007B49AA" w:rsidRDefault="007B49AA" w:rsidP="007B49AA">
            <w:pPr>
              <w:pStyle w:val="ListParagraph"/>
              <w:numPr>
                <w:ilvl w:val="0"/>
                <w:numId w:val="3"/>
              </w:numPr>
              <w:autoSpaceDE w:val="0"/>
              <w:autoSpaceDN w:val="0"/>
              <w:adjustRightInd w:val="0"/>
              <w:ind w:left="424" w:hanging="284"/>
              <w:rPr>
                <w:rFonts w:ascii="Arial" w:hAnsi="Arial" w:cs="Arial"/>
                <w:sz w:val="22"/>
                <w:szCs w:val="22"/>
              </w:rPr>
            </w:pPr>
            <w:r w:rsidRPr="007B49AA">
              <w:rPr>
                <w:rFonts w:ascii="Arial" w:hAnsi="Arial" w:cs="Arial"/>
                <w:sz w:val="22"/>
                <w:szCs w:val="22"/>
              </w:rPr>
              <w:t xml:space="preserve">Delivers the tasks that form the project or program with diligence to deliver identified </w:t>
            </w:r>
            <w:proofErr w:type="gramStart"/>
            <w:r w:rsidRPr="007B49AA">
              <w:rPr>
                <w:rFonts w:ascii="Arial" w:hAnsi="Arial" w:cs="Arial"/>
                <w:sz w:val="22"/>
                <w:szCs w:val="22"/>
              </w:rPr>
              <w:t>value added</w:t>
            </w:r>
            <w:proofErr w:type="gramEnd"/>
            <w:r w:rsidRPr="007B49AA">
              <w:rPr>
                <w:rFonts w:ascii="Arial" w:hAnsi="Arial" w:cs="Arial"/>
                <w:sz w:val="22"/>
                <w:szCs w:val="22"/>
              </w:rPr>
              <w:t xml:space="preserve"> activities and outputs</w:t>
            </w:r>
          </w:p>
          <w:p w14:paraId="799FA94A" w14:textId="77777777" w:rsidR="007B49AA" w:rsidRPr="007B49AA" w:rsidRDefault="007B49AA" w:rsidP="007B49AA">
            <w:pPr>
              <w:pStyle w:val="ListParagraph"/>
              <w:numPr>
                <w:ilvl w:val="0"/>
                <w:numId w:val="3"/>
              </w:numPr>
              <w:autoSpaceDE w:val="0"/>
              <w:autoSpaceDN w:val="0"/>
              <w:adjustRightInd w:val="0"/>
              <w:ind w:left="424" w:hanging="284"/>
              <w:rPr>
                <w:rFonts w:ascii="Arial" w:hAnsi="Arial" w:cs="Arial"/>
                <w:sz w:val="22"/>
                <w:szCs w:val="22"/>
              </w:rPr>
            </w:pPr>
            <w:r w:rsidRPr="007B49AA">
              <w:rPr>
                <w:rFonts w:ascii="Arial" w:hAnsi="Arial" w:cs="Arial"/>
                <w:sz w:val="22"/>
                <w:szCs w:val="22"/>
              </w:rPr>
              <w:t xml:space="preserve">Understands the contribution they can make to corporate and service objectives by their </w:t>
            </w:r>
            <w:proofErr w:type="gramStart"/>
            <w:r w:rsidRPr="007B49AA">
              <w:rPr>
                <w:rFonts w:ascii="Arial" w:hAnsi="Arial" w:cs="Arial"/>
                <w:sz w:val="22"/>
                <w:szCs w:val="22"/>
              </w:rPr>
              <w:t>delivery</w:t>
            </w:r>
            <w:proofErr w:type="gramEnd"/>
          </w:p>
          <w:p w14:paraId="7D2E81DA" w14:textId="77777777" w:rsidR="007B49AA" w:rsidRPr="007B49AA" w:rsidRDefault="007B49AA" w:rsidP="007B49AA">
            <w:pPr>
              <w:pStyle w:val="ListParagraph"/>
              <w:numPr>
                <w:ilvl w:val="0"/>
                <w:numId w:val="3"/>
              </w:numPr>
              <w:autoSpaceDE w:val="0"/>
              <w:autoSpaceDN w:val="0"/>
              <w:adjustRightInd w:val="0"/>
              <w:ind w:left="424" w:hanging="284"/>
              <w:rPr>
                <w:rFonts w:ascii="Arial" w:hAnsi="Arial" w:cs="Arial"/>
                <w:sz w:val="22"/>
                <w:szCs w:val="22"/>
              </w:rPr>
            </w:pPr>
            <w:r w:rsidRPr="007B49AA">
              <w:rPr>
                <w:rFonts w:ascii="Arial" w:hAnsi="Arial" w:cs="Arial"/>
                <w:sz w:val="22"/>
                <w:szCs w:val="22"/>
              </w:rPr>
              <w:t xml:space="preserve">Identifies an issue, suggests solutions and ensures escalation in order to achieve a </w:t>
            </w:r>
            <w:proofErr w:type="gramStart"/>
            <w:r w:rsidRPr="007B49AA">
              <w:rPr>
                <w:rFonts w:ascii="Arial" w:hAnsi="Arial" w:cs="Arial"/>
                <w:sz w:val="22"/>
                <w:szCs w:val="22"/>
              </w:rPr>
              <w:t>solution</w:t>
            </w:r>
            <w:proofErr w:type="gramEnd"/>
          </w:p>
          <w:p w14:paraId="394C58BA" w14:textId="7D1AA6F7" w:rsidR="007B49AA" w:rsidRPr="007B49AA" w:rsidRDefault="007B49AA" w:rsidP="00B80B29">
            <w:pPr>
              <w:pStyle w:val="ListParagraph"/>
              <w:numPr>
                <w:ilvl w:val="0"/>
                <w:numId w:val="3"/>
              </w:numPr>
              <w:autoSpaceDE w:val="0"/>
              <w:autoSpaceDN w:val="0"/>
              <w:adjustRightInd w:val="0"/>
              <w:ind w:left="424" w:hanging="284"/>
              <w:rPr>
                <w:rFonts w:ascii="Arial" w:hAnsi="Arial" w:cs="Arial"/>
                <w:sz w:val="22"/>
                <w:szCs w:val="22"/>
              </w:rPr>
            </w:pPr>
            <w:r w:rsidRPr="14151217">
              <w:rPr>
                <w:rFonts w:ascii="Arial" w:hAnsi="Arial" w:cs="Arial"/>
                <w:sz w:val="22"/>
                <w:szCs w:val="22"/>
              </w:rPr>
              <w:t xml:space="preserve">Brings ideas, </w:t>
            </w:r>
            <w:proofErr w:type="gramStart"/>
            <w:r w:rsidRPr="14151217">
              <w:rPr>
                <w:rFonts w:ascii="Arial" w:hAnsi="Arial" w:cs="Arial"/>
                <w:sz w:val="22"/>
                <w:szCs w:val="22"/>
              </w:rPr>
              <w:t>suggestions</w:t>
            </w:r>
            <w:proofErr w:type="gramEnd"/>
            <w:r w:rsidRPr="14151217">
              <w:rPr>
                <w:rFonts w:ascii="Arial" w:hAnsi="Arial" w:cs="Arial"/>
                <w:sz w:val="22"/>
                <w:szCs w:val="22"/>
              </w:rPr>
              <w:t xml:space="preserve"> and solutions to the betterment of deliver</w:t>
            </w:r>
            <w:r w:rsidR="36CD57FB" w:rsidRPr="14151217">
              <w:rPr>
                <w:rFonts w:ascii="Arial" w:hAnsi="Arial" w:cs="Arial"/>
                <w:sz w:val="22"/>
                <w:szCs w:val="22"/>
              </w:rPr>
              <w:t>y</w:t>
            </w:r>
            <w:r w:rsidRPr="14151217">
              <w:rPr>
                <w:rFonts w:ascii="Arial" w:hAnsi="Arial" w:cs="Arial"/>
                <w:sz w:val="22"/>
                <w:szCs w:val="22"/>
              </w:rPr>
              <w:t xml:space="preserve"> based on their delivery experience</w:t>
            </w:r>
          </w:p>
        </w:tc>
      </w:tr>
    </w:tbl>
    <w:p w14:paraId="18B23D03" w14:textId="41082F1C" w:rsidR="005E0557" w:rsidRDefault="005E0557" w:rsidP="00DB48A0">
      <w:pPr>
        <w:rPr>
          <w:rFonts w:ascii="Arial" w:hAnsi="Arial" w:cs="Arial"/>
          <w:sz w:val="22"/>
          <w:szCs w:val="22"/>
        </w:rPr>
      </w:pPr>
    </w:p>
    <w:p w14:paraId="2D9B5E83" w14:textId="77777777" w:rsidR="00DB48A0" w:rsidRPr="005E0557" w:rsidRDefault="00DB48A0" w:rsidP="00DB48A0">
      <w:pPr>
        <w:rPr>
          <w:rFonts w:ascii="Arial" w:hAnsi="Arial" w:cs="Arial"/>
          <w:b/>
          <w:bCs/>
          <w:sz w:val="22"/>
          <w:szCs w:val="22"/>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980"/>
        <w:gridCol w:w="7648"/>
      </w:tblGrid>
      <w:tr w:rsidR="00DB48A0" w:rsidRPr="005E0557" w14:paraId="45E90A77" w14:textId="77777777" w:rsidTr="00C42105">
        <w:tc>
          <w:tcPr>
            <w:tcW w:w="1980" w:type="dxa"/>
            <w:shd w:val="clear" w:color="auto" w:fill="175C82"/>
          </w:tcPr>
          <w:p w14:paraId="3C8589FA" w14:textId="77777777" w:rsidR="00DB48A0" w:rsidRPr="00C42105" w:rsidRDefault="00DB48A0" w:rsidP="00D1105C">
            <w:pPr>
              <w:rPr>
                <w:rFonts w:ascii="Arial" w:hAnsi="Arial" w:cs="Arial"/>
                <w:color w:val="FFFFFF" w:themeColor="background1"/>
                <w:sz w:val="22"/>
                <w:szCs w:val="22"/>
              </w:rPr>
            </w:pPr>
          </w:p>
        </w:tc>
        <w:tc>
          <w:tcPr>
            <w:tcW w:w="7648" w:type="dxa"/>
            <w:shd w:val="clear" w:color="auto" w:fill="175C82"/>
          </w:tcPr>
          <w:p w14:paraId="6A0B131C" w14:textId="0C44CF1E" w:rsidR="00DB48A0" w:rsidRPr="00C42105" w:rsidRDefault="00DB48A0" w:rsidP="00D1105C">
            <w:pPr>
              <w:rPr>
                <w:rFonts w:ascii="Arial" w:hAnsi="Arial" w:cs="Arial"/>
                <w:b/>
                <w:bCs/>
                <w:color w:val="FFFFFF" w:themeColor="background1"/>
                <w:sz w:val="22"/>
                <w:szCs w:val="22"/>
              </w:rPr>
            </w:pPr>
            <w:r w:rsidRPr="00C42105">
              <w:rPr>
                <w:rFonts w:ascii="Arial" w:hAnsi="Arial" w:cs="Arial"/>
                <w:b/>
                <w:bCs/>
                <w:color w:val="FFFFFF" w:themeColor="background1"/>
                <w:sz w:val="22"/>
                <w:szCs w:val="22"/>
              </w:rPr>
              <w:t>Communication &amp; Influence</w:t>
            </w:r>
          </w:p>
        </w:tc>
      </w:tr>
      <w:tr w:rsidR="00DB48A0" w:rsidRPr="00DB48A0" w14:paraId="09FBA818" w14:textId="77777777" w:rsidTr="00D1105C">
        <w:tc>
          <w:tcPr>
            <w:tcW w:w="1980" w:type="dxa"/>
          </w:tcPr>
          <w:p w14:paraId="18434349" w14:textId="7DBD7F74" w:rsidR="00DB48A0" w:rsidRPr="00DB48A0" w:rsidRDefault="002A370C" w:rsidP="00D1105C">
            <w:pPr>
              <w:rPr>
                <w:rFonts w:ascii="Arial" w:hAnsi="Arial" w:cs="Arial"/>
                <w:b/>
                <w:bCs/>
                <w:sz w:val="22"/>
                <w:szCs w:val="22"/>
              </w:rPr>
            </w:pPr>
            <w:r>
              <w:rPr>
                <w:rFonts w:ascii="Arial" w:hAnsi="Arial" w:cs="Arial"/>
                <w:b/>
                <w:bCs/>
                <w:sz w:val="22"/>
                <w:szCs w:val="22"/>
              </w:rPr>
              <w:t>Officer</w:t>
            </w:r>
          </w:p>
        </w:tc>
        <w:tc>
          <w:tcPr>
            <w:tcW w:w="7648" w:type="dxa"/>
          </w:tcPr>
          <w:p w14:paraId="51AA5BAD" w14:textId="77777777" w:rsidR="00CD14F3" w:rsidRPr="00CD14F3" w:rsidRDefault="00CD14F3" w:rsidP="00CD14F3">
            <w:pPr>
              <w:pStyle w:val="ListParagraph"/>
              <w:numPr>
                <w:ilvl w:val="0"/>
                <w:numId w:val="3"/>
              </w:numPr>
              <w:autoSpaceDE w:val="0"/>
              <w:autoSpaceDN w:val="0"/>
              <w:adjustRightInd w:val="0"/>
              <w:ind w:left="424" w:hanging="284"/>
              <w:rPr>
                <w:rFonts w:ascii="Arial" w:hAnsi="Arial" w:cs="Arial"/>
                <w:sz w:val="22"/>
                <w:szCs w:val="22"/>
              </w:rPr>
            </w:pPr>
            <w:r w:rsidRPr="00CD14F3">
              <w:rPr>
                <w:rFonts w:ascii="Arial" w:hAnsi="Arial" w:cs="Arial"/>
                <w:sz w:val="22"/>
                <w:szCs w:val="22"/>
              </w:rPr>
              <w:t xml:space="preserve">Communicates with colleagues across functional areas to ensure a “joined up” approach to delivering services for the </w:t>
            </w:r>
            <w:proofErr w:type="gramStart"/>
            <w:r w:rsidRPr="00CD14F3">
              <w:rPr>
                <w:rFonts w:ascii="Arial" w:hAnsi="Arial" w:cs="Arial"/>
                <w:sz w:val="22"/>
                <w:szCs w:val="22"/>
              </w:rPr>
              <w:t>customer</w:t>
            </w:r>
            <w:proofErr w:type="gramEnd"/>
          </w:p>
          <w:p w14:paraId="0F8BD1DE" w14:textId="77777777" w:rsidR="00CD14F3" w:rsidRPr="00CD14F3" w:rsidRDefault="00CD14F3" w:rsidP="00CD14F3">
            <w:pPr>
              <w:pStyle w:val="ListParagraph"/>
              <w:numPr>
                <w:ilvl w:val="0"/>
                <w:numId w:val="3"/>
              </w:numPr>
              <w:autoSpaceDE w:val="0"/>
              <w:autoSpaceDN w:val="0"/>
              <w:adjustRightInd w:val="0"/>
              <w:ind w:left="424" w:hanging="284"/>
              <w:rPr>
                <w:rFonts w:ascii="Arial" w:hAnsi="Arial" w:cs="Arial"/>
                <w:sz w:val="22"/>
                <w:szCs w:val="22"/>
              </w:rPr>
            </w:pPr>
            <w:r w:rsidRPr="00CD14F3">
              <w:rPr>
                <w:rFonts w:ascii="Arial" w:hAnsi="Arial" w:cs="Arial"/>
                <w:sz w:val="22"/>
                <w:szCs w:val="22"/>
              </w:rPr>
              <w:t xml:space="preserve">Identifies and articulates issues at the task/delivery level to </w:t>
            </w:r>
            <w:proofErr w:type="gramStart"/>
            <w:r w:rsidRPr="00CD14F3">
              <w:rPr>
                <w:rFonts w:ascii="Arial" w:hAnsi="Arial" w:cs="Arial"/>
                <w:sz w:val="22"/>
                <w:szCs w:val="22"/>
              </w:rPr>
              <w:t>managers</w:t>
            </w:r>
            <w:proofErr w:type="gramEnd"/>
            <w:r w:rsidRPr="00CD14F3">
              <w:rPr>
                <w:rFonts w:ascii="Arial" w:hAnsi="Arial" w:cs="Arial"/>
                <w:sz w:val="22"/>
                <w:szCs w:val="22"/>
              </w:rPr>
              <w:t xml:space="preserve"> </w:t>
            </w:r>
          </w:p>
          <w:p w14:paraId="01FEF936" w14:textId="77777777" w:rsidR="00CD14F3" w:rsidRPr="00CD14F3" w:rsidRDefault="00CD14F3" w:rsidP="00CD14F3">
            <w:pPr>
              <w:pStyle w:val="ListParagraph"/>
              <w:numPr>
                <w:ilvl w:val="0"/>
                <w:numId w:val="3"/>
              </w:numPr>
              <w:autoSpaceDE w:val="0"/>
              <w:autoSpaceDN w:val="0"/>
              <w:adjustRightInd w:val="0"/>
              <w:ind w:left="424" w:hanging="284"/>
              <w:rPr>
                <w:rFonts w:ascii="Arial" w:hAnsi="Arial" w:cs="Arial"/>
                <w:sz w:val="22"/>
                <w:szCs w:val="22"/>
              </w:rPr>
            </w:pPr>
            <w:r w:rsidRPr="00CD14F3">
              <w:rPr>
                <w:rFonts w:ascii="Arial" w:hAnsi="Arial" w:cs="Arial"/>
                <w:sz w:val="22"/>
                <w:szCs w:val="22"/>
              </w:rPr>
              <w:t xml:space="preserve">Listens carefully to understand others’ </w:t>
            </w:r>
            <w:proofErr w:type="gramStart"/>
            <w:r w:rsidRPr="00CD14F3">
              <w:rPr>
                <w:rFonts w:ascii="Arial" w:hAnsi="Arial" w:cs="Arial"/>
                <w:sz w:val="22"/>
                <w:szCs w:val="22"/>
              </w:rPr>
              <w:t>views</w:t>
            </w:r>
            <w:proofErr w:type="gramEnd"/>
          </w:p>
          <w:p w14:paraId="2DAB2BA4" w14:textId="77777777" w:rsidR="00CD14F3" w:rsidRPr="00CD14F3" w:rsidRDefault="00CD14F3" w:rsidP="00CD14F3">
            <w:pPr>
              <w:pStyle w:val="ListParagraph"/>
              <w:numPr>
                <w:ilvl w:val="0"/>
                <w:numId w:val="3"/>
              </w:numPr>
              <w:autoSpaceDE w:val="0"/>
              <w:autoSpaceDN w:val="0"/>
              <w:adjustRightInd w:val="0"/>
              <w:ind w:left="424" w:hanging="284"/>
              <w:rPr>
                <w:rFonts w:ascii="Arial" w:hAnsi="Arial" w:cs="Arial"/>
                <w:sz w:val="22"/>
                <w:szCs w:val="22"/>
              </w:rPr>
            </w:pPr>
            <w:r w:rsidRPr="00CD14F3">
              <w:rPr>
                <w:rFonts w:ascii="Arial" w:hAnsi="Arial" w:cs="Arial"/>
                <w:sz w:val="22"/>
                <w:szCs w:val="22"/>
              </w:rPr>
              <w:t xml:space="preserve">Understands the influences that could affect task delivery and articulates the adaptations that might be necessary for continuous successful </w:t>
            </w:r>
            <w:proofErr w:type="gramStart"/>
            <w:r w:rsidRPr="00CD14F3">
              <w:rPr>
                <w:rFonts w:ascii="Arial" w:hAnsi="Arial" w:cs="Arial"/>
                <w:sz w:val="22"/>
                <w:szCs w:val="22"/>
              </w:rPr>
              <w:t>delivery</w:t>
            </w:r>
            <w:proofErr w:type="gramEnd"/>
          </w:p>
          <w:p w14:paraId="1AB5EDB4" w14:textId="77777777" w:rsidR="00CD14F3" w:rsidRPr="00CD14F3" w:rsidRDefault="00CD14F3" w:rsidP="00CD14F3">
            <w:pPr>
              <w:pStyle w:val="ListParagraph"/>
              <w:numPr>
                <w:ilvl w:val="0"/>
                <w:numId w:val="3"/>
              </w:numPr>
              <w:autoSpaceDE w:val="0"/>
              <w:autoSpaceDN w:val="0"/>
              <w:adjustRightInd w:val="0"/>
              <w:ind w:left="424" w:hanging="284"/>
              <w:rPr>
                <w:rFonts w:ascii="Arial" w:hAnsi="Arial" w:cs="Arial"/>
                <w:sz w:val="22"/>
                <w:szCs w:val="22"/>
              </w:rPr>
            </w:pPr>
            <w:r w:rsidRPr="00CD14F3">
              <w:rPr>
                <w:rFonts w:ascii="Arial" w:hAnsi="Arial" w:cs="Arial"/>
                <w:sz w:val="22"/>
                <w:szCs w:val="22"/>
              </w:rPr>
              <w:t xml:space="preserve">Thinks beyond, to expresses ideas on efficiencies, and streamlined approaches through understanding of the task </w:t>
            </w:r>
            <w:proofErr w:type="gramStart"/>
            <w:r w:rsidRPr="00CD14F3">
              <w:rPr>
                <w:rFonts w:ascii="Arial" w:hAnsi="Arial" w:cs="Arial"/>
                <w:sz w:val="22"/>
                <w:szCs w:val="22"/>
              </w:rPr>
              <w:t>delivery</w:t>
            </w:r>
            <w:proofErr w:type="gramEnd"/>
            <w:r w:rsidRPr="00CD14F3">
              <w:rPr>
                <w:rFonts w:ascii="Arial" w:hAnsi="Arial" w:cs="Arial"/>
                <w:sz w:val="22"/>
                <w:szCs w:val="22"/>
              </w:rPr>
              <w:t xml:space="preserve"> </w:t>
            </w:r>
          </w:p>
          <w:p w14:paraId="046AA2FE" w14:textId="506CC292" w:rsidR="00DB48A0" w:rsidRPr="00DB48A0" w:rsidRDefault="00CD14F3" w:rsidP="00CD14F3">
            <w:pPr>
              <w:pStyle w:val="ListParagraph"/>
              <w:numPr>
                <w:ilvl w:val="0"/>
                <w:numId w:val="3"/>
              </w:numPr>
              <w:ind w:left="424" w:hanging="284"/>
              <w:rPr>
                <w:rFonts w:ascii="Arial" w:hAnsi="Arial" w:cs="Arial"/>
                <w:sz w:val="22"/>
                <w:szCs w:val="22"/>
              </w:rPr>
            </w:pPr>
            <w:r w:rsidRPr="00CD14F3">
              <w:rPr>
                <w:rFonts w:ascii="Arial" w:hAnsi="Arial" w:cs="Arial"/>
                <w:sz w:val="22"/>
                <w:szCs w:val="22"/>
              </w:rPr>
              <w:t xml:space="preserve">Communicates with assistants hourly, </w:t>
            </w:r>
            <w:proofErr w:type="gramStart"/>
            <w:r w:rsidRPr="00CD14F3">
              <w:rPr>
                <w:rFonts w:ascii="Arial" w:hAnsi="Arial" w:cs="Arial"/>
                <w:sz w:val="22"/>
                <w:szCs w:val="22"/>
              </w:rPr>
              <w:t>daily</w:t>
            </w:r>
            <w:proofErr w:type="gramEnd"/>
            <w:r w:rsidRPr="00CD14F3">
              <w:rPr>
                <w:rFonts w:ascii="Arial" w:hAnsi="Arial" w:cs="Arial"/>
                <w:sz w:val="22"/>
                <w:szCs w:val="22"/>
              </w:rPr>
              <w:t xml:space="preserve"> and weekly on the progress of the tasks</w:t>
            </w:r>
          </w:p>
        </w:tc>
      </w:tr>
    </w:tbl>
    <w:p w14:paraId="72042933" w14:textId="65B3DE54" w:rsidR="00DB48A0" w:rsidRDefault="00DB48A0" w:rsidP="00DB48A0">
      <w:pPr>
        <w:rPr>
          <w:rFonts w:ascii="Arial" w:hAnsi="Arial" w:cs="Arial"/>
          <w:sz w:val="22"/>
          <w:szCs w:val="22"/>
        </w:rPr>
      </w:pPr>
    </w:p>
    <w:p w14:paraId="40651B00" w14:textId="77777777" w:rsidR="00DB48A0" w:rsidRDefault="00DB48A0" w:rsidP="00DB48A0">
      <w:pPr>
        <w:rPr>
          <w:rFonts w:ascii="Arial" w:hAnsi="Arial" w:cs="Arial"/>
          <w:sz w:val="22"/>
          <w:szCs w:val="22"/>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980"/>
        <w:gridCol w:w="7648"/>
      </w:tblGrid>
      <w:tr w:rsidR="00DB48A0" w:rsidRPr="005E0557" w14:paraId="4BC4442F" w14:textId="77777777" w:rsidTr="00C42105">
        <w:tc>
          <w:tcPr>
            <w:tcW w:w="1980" w:type="dxa"/>
            <w:shd w:val="clear" w:color="auto" w:fill="175C82"/>
          </w:tcPr>
          <w:p w14:paraId="42FAE323" w14:textId="77777777" w:rsidR="00DB48A0" w:rsidRPr="00C42105" w:rsidRDefault="00DB48A0" w:rsidP="00D1105C">
            <w:pPr>
              <w:rPr>
                <w:rFonts w:ascii="Arial" w:hAnsi="Arial" w:cs="Arial"/>
                <w:color w:val="FFFFFF" w:themeColor="background1"/>
                <w:sz w:val="22"/>
                <w:szCs w:val="22"/>
              </w:rPr>
            </w:pPr>
          </w:p>
        </w:tc>
        <w:tc>
          <w:tcPr>
            <w:tcW w:w="7648" w:type="dxa"/>
            <w:shd w:val="clear" w:color="auto" w:fill="175C82"/>
          </w:tcPr>
          <w:p w14:paraId="2DE881B2" w14:textId="1595148C" w:rsidR="00DB48A0" w:rsidRPr="00C42105" w:rsidRDefault="00DB48A0" w:rsidP="00D1105C">
            <w:pPr>
              <w:rPr>
                <w:rFonts w:ascii="Arial" w:hAnsi="Arial" w:cs="Arial"/>
                <w:b/>
                <w:bCs/>
                <w:color w:val="FFFFFF" w:themeColor="background1"/>
                <w:sz w:val="22"/>
                <w:szCs w:val="22"/>
              </w:rPr>
            </w:pPr>
            <w:r w:rsidRPr="00C42105">
              <w:rPr>
                <w:rFonts w:ascii="Arial" w:hAnsi="Arial" w:cs="Arial"/>
                <w:b/>
                <w:bCs/>
                <w:color w:val="FFFFFF" w:themeColor="background1"/>
                <w:sz w:val="22"/>
                <w:szCs w:val="22"/>
              </w:rPr>
              <w:t>Experience &amp; Technical</w:t>
            </w:r>
          </w:p>
        </w:tc>
      </w:tr>
      <w:tr w:rsidR="00DB48A0" w:rsidRPr="00DB48A0" w14:paraId="736E3353" w14:textId="77777777" w:rsidTr="00D1105C">
        <w:tc>
          <w:tcPr>
            <w:tcW w:w="1980" w:type="dxa"/>
          </w:tcPr>
          <w:p w14:paraId="43789398" w14:textId="59A5ADDB" w:rsidR="00DB48A0" w:rsidRPr="00DB48A0" w:rsidRDefault="002A370C" w:rsidP="00D1105C">
            <w:pPr>
              <w:rPr>
                <w:rFonts w:ascii="Arial" w:hAnsi="Arial" w:cs="Arial"/>
                <w:b/>
                <w:bCs/>
                <w:sz w:val="22"/>
                <w:szCs w:val="22"/>
              </w:rPr>
            </w:pPr>
            <w:r>
              <w:rPr>
                <w:rFonts w:ascii="Arial" w:hAnsi="Arial" w:cs="Arial"/>
                <w:b/>
                <w:bCs/>
                <w:sz w:val="22"/>
                <w:szCs w:val="22"/>
              </w:rPr>
              <w:t>Officer</w:t>
            </w:r>
          </w:p>
        </w:tc>
        <w:tc>
          <w:tcPr>
            <w:tcW w:w="7648" w:type="dxa"/>
          </w:tcPr>
          <w:p w14:paraId="7F8D1B72" w14:textId="0A431A61" w:rsidR="000722E5" w:rsidRPr="00505FA6" w:rsidRDefault="00505FA6" w:rsidP="005E5F3E">
            <w:pPr>
              <w:pStyle w:val="ListParagraph"/>
              <w:numPr>
                <w:ilvl w:val="0"/>
                <w:numId w:val="3"/>
              </w:numPr>
              <w:autoSpaceDE w:val="0"/>
              <w:autoSpaceDN w:val="0"/>
              <w:adjustRightInd w:val="0"/>
              <w:ind w:left="424" w:hanging="284"/>
              <w:rPr>
                <w:rFonts w:ascii="Arial" w:hAnsi="Arial" w:cs="Arial"/>
                <w:sz w:val="22"/>
                <w:szCs w:val="22"/>
              </w:rPr>
            </w:pPr>
            <w:r w:rsidRPr="00505FA6">
              <w:rPr>
                <w:rFonts w:ascii="Arial" w:hAnsi="Arial" w:cs="Arial"/>
                <w:sz w:val="22"/>
                <w:szCs w:val="22"/>
              </w:rPr>
              <w:t>developed</w:t>
            </w:r>
            <w:r w:rsidR="000722E5" w:rsidRPr="00505FA6">
              <w:rPr>
                <w:rFonts w:ascii="Arial" w:hAnsi="Arial" w:cs="Arial"/>
                <w:sz w:val="22"/>
                <w:szCs w:val="22"/>
              </w:rPr>
              <w:t xml:space="preserve"> experience in a procurement </w:t>
            </w:r>
            <w:proofErr w:type="gramStart"/>
            <w:r w:rsidR="000722E5" w:rsidRPr="00505FA6">
              <w:rPr>
                <w:rFonts w:ascii="Arial" w:hAnsi="Arial" w:cs="Arial"/>
                <w:sz w:val="22"/>
                <w:szCs w:val="22"/>
              </w:rPr>
              <w:t>environment</w:t>
            </w:r>
            <w:proofErr w:type="gramEnd"/>
          </w:p>
          <w:p w14:paraId="7A138F29" w14:textId="14EA9AF9" w:rsidR="000722E5" w:rsidRPr="00505FA6" w:rsidRDefault="000722E5" w:rsidP="005E5F3E">
            <w:pPr>
              <w:pStyle w:val="ListParagraph"/>
              <w:numPr>
                <w:ilvl w:val="0"/>
                <w:numId w:val="3"/>
              </w:numPr>
              <w:autoSpaceDE w:val="0"/>
              <w:autoSpaceDN w:val="0"/>
              <w:adjustRightInd w:val="0"/>
              <w:ind w:left="424" w:hanging="284"/>
              <w:rPr>
                <w:rFonts w:ascii="Arial" w:hAnsi="Arial" w:cs="Arial"/>
                <w:sz w:val="22"/>
                <w:szCs w:val="22"/>
              </w:rPr>
            </w:pPr>
            <w:r w:rsidRPr="00505FA6">
              <w:rPr>
                <w:rFonts w:ascii="Arial" w:hAnsi="Arial" w:cs="Arial"/>
                <w:sz w:val="22"/>
                <w:szCs w:val="22"/>
              </w:rPr>
              <w:t xml:space="preserve">Full or part CIPS </w:t>
            </w:r>
            <w:proofErr w:type="gramStart"/>
            <w:r w:rsidRPr="00505FA6">
              <w:rPr>
                <w:rFonts w:ascii="Arial" w:hAnsi="Arial" w:cs="Arial"/>
                <w:sz w:val="22"/>
                <w:szCs w:val="22"/>
              </w:rPr>
              <w:t>qualified</w:t>
            </w:r>
            <w:proofErr w:type="gramEnd"/>
          </w:p>
          <w:p w14:paraId="6A6E5A55" w14:textId="28632B9E" w:rsidR="005E5F3E" w:rsidRPr="005E5F3E" w:rsidRDefault="005E5F3E" w:rsidP="005E5F3E">
            <w:pPr>
              <w:pStyle w:val="ListParagraph"/>
              <w:numPr>
                <w:ilvl w:val="0"/>
                <w:numId w:val="3"/>
              </w:numPr>
              <w:autoSpaceDE w:val="0"/>
              <w:autoSpaceDN w:val="0"/>
              <w:adjustRightInd w:val="0"/>
              <w:ind w:left="424" w:hanging="284"/>
              <w:rPr>
                <w:rFonts w:ascii="Arial" w:hAnsi="Arial" w:cs="Arial"/>
                <w:sz w:val="22"/>
                <w:szCs w:val="22"/>
              </w:rPr>
            </w:pPr>
            <w:r w:rsidRPr="005E5F3E">
              <w:rPr>
                <w:rFonts w:ascii="Arial" w:hAnsi="Arial" w:cs="Arial"/>
                <w:sz w:val="22"/>
                <w:szCs w:val="22"/>
              </w:rPr>
              <w:t xml:space="preserve">Supports the organisation on a </w:t>
            </w:r>
            <w:proofErr w:type="gramStart"/>
            <w:r w:rsidRPr="005E5F3E">
              <w:rPr>
                <w:rFonts w:ascii="Arial" w:hAnsi="Arial" w:cs="Arial"/>
                <w:sz w:val="22"/>
                <w:szCs w:val="22"/>
              </w:rPr>
              <w:t>day to day</w:t>
            </w:r>
            <w:proofErr w:type="gramEnd"/>
            <w:r w:rsidRPr="005E5F3E">
              <w:rPr>
                <w:rFonts w:ascii="Arial" w:hAnsi="Arial" w:cs="Arial"/>
                <w:sz w:val="22"/>
                <w:szCs w:val="22"/>
              </w:rPr>
              <w:t xml:space="preserve"> basis on defined projects or programmes</w:t>
            </w:r>
          </w:p>
          <w:p w14:paraId="268C5858" w14:textId="77777777" w:rsidR="005E5F3E" w:rsidRPr="005E5F3E" w:rsidRDefault="005E5F3E" w:rsidP="005E5F3E">
            <w:pPr>
              <w:pStyle w:val="ListParagraph"/>
              <w:numPr>
                <w:ilvl w:val="0"/>
                <w:numId w:val="3"/>
              </w:numPr>
              <w:autoSpaceDE w:val="0"/>
              <w:autoSpaceDN w:val="0"/>
              <w:adjustRightInd w:val="0"/>
              <w:ind w:left="424" w:hanging="284"/>
              <w:rPr>
                <w:rFonts w:ascii="Arial" w:hAnsi="Arial" w:cs="Arial"/>
                <w:sz w:val="22"/>
                <w:szCs w:val="22"/>
              </w:rPr>
            </w:pPr>
            <w:r w:rsidRPr="005E5F3E">
              <w:rPr>
                <w:rFonts w:ascii="Arial" w:hAnsi="Arial" w:cs="Arial"/>
                <w:sz w:val="22"/>
                <w:szCs w:val="22"/>
              </w:rPr>
              <w:t xml:space="preserve">Has most of the technical knowledge / skills required to undertake their </w:t>
            </w:r>
            <w:proofErr w:type="gramStart"/>
            <w:r w:rsidRPr="005E5F3E">
              <w:rPr>
                <w:rFonts w:ascii="Arial" w:hAnsi="Arial" w:cs="Arial"/>
                <w:sz w:val="22"/>
                <w:szCs w:val="22"/>
              </w:rPr>
              <w:t>day to day</w:t>
            </w:r>
            <w:proofErr w:type="gramEnd"/>
            <w:r w:rsidRPr="005E5F3E">
              <w:rPr>
                <w:rFonts w:ascii="Arial" w:hAnsi="Arial" w:cs="Arial"/>
                <w:sz w:val="22"/>
                <w:szCs w:val="22"/>
              </w:rPr>
              <w:t xml:space="preserve"> responsibilities and can independently access anything outside of their skillset</w:t>
            </w:r>
          </w:p>
          <w:p w14:paraId="7125E183" w14:textId="77777777" w:rsidR="005E5F3E" w:rsidRPr="005E5F3E" w:rsidRDefault="005E5F3E" w:rsidP="005E5F3E">
            <w:pPr>
              <w:pStyle w:val="ListParagraph"/>
              <w:numPr>
                <w:ilvl w:val="0"/>
                <w:numId w:val="3"/>
              </w:numPr>
              <w:autoSpaceDE w:val="0"/>
              <w:autoSpaceDN w:val="0"/>
              <w:adjustRightInd w:val="0"/>
              <w:ind w:left="424" w:hanging="284"/>
              <w:rPr>
                <w:rFonts w:ascii="Arial" w:hAnsi="Arial" w:cs="Arial"/>
                <w:sz w:val="22"/>
                <w:szCs w:val="22"/>
              </w:rPr>
            </w:pPr>
            <w:r w:rsidRPr="005E5F3E">
              <w:rPr>
                <w:rFonts w:ascii="Arial" w:hAnsi="Arial" w:cs="Arial"/>
                <w:sz w:val="22"/>
                <w:szCs w:val="22"/>
              </w:rPr>
              <w:t xml:space="preserve">Manages day to day relationships with other staff members within their </w:t>
            </w:r>
            <w:proofErr w:type="gramStart"/>
            <w:r w:rsidRPr="005E5F3E">
              <w:rPr>
                <w:rFonts w:ascii="Arial" w:hAnsi="Arial" w:cs="Arial"/>
                <w:sz w:val="22"/>
                <w:szCs w:val="22"/>
              </w:rPr>
              <w:t>field</w:t>
            </w:r>
            <w:proofErr w:type="gramEnd"/>
          </w:p>
          <w:p w14:paraId="55494B9C" w14:textId="77777777" w:rsidR="005E5F3E" w:rsidRPr="005E5F3E" w:rsidRDefault="005E5F3E" w:rsidP="005E5F3E">
            <w:pPr>
              <w:pStyle w:val="ListParagraph"/>
              <w:numPr>
                <w:ilvl w:val="0"/>
                <w:numId w:val="3"/>
              </w:numPr>
              <w:autoSpaceDE w:val="0"/>
              <w:autoSpaceDN w:val="0"/>
              <w:adjustRightInd w:val="0"/>
              <w:ind w:left="424" w:hanging="284"/>
              <w:rPr>
                <w:rFonts w:ascii="Arial" w:hAnsi="Arial" w:cs="Arial"/>
                <w:sz w:val="22"/>
                <w:szCs w:val="22"/>
              </w:rPr>
            </w:pPr>
            <w:r w:rsidRPr="005E5F3E">
              <w:rPr>
                <w:rFonts w:ascii="Arial" w:hAnsi="Arial" w:cs="Arial"/>
                <w:sz w:val="22"/>
                <w:szCs w:val="22"/>
              </w:rPr>
              <w:t xml:space="preserve">Is responsible for </w:t>
            </w:r>
            <w:proofErr w:type="gramStart"/>
            <w:r w:rsidRPr="005E5F3E">
              <w:rPr>
                <w:rFonts w:ascii="Arial" w:hAnsi="Arial" w:cs="Arial"/>
                <w:sz w:val="22"/>
                <w:szCs w:val="22"/>
              </w:rPr>
              <w:t>day to day</w:t>
            </w:r>
            <w:proofErr w:type="gramEnd"/>
            <w:r w:rsidRPr="005E5F3E">
              <w:rPr>
                <w:rFonts w:ascii="Arial" w:hAnsi="Arial" w:cs="Arial"/>
                <w:sz w:val="22"/>
                <w:szCs w:val="22"/>
              </w:rPr>
              <w:t xml:space="preserve"> output of work</w:t>
            </w:r>
          </w:p>
          <w:p w14:paraId="656BCB96" w14:textId="77E68499" w:rsidR="00DB48A0" w:rsidRPr="00DB48A0" w:rsidRDefault="005E5F3E" w:rsidP="005E5F3E">
            <w:pPr>
              <w:pStyle w:val="ListParagraph"/>
              <w:numPr>
                <w:ilvl w:val="0"/>
                <w:numId w:val="3"/>
              </w:numPr>
              <w:ind w:left="424" w:hanging="284"/>
              <w:rPr>
                <w:rFonts w:ascii="Arial" w:hAnsi="Arial" w:cs="Arial"/>
                <w:sz w:val="22"/>
                <w:szCs w:val="22"/>
              </w:rPr>
            </w:pPr>
            <w:r w:rsidRPr="005E5F3E">
              <w:rPr>
                <w:rFonts w:ascii="Arial" w:hAnsi="Arial" w:cs="Arial"/>
                <w:sz w:val="22"/>
                <w:szCs w:val="22"/>
              </w:rPr>
              <w:t>Manages more junior officers in their projects / programmes</w:t>
            </w:r>
          </w:p>
        </w:tc>
      </w:tr>
    </w:tbl>
    <w:p w14:paraId="142DFACA" w14:textId="705518E6" w:rsidR="00DB48A0" w:rsidRDefault="00DB48A0" w:rsidP="00DB48A0">
      <w:pPr>
        <w:rPr>
          <w:rFonts w:ascii="Arial" w:hAnsi="Arial" w:cs="Arial"/>
          <w:sz w:val="22"/>
          <w:szCs w:val="22"/>
        </w:rPr>
      </w:pPr>
    </w:p>
    <w:p w14:paraId="43C5CC39" w14:textId="77777777" w:rsidR="00634239" w:rsidRDefault="00634239" w:rsidP="00DB48A0">
      <w:pPr>
        <w:rPr>
          <w:rFonts w:ascii="Arial" w:hAnsi="Arial" w:cs="Arial"/>
          <w:sz w:val="22"/>
          <w:szCs w:val="22"/>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980"/>
        <w:gridCol w:w="7648"/>
      </w:tblGrid>
      <w:tr w:rsidR="00DB48A0" w:rsidRPr="005E0557" w14:paraId="433D770E" w14:textId="77777777" w:rsidTr="00C42105">
        <w:tc>
          <w:tcPr>
            <w:tcW w:w="1980" w:type="dxa"/>
            <w:shd w:val="clear" w:color="auto" w:fill="175C82"/>
          </w:tcPr>
          <w:p w14:paraId="30A4DA27" w14:textId="77777777" w:rsidR="00DB48A0" w:rsidRPr="00C42105" w:rsidRDefault="00DB48A0" w:rsidP="00D1105C">
            <w:pPr>
              <w:rPr>
                <w:rFonts w:ascii="Arial" w:hAnsi="Arial" w:cs="Arial"/>
                <w:color w:val="FFFFFF" w:themeColor="background1"/>
                <w:sz w:val="22"/>
                <w:szCs w:val="22"/>
              </w:rPr>
            </w:pPr>
          </w:p>
        </w:tc>
        <w:tc>
          <w:tcPr>
            <w:tcW w:w="7648" w:type="dxa"/>
            <w:shd w:val="clear" w:color="auto" w:fill="175C82"/>
          </w:tcPr>
          <w:p w14:paraId="3F51E14F" w14:textId="49D9647C" w:rsidR="00DB48A0" w:rsidRPr="00C42105" w:rsidRDefault="00DB48A0" w:rsidP="00D1105C">
            <w:pPr>
              <w:rPr>
                <w:rFonts w:ascii="Arial" w:hAnsi="Arial" w:cs="Arial"/>
                <w:b/>
                <w:bCs/>
                <w:color w:val="FFFFFF" w:themeColor="background1"/>
                <w:sz w:val="22"/>
                <w:szCs w:val="22"/>
              </w:rPr>
            </w:pPr>
            <w:r w:rsidRPr="00C42105">
              <w:rPr>
                <w:rFonts w:ascii="Arial" w:hAnsi="Arial" w:cs="Arial"/>
                <w:b/>
                <w:bCs/>
                <w:color w:val="FFFFFF" w:themeColor="background1"/>
                <w:sz w:val="22"/>
                <w:szCs w:val="22"/>
              </w:rPr>
              <w:t>Responsibility &amp; Accountability</w:t>
            </w:r>
          </w:p>
        </w:tc>
      </w:tr>
      <w:tr w:rsidR="00DB48A0" w:rsidRPr="00DB48A0" w14:paraId="68DC1575" w14:textId="77777777" w:rsidTr="00D1105C">
        <w:tc>
          <w:tcPr>
            <w:tcW w:w="1980" w:type="dxa"/>
          </w:tcPr>
          <w:p w14:paraId="280D2862" w14:textId="08F72DD3" w:rsidR="00DB48A0" w:rsidRPr="00DB48A0" w:rsidRDefault="002A370C" w:rsidP="00D1105C">
            <w:pPr>
              <w:rPr>
                <w:rFonts w:ascii="Arial" w:hAnsi="Arial" w:cs="Arial"/>
                <w:b/>
                <w:bCs/>
                <w:sz w:val="22"/>
                <w:szCs w:val="22"/>
              </w:rPr>
            </w:pPr>
            <w:r>
              <w:rPr>
                <w:rFonts w:ascii="Arial" w:hAnsi="Arial" w:cs="Arial"/>
                <w:b/>
                <w:bCs/>
                <w:sz w:val="22"/>
                <w:szCs w:val="22"/>
              </w:rPr>
              <w:t>Officer</w:t>
            </w:r>
          </w:p>
        </w:tc>
        <w:tc>
          <w:tcPr>
            <w:tcW w:w="7648" w:type="dxa"/>
          </w:tcPr>
          <w:p w14:paraId="2E4A0E5C" w14:textId="77777777" w:rsidR="002D5867" w:rsidRPr="002D5867" w:rsidRDefault="002D5867" w:rsidP="002D5867">
            <w:pPr>
              <w:pStyle w:val="ListParagraph"/>
              <w:numPr>
                <w:ilvl w:val="0"/>
                <w:numId w:val="3"/>
              </w:numPr>
              <w:autoSpaceDE w:val="0"/>
              <w:autoSpaceDN w:val="0"/>
              <w:adjustRightInd w:val="0"/>
              <w:ind w:left="424" w:hanging="284"/>
              <w:rPr>
                <w:rFonts w:ascii="Arial" w:hAnsi="Arial" w:cs="Arial"/>
                <w:sz w:val="22"/>
                <w:szCs w:val="22"/>
              </w:rPr>
            </w:pPr>
            <w:r w:rsidRPr="002D5867">
              <w:rPr>
                <w:rFonts w:ascii="Arial" w:hAnsi="Arial" w:cs="Arial"/>
                <w:sz w:val="22"/>
                <w:szCs w:val="22"/>
              </w:rPr>
              <w:t xml:space="preserve">Has operational responsibility and accountability to (Senior) Manager for their delegated areas of </w:t>
            </w:r>
            <w:proofErr w:type="gramStart"/>
            <w:r w:rsidRPr="002D5867">
              <w:rPr>
                <w:rFonts w:ascii="Arial" w:hAnsi="Arial" w:cs="Arial"/>
                <w:sz w:val="22"/>
                <w:szCs w:val="22"/>
              </w:rPr>
              <w:t>responsibility</w:t>
            </w:r>
            <w:proofErr w:type="gramEnd"/>
          </w:p>
          <w:p w14:paraId="6A15A793" w14:textId="77777777" w:rsidR="002D5867" w:rsidRPr="002D5867" w:rsidRDefault="002D5867" w:rsidP="002D5867">
            <w:pPr>
              <w:pStyle w:val="ListParagraph"/>
              <w:numPr>
                <w:ilvl w:val="0"/>
                <w:numId w:val="3"/>
              </w:numPr>
              <w:autoSpaceDE w:val="0"/>
              <w:autoSpaceDN w:val="0"/>
              <w:adjustRightInd w:val="0"/>
              <w:ind w:left="424" w:hanging="284"/>
              <w:rPr>
                <w:rFonts w:ascii="Arial" w:hAnsi="Arial" w:cs="Arial"/>
                <w:sz w:val="22"/>
                <w:szCs w:val="22"/>
              </w:rPr>
            </w:pPr>
            <w:r w:rsidRPr="002D5867">
              <w:rPr>
                <w:rFonts w:ascii="Arial" w:hAnsi="Arial" w:cs="Arial"/>
                <w:sz w:val="22"/>
                <w:szCs w:val="22"/>
              </w:rPr>
              <w:t xml:space="preserve">Has operational responsibility and accountability to (Senior) Manager for their delegated areas of </w:t>
            </w:r>
            <w:proofErr w:type="gramStart"/>
            <w:r w:rsidRPr="002D5867">
              <w:rPr>
                <w:rFonts w:ascii="Arial" w:hAnsi="Arial" w:cs="Arial"/>
                <w:sz w:val="22"/>
                <w:szCs w:val="22"/>
              </w:rPr>
              <w:t>responsibility</w:t>
            </w:r>
            <w:proofErr w:type="gramEnd"/>
          </w:p>
          <w:p w14:paraId="5BCAAF88" w14:textId="77777777" w:rsidR="002D5867" w:rsidRPr="002D5867" w:rsidRDefault="002D5867" w:rsidP="002D5867">
            <w:pPr>
              <w:pStyle w:val="ListParagraph"/>
              <w:numPr>
                <w:ilvl w:val="0"/>
                <w:numId w:val="3"/>
              </w:numPr>
              <w:autoSpaceDE w:val="0"/>
              <w:autoSpaceDN w:val="0"/>
              <w:adjustRightInd w:val="0"/>
              <w:ind w:left="424" w:hanging="284"/>
              <w:rPr>
                <w:rFonts w:ascii="Arial" w:hAnsi="Arial" w:cs="Arial"/>
                <w:sz w:val="22"/>
                <w:szCs w:val="22"/>
              </w:rPr>
            </w:pPr>
            <w:r w:rsidRPr="002D5867">
              <w:rPr>
                <w:rFonts w:ascii="Arial" w:hAnsi="Arial" w:cs="Arial"/>
                <w:sz w:val="22"/>
                <w:szCs w:val="22"/>
              </w:rPr>
              <w:t xml:space="preserve">takes personal ownership of challenges/issues through to </w:t>
            </w:r>
            <w:proofErr w:type="gramStart"/>
            <w:r w:rsidRPr="002D5867">
              <w:rPr>
                <w:rFonts w:ascii="Arial" w:hAnsi="Arial" w:cs="Arial"/>
                <w:sz w:val="22"/>
                <w:szCs w:val="22"/>
              </w:rPr>
              <w:t>resolution</w:t>
            </w:r>
            <w:proofErr w:type="gramEnd"/>
          </w:p>
          <w:p w14:paraId="5FEB81B6" w14:textId="72D69CCB" w:rsidR="00DB48A0" w:rsidRPr="00DB48A0" w:rsidRDefault="00DB48A0" w:rsidP="002D5867">
            <w:pPr>
              <w:pStyle w:val="ListParagraph"/>
              <w:ind w:left="473"/>
              <w:rPr>
                <w:rFonts w:ascii="Arial" w:hAnsi="Arial" w:cs="Arial"/>
                <w:sz w:val="22"/>
                <w:szCs w:val="22"/>
              </w:rPr>
            </w:pPr>
          </w:p>
        </w:tc>
      </w:tr>
    </w:tbl>
    <w:p w14:paraId="7CD91FC6" w14:textId="64F58844" w:rsidR="00DB48A0" w:rsidRDefault="00DB48A0" w:rsidP="00DB48A0">
      <w:pPr>
        <w:rPr>
          <w:rFonts w:ascii="Arial" w:hAnsi="Arial" w:cs="Arial"/>
          <w:sz w:val="22"/>
          <w:szCs w:val="22"/>
        </w:rPr>
      </w:pPr>
    </w:p>
    <w:p w14:paraId="3A79862D" w14:textId="42FD51B1" w:rsidR="00DB48A0" w:rsidRDefault="00DB48A0" w:rsidP="00DB48A0">
      <w:pPr>
        <w:rPr>
          <w:rFonts w:ascii="Arial" w:hAnsi="Arial" w:cs="Arial"/>
          <w:sz w:val="22"/>
          <w:szCs w:val="22"/>
        </w:rPr>
      </w:pPr>
    </w:p>
    <w:p w14:paraId="0B33D2FD" w14:textId="795059E6" w:rsidR="002D5867" w:rsidRDefault="002D5867" w:rsidP="00DB48A0">
      <w:pPr>
        <w:rPr>
          <w:rFonts w:ascii="Arial" w:hAnsi="Arial" w:cs="Arial"/>
          <w:sz w:val="22"/>
          <w:szCs w:val="22"/>
        </w:rPr>
      </w:pPr>
    </w:p>
    <w:p w14:paraId="1A95C57E" w14:textId="7EC62CD7" w:rsidR="00B80B29" w:rsidRDefault="00B80B29" w:rsidP="00DB48A0">
      <w:pPr>
        <w:rPr>
          <w:rFonts w:ascii="Arial" w:hAnsi="Arial" w:cs="Arial"/>
          <w:sz w:val="22"/>
          <w:szCs w:val="22"/>
        </w:rPr>
      </w:pPr>
    </w:p>
    <w:p w14:paraId="13B32B8B" w14:textId="5B9A3BA7" w:rsidR="00B80B29" w:rsidRDefault="00B80B29" w:rsidP="00DB48A0">
      <w:pPr>
        <w:rPr>
          <w:rFonts w:ascii="Arial" w:hAnsi="Arial" w:cs="Arial"/>
          <w:sz w:val="22"/>
          <w:szCs w:val="22"/>
        </w:rPr>
      </w:pPr>
    </w:p>
    <w:p w14:paraId="46EF4C6F" w14:textId="77777777" w:rsidR="00B80B29" w:rsidRDefault="00B80B29" w:rsidP="00DB48A0">
      <w:pPr>
        <w:rPr>
          <w:rFonts w:ascii="Arial" w:hAnsi="Arial" w:cs="Arial"/>
          <w:sz w:val="22"/>
          <w:szCs w:val="22"/>
        </w:rPr>
      </w:pPr>
    </w:p>
    <w:p w14:paraId="38A9E3DF" w14:textId="6897B208" w:rsidR="002D5867" w:rsidRDefault="002D5867" w:rsidP="00DB48A0">
      <w:pPr>
        <w:rPr>
          <w:rFonts w:ascii="Arial" w:hAnsi="Arial" w:cs="Arial"/>
          <w:sz w:val="22"/>
          <w:szCs w:val="22"/>
        </w:rPr>
      </w:pPr>
    </w:p>
    <w:p w14:paraId="1E95DCD0" w14:textId="7644CD5C" w:rsidR="002D5867" w:rsidRDefault="002D5867" w:rsidP="00DB48A0">
      <w:pPr>
        <w:rPr>
          <w:rFonts w:ascii="Arial" w:hAnsi="Arial" w:cs="Arial"/>
          <w:sz w:val="22"/>
          <w:szCs w:val="22"/>
        </w:rPr>
      </w:pPr>
    </w:p>
    <w:p w14:paraId="48872C4C" w14:textId="04BB2C6A" w:rsidR="002D5867" w:rsidRDefault="002D5867" w:rsidP="00DB48A0">
      <w:pPr>
        <w:rPr>
          <w:rFonts w:ascii="Arial" w:hAnsi="Arial" w:cs="Arial"/>
          <w:sz w:val="22"/>
          <w:szCs w:val="22"/>
        </w:rPr>
      </w:pPr>
    </w:p>
    <w:p w14:paraId="1BA398F4" w14:textId="6E2F9630" w:rsidR="002D5867" w:rsidRDefault="002D5867" w:rsidP="00DB48A0">
      <w:pPr>
        <w:rPr>
          <w:rFonts w:ascii="Arial" w:hAnsi="Arial" w:cs="Arial"/>
          <w:sz w:val="22"/>
          <w:szCs w:val="22"/>
        </w:rPr>
      </w:pPr>
    </w:p>
    <w:p w14:paraId="32A1AF91" w14:textId="77777777" w:rsidR="002D5867" w:rsidRDefault="002D5867" w:rsidP="00DB48A0">
      <w:pPr>
        <w:rPr>
          <w:rFonts w:ascii="Arial" w:hAnsi="Arial" w:cs="Arial"/>
          <w:sz w:val="22"/>
          <w:szCs w:val="22"/>
        </w:rPr>
      </w:pPr>
    </w:p>
    <w:p w14:paraId="71857A5D" w14:textId="23DE859A" w:rsidR="00DB48A0" w:rsidRDefault="00DB48A0" w:rsidP="00DB48A0">
      <w:pPr>
        <w:rPr>
          <w:rFonts w:ascii="Arial" w:hAnsi="Arial" w:cs="Arial"/>
          <w:b/>
          <w:bCs/>
          <w:sz w:val="26"/>
          <w:szCs w:val="26"/>
        </w:rPr>
      </w:pPr>
      <w:r>
        <w:rPr>
          <w:rFonts w:ascii="Arial" w:hAnsi="Arial" w:cs="Arial"/>
          <w:b/>
          <w:bCs/>
          <w:sz w:val="26"/>
          <w:szCs w:val="26"/>
        </w:rPr>
        <w:t>Duties &amp; Responsibilities</w:t>
      </w:r>
    </w:p>
    <w:p w14:paraId="3AEEB6C5" w14:textId="5CDFFB7A" w:rsidR="00760120" w:rsidRPr="00760120" w:rsidRDefault="00760120" w:rsidP="00760120">
      <w:pPr>
        <w:pStyle w:val="ListParagraph"/>
        <w:numPr>
          <w:ilvl w:val="0"/>
          <w:numId w:val="5"/>
        </w:numPr>
        <w:spacing w:before="240" w:after="200"/>
        <w:ind w:left="426" w:hanging="426"/>
        <w:rPr>
          <w:rFonts w:ascii="Arial" w:hAnsi="Arial" w:cs="Arial"/>
          <w:sz w:val="22"/>
          <w:szCs w:val="22"/>
        </w:rPr>
      </w:pPr>
      <w:r w:rsidRPr="00760120">
        <w:rPr>
          <w:rFonts w:ascii="Arial" w:hAnsi="Arial" w:cs="Arial"/>
          <w:sz w:val="22"/>
          <w:szCs w:val="22"/>
        </w:rPr>
        <w:t xml:space="preserve">Support the </w:t>
      </w:r>
      <w:r w:rsidR="00E87655">
        <w:rPr>
          <w:rFonts w:ascii="Arial" w:hAnsi="Arial" w:cs="Arial"/>
          <w:sz w:val="22"/>
          <w:szCs w:val="22"/>
        </w:rPr>
        <w:t>Procurement and Purchasing team</w:t>
      </w:r>
      <w:r w:rsidRPr="00760120">
        <w:rPr>
          <w:rFonts w:ascii="Arial" w:hAnsi="Arial" w:cs="Arial"/>
          <w:sz w:val="22"/>
          <w:szCs w:val="22"/>
        </w:rPr>
        <w:t xml:space="preserve"> with the delivery of Group procurement activities as well as supporting wider group priorities when needed.  </w:t>
      </w:r>
    </w:p>
    <w:p w14:paraId="72E66D25" w14:textId="77777777" w:rsidR="00760120" w:rsidRPr="00760120" w:rsidRDefault="00760120" w:rsidP="00760120">
      <w:pPr>
        <w:pStyle w:val="ListParagraph"/>
        <w:spacing w:before="240" w:after="200"/>
        <w:ind w:left="426"/>
        <w:rPr>
          <w:rFonts w:ascii="Arial" w:hAnsi="Arial" w:cs="Arial"/>
          <w:sz w:val="22"/>
          <w:szCs w:val="22"/>
        </w:rPr>
      </w:pPr>
    </w:p>
    <w:p w14:paraId="0CF61AE8" w14:textId="6DC05ED1" w:rsidR="00760120" w:rsidRPr="00760120" w:rsidRDefault="00760120" w:rsidP="00760120">
      <w:pPr>
        <w:pStyle w:val="ListParagraph"/>
        <w:numPr>
          <w:ilvl w:val="0"/>
          <w:numId w:val="5"/>
        </w:numPr>
        <w:spacing w:before="240" w:after="200"/>
        <w:ind w:left="426" w:hanging="426"/>
        <w:rPr>
          <w:rFonts w:ascii="Arial" w:hAnsi="Arial" w:cs="Arial"/>
          <w:sz w:val="22"/>
          <w:szCs w:val="22"/>
        </w:rPr>
      </w:pPr>
      <w:r w:rsidRPr="00760120">
        <w:rPr>
          <w:rFonts w:ascii="Arial" w:hAnsi="Arial" w:cs="Arial"/>
          <w:sz w:val="22"/>
          <w:szCs w:val="22"/>
        </w:rPr>
        <w:t>Undertake the day-to-day co-ordination of a range of procurement procedures such as preparation of tender documents, coordination of tender meetings with internal stakeholders and suppliers, creation of purchase orders, confirming goods/services on purchase orders, and management of contracts from a commercial perspective alongside the Project Manager.</w:t>
      </w:r>
    </w:p>
    <w:p w14:paraId="5872F080" w14:textId="77777777" w:rsidR="00760120" w:rsidRPr="00760120" w:rsidRDefault="00760120" w:rsidP="00760120">
      <w:pPr>
        <w:pStyle w:val="ListParagraph"/>
        <w:spacing w:before="240" w:after="200"/>
        <w:ind w:left="426"/>
        <w:rPr>
          <w:rFonts w:ascii="Arial" w:hAnsi="Arial" w:cs="Arial"/>
          <w:sz w:val="22"/>
          <w:szCs w:val="22"/>
        </w:rPr>
      </w:pPr>
    </w:p>
    <w:p w14:paraId="4C813D82" w14:textId="34878DBE" w:rsidR="00760120" w:rsidRPr="00760120" w:rsidRDefault="00760120" w:rsidP="00760120">
      <w:pPr>
        <w:pStyle w:val="ListParagraph"/>
        <w:numPr>
          <w:ilvl w:val="0"/>
          <w:numId w:val="5"/>
        </w:numPr>
        <w:spacing w:before="240" w:after="200"/>
        <w:ind w:left="426" w:hanging="426"/>
        <w:rPr>
          <w:rFonts w:ascii="Arial" w:hAnsi="Arial" w:cs="Arial"/>
          <w:sz w:val="22"/>
          <w:szCs w:val="22"/>
        </w:rPr>
      </w:pPr>
      <w:r w:rsidRPr="00760120">
        <w:rPr>
          <w:rFonts w:ascii="Arial" w:hAnsi="Arial" w:cs="Arial"/>
          <w:sz w:val="22"/>
          <w:szCs w:val="22"/>
        </w:rPr>
        <w:t>Ownership of a portfolio of procurements, this will include (but not limited to):</w:t>
      </w:r>
    </w:p>
    <w:p w14:paraId="15218A5B" w14:textId="1DB0084F" w:rsidR="00760120" w:rsidRPr="00760120" w:rsidRDefault="00760120" w:rsidP="00760120">
      <w:pPr>
        <w:pStyle w:val="ListParagraph"/>
        <w:numPr>
          <w:ilvl w:val="0"/>
          <w:numId w:val="7"/>
        </w:numPr>
        <w:spacing w:before="240" w:after="200"/>
        <w:rPr>
          <w:rFonts w:ascii="Arial" w:hAnsi="Arial" w:cs="Arial"/>
          <w:sz w:val="22"/>
          <w:szCs w:val="22"/>
        </w:rPr>
      </w:pPr>
      <w:r w:rsidRPr="00760120">
        <w:rPr>
          <w:rFonts w:ascii="Arial" w:hAnsi="Arial" w:cs="Arial"/>
          <w:sz w:val="22"/>
          <w:szCs w:val="22"/>
        </w:rPr>
        <w:t xml:space="preserve">Review of markets to understand the </w:t>
      </w:r>
      <w:proofErr w:type="gramStart"/>
      <w:r w:rsidRPr="00760120">
        <w:rPr>
          <w:rFonts w:ascii="Arial" w:hAnsi="Arial" w:cs="Arial"/>
          <w:sz w:val="22"/>
          <w:szCs w:val="22"/>
        </w:rPr>
        <w:t>commodity</w:t>
      </w:r>
      <w:proofErr w:type="gramEnd"/>
    </w:p>
    <w:p w14:paraId="42C58EA3" w14:textId="54D7372C" w:rsidR="00760120" w:rsidRPr="00760120" w:rsidRDefault="00760120" w:rsidP="00760120">
      <w:pPr>
        <w:pStyle w:val="ListParagraph"/>
        <w:numPr>
          <w:ilvl w:val="0"/>
          <w:numId w:val="7"/>
        </w:numPr>
        <w:spacing w:before="240" w:after="200"/>
        <w:rPr>
          <w:rFonts w:ascii="Arial" w:hAnsi="Arial" w:cs="Arial"/>
          <w:sz w:val="22"/>
          <w:szCs w:val="22"/>
        </w:rPr>
      </w:pPr>
      <w:r w:rsidRPr="00760120">
        <w:rPr>
          <w:rFonts w:ascii="Arial" w:hAnsi="Arial" w:cs="Arial"/>
          <w:sz w:val="22"/>
          <w:szCs w:val="22"/>
        </w:rPr>
        <w:t>Supplier relationship and risk management</w:t>
      </w:r>
    </w:p>
    <w:p w14:paraId="2FFDEB4B" w14:textId="612F82F0" w:rsidR="00760120" w:rsidRPr="00760120" w:rsidRDefault="00760120" w:rsidP="00760120">
      <w:pPr>
        <w:pStyle w:val="ListParagraph"/>
        <w:numPr>
          <w:ilvl w:val="0"/>
          <w:numId w:val="7"/>
        </w:numPr>
        <w:spacing w:before="240" w:after="200"/>
        <w:rPr>
          <w:rFonts w:ascii="Arial" w:hAnsi="Arial" w:cs="Arial"/>
          <w:sz w:val="22"/>
          <w:szCs w:val="22"/>
        </w:rPr>
      </w:pPr>
      <w:r w:rsidRPr="00760120">
        <w:rPr>
          <w:rFonts w:ascii="Arial" w:hAnsi="Arial" w:cs="Arial"/>
          <w:sz w:val="22"/>
          <w:szCs w:val="22"/>
        </w:rPr>
        <w:t xml:space="preserve">Engage with end users to understand </w:t>
      </w:r>
      <w:proofErr w:type="gramStart"/>
      <w:r w:rsidRPr="00760120">
        <w:rPr>
          <w:rFonts w:ascii="Arial" w:hAnsi="Arial" w:cs="Arial"/>
          <w:sz w:val="22"/>
          <w:szCs w:val="22"/>
        </w:rPr>
        <w:t>requirements</w:t>
      </w:r>
      <w:proofErr w:type="gramEnd"/>
    </w:p>
    <w:p w14:paraId="3B385B30" w14:textId="1D9D749C" w:rsidR="00760120" w:rsidRPr="00760120" w:rsidRDefault="00760120" w:rsidP="00760120">
      <w:pPr>
        <w:pStyle w:val="ListParagraph"/>
        <w:numPr>
          <w:ilvl w:val="0"/>
          <w:numId w:val="7"/>
        </w:numPr>
        <w:spacing w:before="240" w:after="200"/>
        <w:rPr>
          <w:rFonts w:ascii="Arial" w:hAnsi="Arial" w:cs="Arial"/>
          <w:sz w:val="22"/>
          <w:szCs w:val="22"/>
        </w:rPr>
      </w:pPr>
      <w:r w:rsidRPr="00760120">
        <w:rPr>
          <w:rFonts w:ascii="Arial" w:hAnsi="Arial" w:cs="Arial"/>
          <w:sz w:val="22"/>
          <w:szCs w:val="22"/>
        </w:rPr>
        <w:t>Act as an interface between suppliers and other relevant departments on procurement processes and new projects and activities</w:t>
      </w:r>
    </w:p>
    <w:p w14:paraId="7C0F0A17" w14:textId="77777777" w:rsidR="00760120" w:rsidRPr="00760120" w:rsidRDefault="00760120" w:rsidP="00760120">
      <w:pPr>
        <w:pStyle w:val="ListParagraph"/>
        <w:spacing w:before="240" w:after="200"/>
        <w:ind w:left="426"/>
        <w:rPr>
          <w:rFonts w:ascii="Arial" w:hAnsi="Arial" w:cs="Arial"/>
          <w:sz w:val="22"/>
          <w:szCs w:val="22"/>
        </w:rPr>
      </w:pPr>
    </w:p>
    <w:p w14:paraId="68030366" w14:textId="680013E9" w:rsidR="00760120" w:rsidRPr="00760120" w:rsidRDefault="00760120" w:rsidP="00760120">
      <w:pPr>
        <w:pStyle w:val="ListParagraph"/>
        <w:numPr>
          <w:ilvl w:val="0"/>
          <w:numId w:val="5"/>
        </w:numPr>
        <w:spacing w:before="240" w:after="200"/>
        <w:ind w:left="426" w:hanging="426"/>
        <w:rPr>
          <w:rFonts w:ascii="Arial" w:hAnsi="Arial" w:cs="Arial"/>
          <w:sz w:val="22"/>
          <w:szCs w:val="22"/>
        </w:rPr>
      </w:pPr>
      <w:r w:rsidRPr="00760120">
        <w:rPr>
          <w:rFonts w:ascii="Arial" w:hAnsi="Arial" w:cs="Arial"/>
          <w:sz w:val="22"/>
          <w:szCs w:val="22"/>
        </w:rPr>
        <w:t xml:space="preserve">Ensure compliance to Public Contracts Regulations 2015 and the Utilities Contact Regulations 2016 (in relation to the Airport Procurement Work) </w:t>
      </w:r>
    </w:p>
    <w:p w14:paraId="56A64163" w14:textId="77777777" w:rsidR="00760120" w:rsidRPr="00760120" w:rsidRDefault="00760120" w:rsidP="00760120">
      <w:pPr>
        <w:pStyle w:val="ListParagraph"/>
        <w:spacing w:before="240" w:after="200"/>
        <w:ind w:left="426"/>
        <w:rPr>
          <w:rFonts w:ascii="Arial" w:hAnsi="Arial" w:cs="Arial"/>
          <w:sz w:val="22"/>
          <w:szCs w:val="22"/>
        </w:rPr>
      </w:pPr>
    </w:p>
    <w:p w14:paraId="52C9FFD1" w14:textId="5B2126A2" w:rsidR="00446B5F" w:rsidRDefault="00760120" w:rsidP="00446B5F">
      <w:pPr>
        <w:pStyle w:val="ListParagraph"/>
        <w:numPr>
          <w:ilvl w:val="0"/>
          <w:numId w:val="5"/>
        </w:numPr>
        <w:spacing w:before="240" w:after="200"/>
        <w:ind w:left="426" w:hanging="426"/>
        <w:contextualSpacing w:val="0"/>
        <w:rPr>
          <w:rFonts w:ascii="Arial" w:hAnsi="Arial" w:cs="Arial"/>
          <w:sz w:val="22"/>
          <w:szCs w:val="22"/>
        </w:rPr>
      </w:pPr>
      <w:r w:rsidRPr="00760120">
        <w:rPr>
          <w:rFonts w:ascii="Arial" w:hAnsi="Arial" w:cs="Arial"/>
          <w:sz w:val="22"/>
          <w:szCs w:val="22"/>
        </w:rPr>
        <w:t xml:space="preserve">Delivering effective business partnering arrangements to your assigned teams within the Group and developing your own category management expertise on behalf of the wider procurement function. </w:t>
      </w:r>
      <w:r w:rsidR="00446B5F" w:rsidRPr="00760120">
        <w:rPr>
          <w:rFonts w:ascii="Arial" w:hAnsi="Arial" w:cs="Arial"/>
          <w:sz w:val="22"/>
          <w:szCs w:val="22"/>
        </w:rPr>
        <w:t>Ensur</w:t>
      </w:r>
      <w:r w:rsidR="00446B5F">
        <w:rPr>
          <w:rFonts w:ascii="Arial" w:hAnsi="Arial" w:cs="Arial"/>
          <w:sz w:val="22"/>
          <w:szCs w:val="22"/>
        </w:rPr>
        <w:t>ing</w:t>
      </w:r>
      <w:r w:rsidR="00446B5F" w:rsidRPr="00760120">
        <w:rPr>
          <w:rFonts w:ascii="Arial" w:hAnsi="Arial" w:cs="Arial"/>
          <w:sz w:val="22"/>
          <w:szCs w:val="22"/>
        </w:rPr>
        <w:t xml:space="preserve"> compliance in delivering Value for Money through procurement processes and providing management information to demonstrate group procurement activities. </w:t>
      </w:r>
    </w:p>
    <w:p w14:paraId="2235995A" w14:textId="3B7F2DB4" w:rsidR="00760120" w:rsidRPr="00760120" w:rsidRDefault="00760120" w:rsidP="00760120">
      <w:pPr>
        <w:pStyle w:val="ListParagraph"/>
        <w:numPr>
          <w:ilvl w:val="0"/>
          <w:numId w:val="5"/>
        </w:numPr>
        <w:spacing w:before="240" w:after="200"/>
        <w:ind w:left="426" w:hanging="426"/>
        <w:rPr>
          <w:rFonts w:ascii="Arial" w:hAnsi="Arial" w:cs="Arial"/>
          <w:sz w:val="22"/>
          <w:szCs w:val="22"/>
        </w:rPr>
      </w:pPr>
      <w:r w:rsidRPr="00760120">
        <w:rPr>
          <w:rFonts w:ascii="Arial" w:hAnsi="Arial" w:cs="Arial"/>
          <w:sz w:val="22"/>
          <w:szCs w:val="22"/>
        </w:rPr>
        <w:t xml:space="preserve">Deliver a personal caseload of procurement matters across the Group but with a particular focus with set up frameworks and supporting major projects.  </w:t>
      </w:r>
    </w:p>
    <w:p w14:paraId="7D48D68D" w14:textId="77777777" w:rsidR="00760120" w:rsidRPr="00760120" w:rsidRDefault="00760120" w:rsidP="00760120">
      <w:pPr>
        <w:pStyle w:val="ListParagraph"/>
        <w:spacing w:before="240" w:after="200"/>
        <w:ind w:left="426"/>
        <w:rPr>
          <w:rFonts w:ascii="Arial" w:hAnsi="Arial" w:cs="Arial"/>
          <w:sz w:val="22"/>
          <w:szCs w:val="22"/>
        </w:rPr>
      </w:pPr>
    </w:p>
    <w:p w14:paraId="722E5CEF" w14:textId="24EF3D97" w:rsidR="00DB48A0" w:rsidRPr="00DB48A0" w:rsidRDefault="00DB48A0" w:rsidP="00760120">
      <w:pPr>
        <w:pStyle w:val="ListParagraph"/>
        <w:numPr>
          <w:ilvl w:val="0"/>
          <w:numId w:val="5"/>
        </w:numPr>
        <w:spacing w:before="240" w:after="200"/>
        <w:ind w:left="426" w:hanging="426"/>
        <w:contextualSpacing w:val="0"/>
        <w:rPr>
          <w:rFonts w:ascii="Arial" w:hAnsi="Arial" w:cs="Arial"/>
          <w:sz w:val="22"/>
          <w:szCs w:val="22"/>
        </w:rPr>
      </w:pPr>
      <w:r w:rsidRPr="00DB48A0">
        <w:rPr>
          <w:rFonts w:ascii="Arial" w:hAnsi="Arial" w:cs="Arial"/>
          <w:sz w:val="22"/>
          <w:szCs w:val="22"/>
        </w:rPr>
        <w:t>Undertake any other duties that may be deemed reasonable and necessary to meet the duties and responsibilities of the post and undertake any training that is identified as being required to achieve this.</w:t>
      </w:r>
    </w:p>
    <w:p w14:paraId="77B0378E" w14:textId="77777777" w:rsidR="00DB48A0" w:rsidRPr="00DB48A0" w:rsidRDefault="00DB48A0" w:rsidP="00DB48A0">
      <w:pPr>
        <w:pStyle w:val="ListParagraph"/>
        <w:numPr>
          <w:ilvl w:val="0"/>
          <w:numId w:val="5"/>
        </w:numPr>
        <w:spacing w:before="240" w:after="200"/>
        <w:ind w:left="360"/>
        <w:contextualSpacing w:val="0"/>
        <w:rPr>
          <w:rFonts w:ascii="Arial" w:hAnsi="Arial" w:cs="Arial"/>
          <w:sz w:val="22"/>
          <w:szCs w:val="22"/>
        </w:rPr>
      </w:pPr>
      <w:r w:rsidRPr="00DB48A0">
        <w:rPr>
          <w:rFonts w:ascii="Arial" w:hAnsi="Arial" w:cs="Arial"/>
          <w:sz w:val="22"/>
          <w:szCs w:val="22"/>
        </w:rPr>
        <w:t>To take reasonable care of your own Health and Safety and co-operate with management, so far as is necessary, to enable compliance with the health and safety rules and legislative requirements.</w:t>
      </w:r>
    </w:p>
    <w:p w14:paraId="3E5030CE" w14:textId="77777777" w:rsidR="00DB48A0" w:rsidRPr="00DB48A0" w:rsidRDefault="00DB48A0" w:rsidP="00DB48A0">
      <w:pPr>
        <w:pStyle w:val="ListParagraph"/>
        <w:numPr>
          <w:ilvl w:val="0"/>
          <w:numId w:val="5"/>
        </w:numPr>
        <w:spacing w:before="240" w:after="200"/>
        <w:ind w:left="360"/>
        <w:contextualSpacing w:val="0"/>
        <w:rPr>
          <w:rFonts w:ascii="Arial" w:hAnsi="Arial" w:cs="Arial"/>
          <w:sz w:val="22"/>
          <w:szCs w:val="22"/>
        </w:rPr>
      </w:pPr>
      <w:r w:rsidRPr="00DB48A0">
        <w:rPr>
          <w:rFonts w:ascii="Arial" w:hAnsi="Arial" w:cs="Arial"/>
          <w:sz w:val="22"/>
          <w:szCs w:val="22"/>
        </w:rPr>
        <w:t>Work flexibly and undertake such other duties and responsibilities commensurate with the grading and nature of the post.</w:t>
      </w:r>
    </w:p>
    <w:p w14:paraId="53E9FDC9" w14:textId="24C7E8DE" w:rsidR="00DB48A0" w:rsidRPr="00DB48A0" w:rsidRDefault="00DB48A0" w:rsidP="00DB48A0">
      <w:pPr>
        <w:pStyle w:val="NoSpacing"/>
        <w:numPr>
          <w:ilvl w:val="0"/>
          <w:numId w:val="5"/>
        </w:numPr>
        <w:ind w:left="360"/>
        <w:rPr>
          <w:rFonts w:ascii="Arial" w:hAnsi="Arial" w:cs="Arial"/>
        </w:rPr>
      </w:pPr>
      <w:r w:rsidRPr="00DB48A0">
        <w:rPr>
          <w:rFonts w:ascii="Arial" w:hAnsi="Arial" w:cs="Arial"/>
        </w:rPr>
        <w:t>Ensure compliance with Corporate Governance procedures, procurement regulations and the Data Protection Act and b</w:t>
      </w:r>
      <w:r w:rsidRPr="00DB48A0">
        <w:rPr>
          <w:rFonts w:ascii="Arial" w:hAnsi="Arial" w:cs="Arial"/>
          <w:szCs w:val="24"/>
        </w:rPr>
        <w:t xml:space="preserve">ehave according to the Employees’ Code of Conduct. </w:t>
      </w:r>
    </w:p>
    <w:sectPr w:rsidR="00DB48A0" w:rsidRPr="00DB48A0" w:rsidSect="005E0557">
      <w:head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A387" w14:textId="77777777" w:rsidR="001E55B9" w:rsidRDefault="001E55B9" w:rsidP="005E0557">
      <w:r>
        <w:separator/>
      </w:r>
    </w:p>
  </w:endnote>
  <w:endnote w:type="continuationSeparator" w:id="0">
    <w:p w14:paraId="62A25BA2" w14:textId="77777777" w:rsidR="001E55B9" w:rsidRDefault="001E55B9" w:rsidP="005E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F591" w14:textId="77777777" w:rsidR="001E55B9" w:rsidRDefault="001E55B9" w:rsidP="005E0557">
      <w:r>
        <w:separator/>
      </w:r>
    </w:p>
  </w:footnote>
  <w:footnote w:type="continuationSeparator" w:id="0">
    <w:p w14:paraId="3002FCF4" w14:textId="77777777" w:rsidR="001E55B9" w:rsidRDefault="001E55B9" w:rsidP="005E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3CC4" w14:textId="6099E1AA" w:rsidR="005E0557" w:rsidRDefault="005E0557">
    <w:pPr>
      <w:pStyle w:val="Header"/>
    </w:pPr>
    <w:r>
      <w:rPr>
        <w:noProof/>
      </w:rPr>
      <w:drawing>
        <wp:anchor distT="0" distB="0" distL="114300" distR="114300" simplePos="0" relativeHeight="251659264" behindDoc="1" locked="0" layoutInCell="1" allowOverlap="1" wp14:anchorId="0A733384" wp14:editId="21A2792E">
          <wp:simplePos x="0" y="0"/>
          <wp:positionH relativeFrom="column">
            <wp:posOffset>-3810</wp:posOffset>
          </wp:positionH>
          <wp:positionV relativeFrom="paragraph">
            <wp:posOffset>180975</wp:posOffset>
          </wp:positionV>
          <wp:extent cx="2072005" cy="312420"/>
          <wp:effectExtent l="0" t="0" r="0" b="5080"/>
          <wp:wrapTight wrapText="bothSides">
            <wp:wrapPolygon edited="0">
              <wp:start x="0" y="0"/>
              <wp:lineTo x="0" y="7024"/>
              <wp:lineTo x="397" y="20195"/>
              <wp:lineTo x="14960" y="21073"/>
              <wp:lineTo x="15755" y="21073"/>
              <wp:lineTo x="16814" y="21073"/>
              <wp:lineTo x="18006" y="17561"/>
              <wp:lineTo x="17873" y="14049"/>
              <wp:lineTo x="21448" y="9659"/>
              <wp:lineTo x="21448" y="878"/>
              <wp:lineTo x="198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3B2"/>
    <w:multiLevelType w:val="hybridMultilevel"/>
    <w:tmpl w:val="16A045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DD52EB"/>
    <w:multiLevelType w:val="hybridMultilevel"/>
    <w:tmpl w:val="932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F7EDD"/>
    <w:multiLevelType w:val="hybridMultilevel"/>
    <w:tmpl w:val="6A2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F5BEC"/>
    <w:multiLevelType w:val="hybridMultilevel"/>
    <w:tmpl w:val="68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36AD0"/>
    <w:multiLevelType w:val="hybridMultilevel"/>
    <w:tmpl w:val="7ACC75AC"/>
    <w:lvl w:ilvl="0" w:tplc="579A32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6C15850"/>
    <w:multiLevelType w:val="hybridMultilevel"/>
    <w:tmpl w:val="8168F128"/>
    <w:lvl w:ilvl="0" w:tplc="08090013">
      <w:start w:val="1"/>
      <w:numFmt w:val="upp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6" w15:restartNumberingAfterBreak="0">
    <w:nsid w:val="69610AF6"/>
    <w:multiLevelType w:val="hybridMultilevel"/>
    <w:tmpl w:val="68F27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389372">
    <w:abstractNumId w:val="3"/>
  </w:num>
  <w:num w:numId="2" w16cid:durableId="1183009337">
    <w:abstractNumId w:val="1"/>
  </w:num>
  <w:num w:numId="3" w16cid:durableId="783228036">
    <w:abstractNumId w:val="2"/>
  </w:num>
  <w:num w:numId="4" w16cid:durableId="204490732">
    <w:abstractNumId w:val="6"/>
  </w:num>
  <w:num w:numId="5" w16cid:durableId="1825855138">
    <w:abstractNumId w:val="4"/>
  </w:num>
  <w:num w:numId="6" w16cid:durableId="1437797442">
    <w:abstractNumId w:val="5"/>
  </w:num>
  <w:num w:numId="7" w16cid:durableId="3989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57"/>
    <w:rsid w:val="0007037A"/>
    <w:rsid w:val="000722E5"/>
    <w:rsid w:val="000A4167"/>
    <w:rsid w:val="000D6D06"/>
    <w:rsid w:val="001125CB"/>
    <w:rsid w:val="00125F7D"/>
    <w:rsid w:val="0018147B"/>
    <w:rsid w:val="001E55B9"/>
    <w:rsid w:val="00215C6C"/>
    <w:rsid w:val="0023340D"/>
    <w:rsid w:val="00274880"/>
    <w:rsid w:val="002A370C"/>
    <w:rsid w:val="002D5190"/>
    <w:rsid w:val="002D5867"/>
    <w:rsid w:val="003B4BD5"/>
    <w:rsid w:val="00446B5F"/>
    <w:rsid w:val="0045475A"/>
    <w:rsid w:val="004855BE"/>
    <w:rsid w:val="0048576C"/>
    <w:rsid w:val="00505FA6"/>
    <w:rsid w:val="005E0557"/>
    <w:rsid w:val="005E5F3E"/>
    <w:rsid w:val="00602EF2"/>
    <w:rsid w:val="00634239"/>
    <w:rsid w:val="00654893"/>
    <w:rsid w:val="00760120"/>
    <w:rsid w:val="007B49AA"/>
    <w:rsid w:val="00AE0BCF"/>
    <w:rsid w:val="00B47FAE"/>
    <w:rsid w:val="00B80B29"/>
    <w:rsid w:val="00C20FF2"/>
    <w:rsid w:val="00C42105"/>
    <w:rsid w:val="00C841CA"/>
    <w:rsid w:val="00CD14F3"/>
    <w:rsid w:val="00DB48A0"/>
    <w:rsid w:val="00E87655"/>
    <w:rsid w:val="00F96134"/>
    <w:rsid w:val="076B0D1D"/>
    <w:rsid w:val="14151217"/>
    <w:rsid w:val="36CD57FB"/>
    <w:rsid w:val="551B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0001"/>
  <w15:chartTrackingRefBased/>
  <w15:docId w15:val="{901DEBF7-D59E-3546-8034-65C0F691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7"/>
    <w:pPr>
      <w:tabs>
        <w:tab w:val="center" w:pos="4513"/>
        <w:tab w:val="right" w:pos="9026"/>
      </w:tabs>
    </w:pPr>
  </w:style>
  <w:style w:type="character" w:customStyle="1" w:styleId="HeaderChar">
    <w:name w:val="Header Char"/>
    <w:basedOn w:val="DefaultParagraphFont"/>
    <w:link w:val="Header"/>
    <w:uiPriority w:val="99"/>
    <w:rsid w:val="005E0557"/>
  </w:style>
  <w:style w:type="paragraph" w:styleId="Footer">
    <w:name w:val="footer"/>
    <w:basedOn w:val="Normal"/>
    <w:link w:val="FooterChar"/>
    <w:uiPriority w:val="99"/>
    <w:unhideWhenUsed/>
    <w:rsid w:val="005E0557"/>
    <w:pPr>
      <w:tabs>
        <w:tab w:val="center" w:pos="4513"/>
        <w:tab w:val="right" w:pos="9026"/>
      </w:tabs>
    </w:pPr>
  </w:style>
  <w:style w:type="character" w:customStyle="1" w:styleId="FooterChar">
    <w:name w:val="Footer Char"/>
    <w:basedOn w:val="DefaultParagraphFont"/>
    <w:link w:val="Footer"/>
    <w:uiPriority w:val="99"/>
    <w:rsid w:val="005E0557"/>
  </w:style>
  <w:style w:type="table" w:styleId="TableGrid">
    <w:name w:val="Table Grid"/>
    <w:basedOn w:val="TableNormal"/>
    <w:uiPriority w:val="39"/>
    <w:rsid w:val="005E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0557"/>
    <w:pPr>
      <w:ind w:left="720"/>
      <w:contextualSpacing/>
    </w:pPr>
  </w:style>
  <w:style w:type="paragraph" w:styleId="NoSpacing">
    <w:name w:val="No Spacing"/>
    <w:uiPriority w:val="1"/>
    <w:qFormat/>
    <w:rsid w:val="00DB48A0"/>
    <w:rPr>
      <w:rFonts w:ascii="Calibri" w:eastAsia="Calibri" w:hAnsi="Calibri" w:cs="Times New Roman"/>
      <w:sz w:val="22"/>
      <w:szCs w:val="22"/>
    </w:rPr>
  </w:style>
  <w:style w:type="character" w:customStyle="1" w:styleId="ListParagraphChar">
    <w:name w:val="List Paragraph Char"/>
    <w:link w:val="ListParagraph"/>
    <w:uiPriority w:val="34"/>
    <w:rsid w:val="00DB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3" ma:contentTypeDescription="Create a new document." ma:contentTypeScope="" ma:versionID="1992da25c927a83e3a9d2995db58fbdd">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1b1a78bf25707e9e12d99cac485d9816"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d1e3de9-0645-4511-911a-f82d5a76cf04}"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TaxCatchAll xmlns="5f308053-a768-43f1-bf66-06210bb74c0d" xsi:nil="true"/>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1786B-BA2B-4E06-BF39-F04BF7A55428}"/>
</file>

<file path=customXml/itemProps2.xml><?xml version="1.0" encoding="utf-8"?>
<ds:datastoreItem xmlns:ds="http://schemas.openxmlformats.org/officeDocument/2006/customXml" ds:itemID="{342873B8-A158-44DA-8E7C-2EE49EF79CA5}">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customXml/itemProps3.xml><?xml version="1.0" encoding="utf-8"?>
<ds:datastoreItem xmlns:ds="http://schemas.openxmlformats.org/officeDocument/2006/customXml" ds:itemID="{A1F63C7A-5518-451F-BA06-3FE9EB7FC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Rachael Walker</cp:lastModifiedBy>
  <cp:revision>7</cp:revision>
  <dcterms:created xsi:type="dcterms:W3CDTF">2023-05-04T08:55:00Z</dcterms:created>
  <dcterms:modified xsi:type="dcterms:W3CDTF">2023-05-10T10:37:00Z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