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B7724" w:rsidP="008E0407" w:rsidRDefault="008E0407" w14:paraId="426723B8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6C153966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736710" cy="1654553"/>
                <wp:effectExtent l="0" t="0" r="260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36710" cy="1654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xmlns:wp14="http://schemas.microsoft.com/office/word/2010/wordml" w:rsidR="000D38B7" w:rsidP="00124F46" w:rsidRDefault="00C206A5" w14:paraId="5390CAC5" wp14:textId="77777777">
                            <w:pPr>
                              <w:spacing w:before="120" w:line="25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VACANCY FOR A CLASS TEACHER (M1- U3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xmlns:wp14="http://schemas.microsoft.com/office/word/2010/wordml" w:rsidR="000D38B7" w:rsidP="00124F46" w:rsidRDefault="00C206A5" w14:paraId="146641B8" wp14:textId="77777777">
                            <w:pPr>
                              <w:spacing w:before="120" w:line="25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From September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  <w:p xmlns:wp14="http://schemas.microsoft.com/office/word/2010/wordml" w:rsidR="000D38B7" w:rsidP="00124F46" w:rsidRDefault="00C206A5" w14:paraId="19F8E3C2" wp14:textId="77777777">
                            <w:pPr>
                              <w:spacing w:before="120" w:line="254" w:lineRule="auto"/>
                              <w:ind w:left="878" w:right="99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“Carville Primary School to be at the heart of the community enabling everybody in our Carville Family to belong, support, develop and care for each other and enjoy learning together”.  </w:t>
                            </w:r>
                          </w:p>
                          <w:p xmlns:wp14="http://schemas.microsoft.com/office/word/2010/wordml" w:rsidR="000D38B7" w:rsidP="00124F46" w:rsidRDefault="00C206A5" w14:paraId="6E7BEAA2" wp14:textId="77777777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</mc:AlternateContent>
      </w:r>
      <w:r w:rsidR="003B138E">
        <w:rPr>
          <w:noProof/>
        </w:rPr>
        <w:drawing>
          <wp:inline xmlns:wp14="http://schemas.microsoft.com/office/word/2010/wordprocessingDrawing" distT="0" distB="0" distL="0" distR="0" wp14:anchorId="2F97B94F" wp14:editId="07777777">
            <wp:extent cx="1110135" cy="1504950"/>
            <wp:effectExtent l="0" t="0" r="0" b="0"/>
            <wp:docPr id="1" name="Picture 1" descr="C:\Users\demm2508\AppData\Local\Microsoft\Windows\INetCache\Content.Word\CARVILLE LOGO Fr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m2508\AppData\Local\Microsoft\Windows\INetCache\Content.Word\CARVILLE LOGO Fr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63" cy="15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B7724" w:rsidRDefault="000B7724" w14:paraId="672A6659" wp14:textId="7777777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xmlns:wp14="http://schemas.microsoft.com/office/word/2010/wordml" w:rsidR="000B7724" w:rsidTr="11B71625" w14:paraId="618C9AB7" wp14:textId="77777777">
        <w:tc>
          <w:tcPr>
            <w:tcW w:w="10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8E0407" w:rsidR="000B7724" w:rsidP="000B7724" w:rsidRDefault="000B7724" w14:paraId="0A37501D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8E0407" w:rsidR="00013A43" w:rsidP="00013A43" w:rsidRDefault="000B7724" w14:paraId="68D4495F" wp14:textId="77777777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>The Governing Body are seeking to appoint an enthusiastic and highly motivated teacher</w:t>
            </w:r>
            <w:r w:rsidRPr="008E0407" w:rsidR="00013A43">
              <w:rPr>
                <w:rFonts w:ascii="Arial" w:hAnsi="Arial"/>
                <w:sz w:val="22"/>
                <w:szCs w:val="22"/>
              </w:rPr>
              <w:t xml:space="preserve"> whose values align with </w:t>
            </w:r>
            <w:r w:rsidRPr="008E0407" w:rsidR="001514F0">
              <w:rPr>
                <w:rFonts w:ascii="Arial" w:hAnsi="Arial"/>
                <w:sz w:val="22"/>
                <w:szCs w:val="22"/>
              </w:rPr>
              <w:t xml:space="preserve">ours and </w:t>
            </w:r>
            <w:r w:rsidRPr="008E0407" w:rsidR="00013A43">
              <w:rPr>
                <w:rFonts w:ascii="Arial" w:hAnsi="Arial"/>
                <w:sz w:val="22"/>
                <w:szCs w:val="22"/>
              </w:rPr>
              <w:t xml:space="preserve">will support us as we, </w:t>
            </w:r>
            <w:r w:rsidRPr="008E0407" w:rsidR="00013A43">
              <w:rPr>
                <w:rFonts w:ascii="Arial" w:hAnsi="Arial"/>
                <w:b/>
                <w:sz w:val="22"/>
                <w:szCs w:val="22"/>
              </w:rPr>
              <w:t>“</w:t>
            </w:r>
            <w:r w:rsidRPr="008E0407" w:rsidR="00013A43">
              <w:rPr>
                <w:rFonts w:ascii="Arial" w:hAnsi="Arial"/>
                <w:b/>
                <w:i/>
                <w:sz w:val="22"/>
                <w:szCs w:val="22"/>
              </w:rPr>
              <w:t>strive to ensure that every decision we make has a positive impact on children’s wellbeing, learning and sense of purpose.”</w:t>
            </w:r>
          </w:p>
          <w:p w:rsidR="00696667" w:rsidP="000B7724" w:rsidRDefault="00696667" w14:paraId="5DAB6C7B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3C1689" w:rsidP="003C1689" w:rsidRDefault="003C1689" w14:paraId="624F79D3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 would be joining us at an exciting time as we continue our improvement journey by becoming a North East Learning Trust (NELT) academy.</w:t>
            </w:r>
          </w:p>
          <w:p w:rsidRPr="008E0407" w:rsidR="003C1689" w:rsidP="000B7724" w:rsidRDefault="003C1689" w14:paraId="02EB378F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8E0407" w:rsidR="00390179" w:rsidP="00390179" w:rsidRDefault="00390179" w14:paraId="55EA3DD6" wp14:textId="7777777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E04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Initially based in KS2, this is a wonderful opportunity for a talented and motivated professional, with a passion for teaching and a</w:t>
            </w:r>
            <w:r w:rsidR="003C16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 excellent knowledge of primary-aged learning. </w:t>
            </w:r>
          </w:p>
          <w:p w:rsidRPr="008E0407" w:rsidR="00390179" w:rsidP="11B71625" w:rsidRDefault="00390179" w14:paraId="6A05A809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E0407" w:rsidR="000B7724" w:rsidP="000B7724" w:rsidRDefault="000B7724" w14:paraId="6A4E9CAE" wp14:textId="77777777">
            <w:pPr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>We are looking for someone who:</w:t>
            </w:r>
          </w:p>
          <w:p w:rsidRPr="008E0407" w:rsidR="000B7724" w:rsidP="000B7724" w:rsidRDefault="000B7724" w14:paraId="5A39BBE3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8E0407" w:rsidR="00013A43" w:rsidP="00967AE7" w:rsidRDefault="00013A43" w14:paraId="207F684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>is able to provide a positive, purposeful learning environment</w:t>
            </w:r>
          </w:p>
          <w:p w:rsidR="00390179" w:rsidP="00390179" w:rsidRDefault="00390179" w14:paraId="159EE937" wp14:textId="77777777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>has outstanding classroom and behaviour management</w:t>
            </w:r>
          </w:p>
          <w:p w:rsidRPr="008E0407" w:rsidR="003C1689" w:rsidP="00390179" w:rsidRDefault="003C1689" w14:paraId="75CE589A" wp14:textId="77777777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provide good teaching and learning, improving outcomes for children</w:t>
            </w:r>
          </w:p>
          <w:p w:rsidRPr="008E0407" w:rsidR="00390179" w:rsidP="00390179" w:rsidRDefault="00390179" w14:paraId="7BBFD0A8" wp14:textId="77777777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>can foster positive relationships that put children’s wellbeing first</w:t>
            </w:r>
          </w:p>
          <w:p w:rsidRPr="008E0407" w:rsidR="00390179" w:rsidP="00390179" w:rsidRDefault="00390179" w14:paraId="62D30D0F" wp14:textId="77777777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>has good teamwork and communication skills</w:t>
            </w:r>
          </w:p>
          <w:p w:rsidRPr="008E0407" w:rsidR="003C1689" w:rsidP="008B5F10" w:rsidRDefault="003C1689" w14:paraId="41C8F396" wp14:textId="77777777">
            <w:pPr>
              <w:rPr>
                <w:rFonts w:ascii="Arial" w:hAnsi="Arial"/>
                <w:sz w:val="22"/>
                <w:szCs w:val="22"/>
              </w:rPr>
            </w:pPr>
            <w:bookmarkStart w:name="_GoBack" w:id="0"/>
            <w:bookmarkEnd w:id="0"/>
          </w:p>
          <w:p w:rsidRPr="008E0407" w:rsidR="008B5F10" w:rsidP="008B5F10" w:rsidRDefault="00390179" w14:paraId="0C40875D" wp14:textId="77777777">
            <w:pPr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>If you feel you are the</w:t>
            </w:r>
            <w:r w:rsidRPr="008E0407" w:rsidR="001514F0">
              <w:rPr>
                <w:rFonts w:ascii="Arial" w:hAnsi="Arial"/>
                <w:sz w:val="22"/>
                <w:szCs w:val="22"/>
              </w:rPr>
              <w:t xml:space="preserve"> right person to help us</w:t>
            </w:r>
            <w:r w:rsidR="003C1689">
              <w:rPr>
                <w:rFonts w:ascii="Arial" w:hAnsi="Arial"/>
                <w:sz w:val="22"/>
                <w:szCs w:val="22"/>
              </w:rPr>
              <w:t xml:space="preserve"> broaden </w:t>
            </w:r>
            <w:r w:rsidRPr="008E0407" w:rsidR="008B5F10">
              <w:rPr>
                <w:rFonts w:ascii="Arial" w:hAnsi="Arial"/>
                <w:sz w:val="22"/>
                <w:szCs w:val="22"/>
              </w:rPr>
              <w:t>aspirations and raise t</w:t>
            </w:r>
            <w:r w:rsidRPr="008E0407">
              <w:rPr>
                <w:rFonts w:ascii="Arial" w:hAnsi="Arial"/>
                <w:sz w:val="22"/>
                <w:szCs w:val="22"/>
              </w:rPr>
              <w:t>he achievement of our children, then we would welcome your application.</w:t>
            </w:r>
          </w:p>
          <w:p w:rsidRPr="008E0407" w:rsidR="000B7724" w:rsidP="000B7724" w:rsidRDefault="000B7724" w14:paraId="72A3D3EC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Pr="008E0407" w:rsidR="000B7724" w:rsidP="006221DD" w:rsidRDefault="000B7724" w14:paraId="29A1A00D" wp14:textId="77777777">
            <w:pPr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 xml:space="preserve">Carville Primary School is committed </w:t>
            </w:r>
            <w:r w:rsidRPr="008E0407" w:rsidR="006221DD">
              <w:rPr>
                <w:rFonts w:ascii="Arial" w:hAnsi="Arial"/>
                <w:sz w:val="22"/>
                <w:szCs w:val="22"/>
              </w:rPr>
              <w:t xml:space="preserve">to Safeguarding and promoting the welfare of children and young people and we expect all staff and volunteers to share this commitment.  </w:t>
            </w:r>
            <w:r w:rsidRPr="008E0407" w:rsidR="001514F0">
              <w:rPr>
                <w:rFonts w:ascii="Arial" w:hAnsi="Arial"/>
                <w:sz w:val="22"/>
                <w:szCs w:val="22"/>
              </w:rPr>
              <w:t>This role involves contact with children in regulated activity and a</w:t>
            </w:r>
            <w:r w:rsidRPr="008E0407" w:rsidR="006221DD">
              <w:rPr>
                <w:rFonts w:ascii="Arial" w:hAnsi="Arial"/>
                <w:sz w:val="22"/>
                <w:szCs w:val="22"/>
              </w:rPr>
              <w:t>s such, an enhanced Disclosure and Barring Service (DBS) will be sought, along with other relevant checks deemed appropriate.</w:t>
            </w:r>
            <w:r w:rsidRPr="008E0407">
              <w:rPr>
                <w:rFonts w:ascii="Arial" w:hAnsi="Arial"/>
                <w:sz w:val="22"/>
                <w:szCs w:val="22"/>
              </w:rPr>
              <w:t xml:space="preserve"> </w:t>
            </w:r>
            <w:r w:rsidRPr="008E0407" w:rsidR="001514F0">
              <w:rPr>
                <w:rFonts w:ascii="Arial" w:hAnsi="Arial"/>
                <w:sz w:val="22"/>
                <w:szCs w:val="22"/>
              </w:rPr>
              <w:t>This post is exempt from The Rehabilitation of Offenders Act 1974.</w:t>
            </w:r>
          </w:p>
          <w:p w:rsidRPr="008E0407" w:rsidR="00471CD3" w:rsidP="000B7724" w:rsidRDefault="00471CD3" w14:paraId="0D0B940D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Pr="008E0407" w:rsidR="000B7724" w:rsidP="11B71625" w:rsidRDefault="25BE8CBF" w14:paraId="04C07E41" wp14:textId="7777777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11B71625"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  <w:r w:rsidRPr="11B71625" w:rsidR="5D1C7FA6">
              <w:rPr>
                <w:rFonts w:ascii="Arial" w:hAnsi="Arial"/>
                <w:b/>
                <w:bCs/>
                <w:sz w:val="22"/>
                <w:szCs w:val="22"/>
              </w:rPr>
              <w:t>losing Date</w:t>
            </w:r>
            <w:r w:rsidRPr="11B71625" w:rsidR="45B9452D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="003C1689">
              <w:rPr>
                <w:rFonts w:ascii="Arial" w:hAnsi="Arial"/>
                <w:b/>
                <w:bCs/>
                <w:sz w:val="22"/>
                <w:szCs w:val="22"/>
              </w:rPr>
              <w:t>Thursday 16</w:t>
            </w:r>
            <w:r w:rsidRPr="003C1689" w:rsidR="003C1689"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3C1689">
              <w:rPr>
                <w:rFonts w:ascii="Arial" w:hAnsi="Arial"/>
                <w:b/>
                <w:bCs/>
                <w:sz w:val="22"/>
                <w:szCs w:val="22"/>
              </w:rPr>
              <w:t xml:space="preserve"> May</w:t>
            </w:r>
            <w:r w:rsidRPr="11B71625" w:rsidR="5D1C7FA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11B71625" w:rsidR="36A3989A">
              <w:rPr>
                <w:rFonts w:ascii="Arial" w:hAnsi="Arial"/>
                <w:b/>
                <w:bCs/>
                <w:sz w:val="22"/>
                <w:szCs w:val="22"/>
              </w:rPr>
              <w:t>202</w:t>
            </w:r>
            <w:r w:rsidRPr="11B71625" w:rsidR="6E5602D2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Pr="11B71625" w:rsidR="09474A02">
              <w:rPr>
                <w:rFonts w:ascii="Arial" w:hAnsi="Arial"/>
                <w:b/>
                <w:bCs/>
                <w:sz w:val="22"/>
                <w:szCs w:val="22"/>
              </w:rPr>
              <w:t xml:space="preserve"> at 12.00 noon</w:t>
            </w:r>
          </w:p>
          <w:p w:rsidRPr="008E0407" w:rsidR="000B7724" w:rsidP="11B71625" w:rsidRDefault="25BE8CBF" w14:paraId="0EC586B0" wp14:textId="7777777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11B71625">
              <w:rPr>
                <w:rFonts w:ascii="Arial" w:hAnsi="Arial"/>
                <w:b/>
                <w:bCs/>
                <w:sz w:val="22"/>
                <w:szCs w:val="22"/>
              </w:rPr>
              <w:t>Short</w:t>
            </w:r>
            <w:r w:rsidRPr="11B71625" w:rsidR="6B62D1E2">
              <w:rPr>
                <w:rFonts w:ascii="Arial" w:hAnsi="Arial"/>
                <w:b/>
                <w:bCs/>
                <w:sz w:val="22"/>
                <w:szCs w:val="22"/>
              </w:rPr>
              <w:t xml:space="preserve">listing will take place: </w:t>
            </w:r>
            <w:r w:rsidR="003C1689">
              <w:rPr>
                <w:rFonts w:ascii="Arial" w:hAnsi="Arial"/>
                <w:b/>
                <w:bCs/>
                <w:sz w:val="22"/>
                <w:szCs w:val="22"/>
              </w:rPr>
              <w:t>Friday 17</w:t>
            </w:r>
            <w:r w:rsidRPr="003C1689" w:rsidR="003C1689"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3C1689">
              <w:rPr>
                <w:rFonts w:ascii="Arial" w:hAnsi="Arial"/>
                <w:b/>
                <w:bCs/>
                <w:sz w:val="22"/>
                <w:szCs w:val="22"/>
              </w:rPr>
              <w:t xml:space="preserve"> May</w:t>
            </w:r>
            <w:r w:rsidRPr="11B71625" w:rsidR="45B9452D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11B71625" w:rsidR="36A3989A">
              <w:rPr>
                <w:rFonts w:ascii="Arial" w:hAnsi="Arial"/>
                <w:b/>
                <w:bCs/>
                <w:sz w:val="22"/>
                <w:szCs w:val="22"/>
              </w:rPr>
              <w:t>202</w:t>
            </w:r>
            <w:r w:rsidRPr="11B71625" w:rsidR="799CBF48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  <w:p w:rsidRPr="008E0407" w:rsidR="000B7724" w:rsidP="11B71625" w:rsidRDefault="25BE8CBF" w14:paraId="79F62AFF" wp14:textId="7777777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11B71625">
              <w:rPr>
                <w:rFonts w:ascii="Arial" w:hAnsi="Arial"/>
                <w:b/>
                <w:bCs/>
                <w:sz w:val="22"/>
                <w:szCs w:val="22"/>
              </w:rPr>
              <w:t>Interviews will take place</w:t>
            </w:r>
            <w:r w:rsidRPr="11B71625" w:rsidR="6B62D1E2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="003C1689">
              <w:rPr>
                <w:rFonts w:ascii="Arial" w:hAnsi="Arial"/>
                <w:b/>
                <w:bCs/>
                <w:sz w:val="22"/>
                <w:szCs w:val="22"/>
              </w:rPr>
              <w:t>Wednesday 22</w:t>
            </w:r>
            <w:r w:rsidRPr="003C1689" w:rsidR="003C1689"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3C1689">
              <w:rPr>
                <w:rFonts w:ascii="Arial" w:hAnsi="Arial"/>
                <w:b/>
                <w:bCs/>
                <w:sz w:val="22"/>
                <w:szCs w:val="22"/>
              </w:rPr>
              <w:t xml:space="preserve"> May</w:t>
            </w:r>
            <w:r w:rsidRPr="11B71625" w:rsidR="36A3989A">
              <w:rPr>
                <w:rFonts w:ascii="Arial" w:hAnsi="Arial"/>
                <w:b/>
                <w:bCs/>
                <w:sz w:val="22"/>
                <w:szCs w:val="22"/>
              </w:rPr>
              <w:t xml:space="preserve"> 202</w:t>
            </w:r>
            <w:r w:rsidRPr="11B71625" w:rsidR="2BFAD330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  <w:p w:rsidRPr="008E0407" w:rsidR="00233BC3" w:rsidP="00320118" w:rsidRDefault="00233BC3" w14:paraId="0E27B00A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CE6DB8" w:rsidRDefault="00CE6DB8" w14:paraId="60061E4C" wp14:textId="77777777">
      <w:pPr>
        <w:rPr>
          <w:rFonts w:ascii="Arial" w:hAnsi="Arial"/>
          <w:sz w:val="24"/>
        </w:rPr>
      </w:pPr>
    </w:p>
    <w:p xmlns:wp14="http://schemas.microsoft.com/office/word/2010/wordml" w:rsidR="00233BC3" w:rsidRDefault="00233BC3" w14:paraId="44EAFD9C" wp14:textId="77777777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xmlns:wp14="http://schemas.microsoft.com/office/word/2010/wordml" w:rsidR="000B7724" w:rsidTr="7AC1A36F" w14:paraId="633F5F8E" wp14:textId="77777777">
        <w:tc>
          <w:tcPr>
            <w:tcW w:w="10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E0407" w:rsidR="0000106C" w:rsidP="0000106C" w:rsidRDefault="000B7724" w14:paraId="7B50D8D8" wp14:textId="7777777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 xml:space="preserve">Application forms </w:t>
            </w:r>
            <w:r w:rsidRPr="008E0407" w:rsidR="0000106C">
              <w:rPr>
                <w:rFonts w:ascii="Arial" w:hAnsi="Arial"/>
                <w:sz w:val="22"/>
                <w:szCs w:val="22"/>
              </w:rPr>
              <w:t>are available from:</w:t>
            </w:r>
          </w:p>
          <w:p w:rsidRPr="008E0407" w:rsidR="008B5F10" w:rsidP="00CE6DB8" w:rsidRDefault="00AE0992" w14:paraId="4BF09587" wp14:textId="77777777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 xml:space="preserve">Mrs </w:t>
            </w:r>
            <w:r w:rsidRPr="008E0407" w:rsidR="008B5F10">
              <w:rPr>
                <w:rFonts w:ascii="Arial" w:hAnsi="Arial"/>
                <w:sz w:val="22"/>
                <w:szCs w:val="22"/>
              </w:rPr>
              <w:t xml:space="preserve">D Emmerson, School Business Manager: </w:t>
            </w:r>
          </w:p>
          <w:p w:rsidRPr="008E0407" w:rsidR="0000106C" w:rsidP="00CE6DB8" w:rsidRDefault="000B7724" w14:paraId="629D9230" wp14:textId="54BE36B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7AC1A36F" w:rsidR="000B7724">
              <w:rPr>
                <w:rFonts w:ascii="Arial" w:hAnsi="Arial"/>
                <w:sz w:val="22"/>
                <w:szCs w:val="22"/>
              </w:rPr>
              <w:t xml:space="preserve">Tel:  </w:t>
            </w:r>
            <w:r w:rsidRPr="7AC1A36F" w:rsidR="000B7724">
              <w:rPr>
                <w:rFonts w:ascii="Arial" w:hAnsi="Arial"/>
                <w:sz w:val="22"/>
                <w:szCs w:val="22"/>
              </w:rPr>
              <w:t xml:space="preserve">0191  </w:t>
            </w:r>
            <w:r w:rsidRPr="7AC1A36F" w:rsidR="006221DD">
              <w:rPr>
                <w:rFonts w:ascii="Arial" w:hAnsi="Arial"/>
                <w:sz w:val="22"/>
                <w:szCs w:val="22"/>
              </w:rPr>
              <w:t>234</w:t>
            </w:r>
            <w:r w:rsidRPr="7AC1A36F" w:rsidR="0000106C">
              <w:rPr>
                <w:rFonts w:ascii="Arial" w:hAnsi="Arial"/>
                <w:sz w:val="22"/>
                <w:szCs w:val="22"/>
              </w:rPr>
              <w:t>2676</w:t>
            </w:r>
            <w:r w:rsidRPr="7AC1A36F" w:rsidR="008B5F10">
              <w:rPr>
                <w:rFonts w:ascii="Arial" w:hAnsi="Arial"/>
                <w:sz w:val="22"/>
                <w:szCs w:val="22"/>
              </w:rPr>
              <w:t xml:space="preserve">; </w:t>
            </w:r>
            <w:r w:rsidRPr="7AC1A36F" w:rsidR="000B7724">
              <w:rPr>
                <w:rFonts w:ascii="Arial" w:hAnsi="Arial"/>
                <w:sz w:val="22"/>
                <w:szCs w:val="22"/>
              </w:rPr>
              <w:t xml:space="preserve">Email:  </w:t>
            </w:r>
            <w:hyperlink r:id="R51d4606aef2c4e9d">
              <w:r w:rsidRPr="7AC1A36F" w:rsidR="0000106C">
                <w:rPr>
                  <w:rStyle w:val="Hyperlink"/>
                  <w:rFonts w:ascii="Arial" w:hAnsi="Arial"/>
                  <w:sz w:val="22"/>
                  <w:szCs w:val="22"/>
                </w:rPr>
                <w:t>office@carvilleprimary.co.uk</w:t>
              </w:r>
            </w:hyperlink>
          </w:p>
          <w:p w:rsidRPr="008B5F10" w:rsidR="0000106C" w:rsidP="0000106C" w:rsidRDefault="000B7724" w14:paraId="0F87EEF0" wp14:textId="77777777">
            <w:pPr>
              <w:spacing w:before="120"/>
              <w:rPr>
                <w:rFonts w:ascii="Arial" w:hAnsi="Arial"/>
                <w:sz w:val="24"/>
              </w:rPr>
            </w:pPr>
            <w:r w:rsidRPr="008E0407">
              <w:rPr>
                <w:rFonts w:ascii="Arial" w:hAnsi="Arial"/>
                <w:sz w:val="22"/>
                <w:szCs w:val="22"/>
              </w:rPr>
              <w:t>Completed application forms</w:t>
            </w:r>
            <w:r w:rsidRPr="008E0407" w:rsidR="008B5F10">
              <w:rPr>
                <w:rFonts w:ascii="Arial" w:hAnsi="Arial"/>
                <w:sz w:val="22"/>
                <w:szCs w:val="22"/>
              </w:rPr>
              <w:t>,</w:t>
            </w:r>
            <w:r w:rsidRPr="008E0407">
              <w:rPr>
                <w:rFonts w:ascii="Arial" w:hAnsi="Arial"/>
                <w:sz w:val="22"/>
                <w:szCs w:val="22"/>
              </w:rPr>
              <w:t xml:space="preserve"> </w:t>
            </w:r>
            <w:r w:rsidRPr="008E0407" w:rsidR="00471CD3">
              <w:rPr>
                <w:rFonts w:ascii="Arial" w:hAnsi="Arial"/>
                <w:sz w:val="22"/>
                <w:szCs w:val="22"/>
              </w:rPr>
              <w:t>along with a covering lett</w:t>
            </w:r>
            <w:r w:rsidRPr="008E0407" w:rsidR="001514F0">
              <w:rPr>
                <w:rFonts w:ascii="Arial" w:hAnsi="Arial"/>
                <w:sz w:val="22"/>
                <w:szCs w:val="22"/>
              </w:rPr>
              <w:t xml:space="preserve">er addressed to the Headteacher, </w:t>
            </w:r>
            <w:r w:rsidRPr="008E0407" w:rsidR="0000106C">
              <w:rPr>
                <w:rFonts w:ascii="Arial" w:hAnsi="Arial"/>
                <w:sz w:val="22"/>
                <w:szCs w:val="22"/>
              </w:rPr>
              <w:t>Mr R Harker</w:t>
            </w:r>
            <w:r w:rsidRPr="008E0407" w:rsidR="00471CD3">
              <w:rPr>
                <w:rFonts w:ascii="Arial" w:hAnsi="Arial"/>
                <w:sz w:val="22"/>
                <w:szCs w:val="22"/>
              </w:rPr>
              <w:t xml:space="preserve"> (no more than two sides of A4)</w:t>
            </w:r>
            <w:r w:rsidRPr="008E0407" w:rsidR="008B5F10">
              <w:rPr>
                <w:rFonts w:ascii="Arial" w:hAnsi="Arial"/>
                <w:sz w:val="22"/>
                <w:szCs w:val="22"/>
              </w:rPr>
              <w:t>,</w:t>
            </w:r>
            <w:r w:rsidRPr="008E0407" w:rsidR="00471CD3">
              <w:rPr>
                <w:rFonts w:ascii="Arial" w:hAnsi="Arial"/>
                <w:sz w:val="22"/>
                <w:szCs w:val="22"/>
              </w:rPr>
              <w:t xml:space="preserve"> </w:t>
            </w:r>
            <w:r w:rsidRPr="008E0407" w:rsidR="008B5F10">
              <w:rPr>
                <w:rFonts w:ascii="Arial" w:hAnsi="Arial"/>
                <w:sz w:val="22"/>
                <w:szCs w:val="22"/>
              </w:rPr>
              <w:t xml:space="preserve">should be returned to </w:t>
            </w:r>
            <w:r w:rsidRPr="008E0407" w:rsidR="00AE0992">
              <w:rPr>
                <w:rFonts w:ascii="Arial" w:hAnsi="Arial"/>
                <w:sz w:val="22"/>
                <w:szCs w:val="22"/>
              </w:rPr>
              <w:t xml:space="preserve">Mrs </w:t>
            </w:r>
            <w:r w:rsidRPr="008E0407" w:rsidR="0000106C">
              <w:rPr>
                <w:rFonts w:ascii="Arial" w:hAnsi="Arial"/>
                <w:sz w:val="22"/>
                <w:szCs w:val="22"/>
              </w:rPr>
              <w:t>D Emmerson</w:t>
            </w:r>
            <w:r w:rsidRPr="008E0407" w:rsidR="008B5F10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="00CE6DB8" w:rsidP="00696667" w:rsidRDefault="00CE6DB8" w14:paraId="4B94D5A5" wp14:textId="77777777">
      <w:pPr>
        <w:rPr>
          <w:rFonts w:ascii="Arial" w:hAnsi="Arial"/>
          <w:sz w:val="24"/>
        </w:rPr>
      </w:pPr>
    </w:p>
    <w:sectPr w:rsidR="00CE6DB8" w:rsidSect="00384794">
      <w:pgSz w:w="11909" w:h="16834" w:orient="portrait"/>
      <w:pgMar w:top="720" w:right="720" w:bottom="720" w:left="720" w:header="2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E374C" w:rsidRDefault="008E374C" w14:paraId="3DEEC669" wp14:textId="77777777">
      <w:r>
        <w:separator/>
      </w:r>
    </w:p>
  </w:endnote>
  <w:endnote w:type="continuationSeparator" w:id="0">
    <w:p xmlns:wp14="http://schemas.microsoft.com/office/word/2010/wordml" w:rsidR="008E374C" w:rsidRDefault="008E374C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E374C" w:rsidRDefault="008E374C" w14:paraId="45FB0818" wp14:textId="77777777">
      <w:r>
        <w:separator/>
      </w:r>
    </w:p>
  </w:footnote>
  <w:footnote w:type="continuationSeparator" w:id="0">
    <w:p xmlns:wp14="http://schemas.microsoft.com/office/word/2010/wordml" w:rsidR="008E374C" w:rsidRDefault="008E374C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50C68"/>
    <w:multiLevelType w:val="hybridMultilevel"/>
    <w:tmpl w:val="FB1E6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B8"/>
    <w:rsid w:val="0000106C"/>
    <w:rsid w:val="00013A43"/>
    <w:rsid w:val="0002368C"/>
    <w:rsid w:val="000743E3"/>
    <w:rsid w:val="000B7724"/>
    <w:rsid w:val="00102F6A"/>
    <w:rsid w:val="001160B4"/>
    <w:rsid w:val="001514F0"/>
    <w:rsid w:val="001623C3"/>
    <w:rsid w:val="001728A5"/>
    <w:rsid w:val="00174957"/>
    <w:rsid w:val="00233BC3"/>
    <w:rsid w:val="003035BF"/>
    <w:rsid w:val="0031093F"/>
    <w:rsid w:val="00320118"/>
    <w:rsid w:val="0033376B"/>
    <w:rsid w:val="003551F1"/>
    <w:rsid w:val="00384794"/>
    <w:rsid w:val="00390179"/>
    <w:rsid w:val="003B138E"/>
    <w:rsid w:val="003B1BAD"/>
    <w:rsid w:val="003C1689"/>
    <w:rsid w:val="003E28BD"/>
    <w:rsid w:val="003E6601"/>
    <w:rsid w:val="004547DE"/>
    <w:rsid w:val="00471CD3"/>
    <w:rsid w:val="004868A8"/>
    <w:rsid w:val="00515558"/>
    <w:rsid w:val="00515567"/>
    <w:rsid w:val="006221DD"/>
    <w:rsid w:val="0065364C"/>
    <w:rsid w:val="00696667"/>
    <w:rsid w:val="006A05A7"/>
    <w:rsid w:val="006D7190"/>
    <w:rsid w:val="007D6278"/>
    <w:rsid w:val="0087748C"/>
    <w:rsid w:val="008B5F10"/>
    <w:rsid w:val="008E0407"/>
    <w:rsid w:val="008E374C"/>
    <w:rsid w:val="00967AE7"/>
    <w:rsid w:val="00A13C43"/>
    <w:rsid w:val="00A57854"/>
    <w:rsid w:val="00A7241B"/>
    <w:rsid w:val="00AE0992"/>
    <w:rsid w:val="00B21CD0"/>
    <w:rsid w:val="00B96490"/>
    <w:rsid w:val="00BC7B4E"/>
    <w:rsid w:val="00BD25D7"/>
    <w:rsid w:val="00CE6DB8"/>
    <w:rsid w:val="00D459CB"/>
    <w:rsid w:val="00D5191B"/>
    <w:rsid w:val="00DC3C74"/>
    <w:rsid w:val="00E25850"/>
    <w:rsid w:val="00E94D63"/>
    <w:rsid w:val="00EB0A40"/>
    <w:rsid w:val="00F41601"/>
    <w:rsid w:val="00F42B9A"/>
    <w:rsid w:val="00FE1AE5"/>
    <w:rsid w:val="09474A02"/>
    <w:rsid w:val="11B71625"/>
    <w:rsid w:val="11EE0F17"/>
    <w:rsid w:val="25BE8CBF"/>
    <w:rsid w:val="28511AE1"/>
    <w:rsid w:val="28E68292"/>
    <w:rsid w:val="2BFAD330"/>
    <w:rsid w:val="36A3989A"/>
    <w:rsid w:val="45B9452D"/>
    <w:rsid w:val="5D1C7FA6"/>
    <w:rsid w:val="6B62D1E2"/>
    <w:rsid w:val="6E5602D2"/>
    <w:rsid w:val="799CBF48"/>
    <w:rsid w:val="7AC1A36F"/>
    <w:rsid w:val="7D978817"/>
    <w:rsid w:val="7FE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0659C"/>
  <w15:docId w15:val="{887FB478-DD27-4A5D-8388-5A9C8B75AE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479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84794"/>
    <w:pPr>
      <w:keepNext/>
      <w:outlineLvl w:val="0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3847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8479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84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6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337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3A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office@carvilleprimary.co.uk" TargetMode="External" Id="R51d4606aef2c4e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1A68-2F4A-4A82-9963-505700F41B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NTC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Tyneside Council School Services_</dc:title>
  <dc:creator>Viv dixon</dc:creator>
  <lastModifiedBy>Debbie Emmerson</lastModifiedBy>
  <revision>3</revision>
  <lastPrinted>2023-03-07T13:45:00.0000000Z</lastPrinted>
  <dcterms:created xsi:type="dcterms:W3CDTF">2024-04-24T14:12:00.0000000Z</dcterms:created>
  <dcterms:modified xsi:type="dcterms:W3CDTF">2024-04-24T14:33:56.1845117Z</dcterms:modified>
</coreProperties>
</file>