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2ABC2" w14:textId="76768CA6" w:rsidR="00D97B7E" w:rsidRPr="004E3A52" w:rsidRDefault="00372E12" w:rsidP="00042FFA">
      <w:pPr>
        <w:pStyle w:val="Heading2"/>
        <w:tabs>
          <w:tab w:val="left" w:pos="13155"/>
        </w:tabs>
        <w:rPr>
          <w:b w:val="0"/>
          <w:bCs w:val="0"/>
          <w:szCs w:val="32"/>
        </w:rPr>
      </w:pPr>
      <w:r>
        <w:rPr>
          <w:szCs w:val="32"/>
        </w:rPr>
        <w:t>J</w:t>
      </w:r>
      <w:r w:rsidR="00D97B7E" w:rsidRPr="435B0126">
        <w:rPr>
          <w:szCs w:val="32"/>
        </w:rPr>
        <w:t>ob Description</w:t>
      </w:r>
      <w:r w:rsidR="00042FFA">
        <w:rPr>
          <w:szCs w:val="32"/>
        </w:rPr>
        <w:tab/>
      </w:r>
    </w:p>
    <w:p w14:paraId="6E7413B4" w14:textId="77777777" w:rsidR="00D97B7E" w:rsidRPr="002A70E2" w:rsidRDefault="00D97B7E" w:rsidP="00D97B7E">
      <w:pPr>
        <w:ind w:right="180"/>
      </w:pPr>
    </w:p>
    <w:p w14:paraId="7624E5AF" w14:textId="77777777" w:rsidR="00D97B7E" w:rsidRPr="002A70E2" w:rsidRDefault="00D97B7E" w:rsidP="00D97B7E">
      <w:pPr>
        <w:ind w:right="180"/>
        <w:rPr>
          <w:sz w:val="16"/>
          <w:szCs w:val="16"/>
        </w:rPr>
      </w:pPr>
    </w:p>
    <w:tbl>
      <w:tblPr>
        <w:tblW w:w="13036" w:type="dxa"/>
        <w:tblCellMar>
          <w:left w:w="10" w:type="dxa"/>
          <w:right w:w="10" w:type="dxa"/>
        </w:tblCellMar>
        <w:tblLook w:val="0000" w:firstRow="0" w:lastRow="0" w:firstColumn="0" w:lastColumn="0" w:noHBand="0" w:noVBand="0"/>
      </w:tblPr>
      <w:tblGrid>
        <w:gridCol w:w="2224"/>
        <w:gridCol w:w="5266"/>
        <w:gridCol w:w="5546"/>
      </w:tblGrid>
      <w:tr w:rsidR="00D8511A" w:rsidRPr="00E30234" w14:paraId="0032F620" w14:textId="2AD779F7" w:rsidTr="0B272D61">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08C702D" w14:textId="77777777" w:rsidR="00D8511A" w:rsidRPr="00E30234" w:rsidRDefault="00D8511A" w:rsidP="009249A0">
            <w:pPr>
              <w:spacing w:line="276" w:lineRule="auto"/>
              <w:rPr>
                <w:color w:val="000000"/>
              </w:rPr>
            </w:pPr>
            <w:r w:rsidRPr="435B0126">
              <w:rPr>
                <w:b/>
                <w:bCs/>
                <w:color w:val="000000" w:themeColor="text1"/>
              </w:rPr>
              <w:t>Job title</w:t>
            </w:r>
          </w:p>
        </w:tc>
        <w:tc>
          <w:tcPr>
            <w:tcW w:w="10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76ECD2D" w14:textId="1352734A" w:rsidR="00D8511A" w:rsidRDefault="00EE7286" w:rsidP="009249A0">
            <w:pPr>
              <w:spacing w:line="276" w:lineRule="auto"/>
              <w:ind w:left="2880" w:hanging="2880"/>
              <w:rPr>
                <w:rFonts w:eastAsia="Arial"/>
                <w:b/>
                <w:bCs/>
                <w:color w:val="000000"/>
                <w:sz w:val="28"/>
                <w:szCs w:val="28"/>
              </w:rPr>
            </w:pPr>
            <w:r w:rsidRPr="0B272D61">
              <w:rPr>
                <w:rFonts w:eastAsia="Arial"/>
                <w:b/>
                <w:bCs/>
                <w:color w:val="000000" w:themeColor="text1"/>
                <w:sz w:val="28"/>
                <w:szCs w:val="28"/>
              </w:rPr>
              <w:t>Comm</w:t>
            </w:r>
            <w:r w:rsidR="007B6CDD" w:rsidRPr="0B272D61">
              <w:rPr>
                <w:rFonts w:eastAsia="Arial"/>
                <w:b/>
                <w:bCs/>
                <w:color w:val="000000" w:themeColor="text1"/>
                <w:sz w:val="28"/>
                <w:szCs w:val="28"/>
              </w:rPr>
              <w:t xml:space="preserve">ercial </w:t>
            </w:r>
            <w:r w:rsidR="46FE6E11" w:rsidRPr="0B272D61">
              <w:rPr>
                <w:rFonts w:eastAsia="Arial"/>
                <w:b/>
                <w:bCs/>
                <w:color w:val="000000" w:themeColor="text1"/>
                <w:sz w:val="28"/>
                <w:szCs w:val="28"/>
              </w:rPr>
              <w:t>O</w:t>
            </w:r>
            <w:r w:rsidR="00D8511A" w:rsidRPr="0B272D61">
              <w:rPr>
                <w:rFonts w:eastAsia="Arial"/>
                <w:b/>
                <w:bCs/>
                <w:color w:val="000000" w:themeColor="text1"/>
                <w:sz w:val="28"/>
                <w:szCs w:val="28"/>
              </w:rPr>
              <w:t xml:space="preserve">fficer </w:t>
            </w:r>
          </w:p>
        </w:tc>
      </w:tr>
      <w:tr w:rsidR="00D8511A" w:rsidRPr="00E30234" w14:paraId="00530212" w14:textId="28B8D9DB" w:rsidTr="000842B0">
        <w:trPr>
          <w:trHeight w:val="655"/>
        </w:trPr>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88FAB15" w14:textId="4C37532E" w:rsidR="00D8511A" w:rsidRPr="00E30234" w:rsidRDefault="00D8511A" w:rsidP="000842B0">
            <w:pPr>
              <w:spacing w:line="276" w:lineRule="auto"/>
              <w:rPr>
                <w:color w:val="000000"/>
              </w:rPr>
            </w:pPr>
            <w:r>
              <w:rPr>
                <w:b/>
                <w:bCs/>
                <w:color w:val="000000" w:themeColor="text1"/>
              </w:rPr>
              <w:t xml:space="preserve">Salary, </w:t>
            </w:r>
            <w:r w:rsidRPr="435B0126">
              <w:rPr>
                <w:b/>
                <w:bCs/>
                <w:color w:val="000000" w:themeColor="text1"/>
              </w:rPr>
              <w:t>Grade</w:t>
            </w:r>
            <w:r>
              <w:rPr>
                <w:b/>
                <w:bCs/>
                <w:color w:val="000000" w:themeColor="text1"/>
              </w:rPr>
              <w:t xml:space="preserve"> and SCP</w:t>
            </w:r>
          </w:p>
        </w:tc>
        <w:tc>
          <w:tcPr>
            <w:tcW w:w="5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AA32870" w14:textId="743FDCF9" w:rsidR="00D8511A" w:rsidRPr="000842B0" w:rsidRDefault="00E809B2" w:rsidP="009249A0">
            <w:pPr>
              <w:spacing w:line="276" w:lineRule="auto"/>
              <w:rPr>
                <w:color w:val="000000"/>
                <w:sz w:val="24"/>
              </w:rPr>
            </w:pPr>
            <w:r w:rsidRPr="000842B0">
              <w:rPr>
                <w:color w:val="000000"/>
                <w:sz w:val="24"/>
              </w:rPr>
              <w:t xml:space="preserve">Career Grade 6, SCP </w:t>
            </w:r>
            <w:r w:rsidR="00F35A9F" w:rsidRPr="000842B0">
              <w:rPr>
                <w:color w:val="000000"/>
                <w:sz w:val="24"/>
              </w:rPr>
              <w:t>22-</w:t>
            </w:r>
            <w:r w:rsidR="00AB1BC4" w:rsidRPr="000842B0">
              <w:rPr>
                <w:color w:val="000000"/>
                <w:sz w:val="24"/>
              </w:rPr>
              <w:t xml:space="preserve">25 </w:t>
            </w:r>
            <w:r w:rsidR="000842B0" w:rsidRPr="000842B0">
              <w:rPr>
                <w:color w:val="000000"/>
                <w:sz w:val="24"/>
              </w:rPr>
              <w:t>£31,364 - £33,945</w:t>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A6353" w14:textId="07B22A60" w:rsidR="001C7F37" w:rsidRPr="000842B0" w:rsidRDefault="00372E12" w:rsidP="000842B0">
            <w:pPr>
              <w:spacing w:line="276" w:lineRule="auto"/>
              <w:rPr>
                <w:color w:val="000000"/>
                <w:sz w:val="24"/>
              </w:rPr>
            </w:pPr>
            <w:r w:rsidRPr="000842B0">
              <w:rPr>
                <w:color w:val="000000"/>
                <w:sz w:val="24"/>
              </w:rPr>
              <w:t xml:space="preserve">  </w:t>
            </w:r>
            <w:r w:rsidR="000842B0" w:rsidRPr="000842B0">
              <w:rPr>
                <w:color w:val="000000"/>
                <w:sz w:val="24"/>
              </w:rPr>
              <w:t>to Grade 8, SCP 31-</w:t>
            </w:r>
            <w:proofErr w:type="gramStart"/>
            <w:r w:rsidR="000842B0" w:rsidRPr="000842B0">
              <w:rPr>
                <w:color w:val="000000"/>
                <w:sz w:val="24"/>
              </w:rPr>
              <w:t>35</w:t>
            </w:r>
            <w:r w:rsidRPr="000842B0">
              <w:rPr>
                <w:color w:val="000000"/>
                <w:sz w:val="24"/>
              </w:rPr>
              <w:t xml:space="preserve">  </w:t>
            </w:r>
            <w:r w:rsidR="001C7F37" w:rsidRPr="000842B0">
              <w:rPr>
                <w:color w:val="000000"/>
                <w:sz w:val="24"/>
              </w:rPr>
              <w:t>£</w:t>
            </w:r>
            <w:proofErr w:type="gramEnd"/>
            <w:r w:rsidR="001C7F37" w:rsidRPr="000842B0">
              <w:rPr>
                <w:color w:val="000000"/>
                <w:sz w:val="24"/>
              </w:rPr>
              <w:t>39,186 - £43,421</w:t>
            </w:r>
          </w:p>
        </w:tc>
      </w:tr>
      <w:tr w:rsidR="00D8511A" w:rsidRPr="00E30234" w14:paraId="1D9797D1" w14:textId="5799DEEB" w:rsidTr="0B272D61">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B83148E" w14:textId="77777777" w:rsidR="00D8511A" w:rsidRPr="00E30234" w:rsidRDefault="00D8511A" w:rsidP="009249A0">
            <w:pPr>
              <w:spacing w:line="276" w:lineRule="auto"/>
              <w:rPr>
                <w:b/>
                <w:bCs/>
              </w:rPr>
            </w:pPr>
            <w:r w:rsidRPr="435B0126">
              <w:rPr>
                <w:b/>
                <w:bCs/>
              </w:rPr>
              <w:t>Service/Team</w:t>
            </w:r>
          </w:p>
          <w:p w14:paraId="3EB83EEA" w14:textId="77777777" w:rsidR="00D8511A" w:rsidRPr="00E30234" w:rsidRDefault="00D8511A" w:rsidP="009249A0">
            <w:pPr>
              <w:spacing w:line="276" w:lineRule="auto"/>
              <w:rPr>
                <w:color w:val="000000"/>
              </w:rPr>
            </w:pPr>
          </w:p>
        </w:tc>
        <w:tc>
          <w:tcPr>
            <w:tcW w:w="10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509C0CD" w14:textId="5690E304" w:rsidR="00D8511A" w:rsidRPr="000842B0" w:rsidRDefault="00D8511A" w:rsidP="009249A0">
            <w:pPr>
              <w:spacing w:line="276" w:lineRule="auto"/>
              <w:rPr>
                <w:color w:val="000000"/>
                <w:sz w:val="24"/>
              </w:rPr>
            </w:pPr>
            <w:r w:rsidRPr="000842B0">
              <w:rPr>
                <w:color w:val="000000"/>
                <w:sz w:val="24"/>
              </w:rPr>
              <w:t xml:space="preserve">Port of Sunderland / Port commercial team </w:t>
            </w:r>
          </w:p>
        </w:tc>
      </w:tr>
      <w:tr w:rsidR="00D8511A" w:rsidRPr="00E30234" w14:paraId="3EE25EDB" w14:textId="762A199B" w:rsidTr="0B272D61">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BA7E053" w14:textId="77777777" w:rsidR="00D8511A" w:rsidRPr="00E30234" w:rsidRDefault="00D8511A" w:rsidP="009249A0">
            <w:pPr>
              <w:spacing w:line="276" w:lineRule="auto"/>
              <w:rPr>
                <w:b/>
                <w:bCs/>
              </w:rPr>
            </w:pPr>
            <w:r w:rsidRPr="58CF652B">
              <w:rPr>
                <w:b/>
                <w:bCs/>
              </w:rPr>
              <w:t>Responsible to</w:t>
            </w:r>
          </w:p>
        </w:tc>
        <w:tc>
          <w:tcPr>
            <w:tcW w:w="10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8254B04" w14:textId="745F0FC5" w:rsidR="00D8511A" w:rsidRPr="000842B0" w:rsidRDefault="00D8511A" w:rsidP="009249A0">
            <w:pPr>
              <w:spacing w:line="276" w:lineRule="auto"/>
              <w:rPr>
                <w:color w:val="000000"/>
                <w:sz w:val="24"/>
              </w:rPr>
            </w:pPr>
            <w:r w:rsidRPr="000842B0">
              <w:rPr>
                <w:color w:val="000000"/>
                <w:sz w:val="24"/>
              </w:rPr>
              <w:t xml:space="preserve">Port commercial Manager </w:t>
            </w:r>
          </w:p>
        </w:tc>
      </w:tr>
      <w:tr w:rsidR="00D8511A" w:rsidRPr="00E30234" w14:paraId="652E1574" w14:textId="3A62BEE2" w:rsidTr="0B272D61">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D5DC56A" w14:textId="77777777" w:rsidR="00D8511A" w:rsidRPr="00E30234" w:rsidRDefault="00D8511A" w:rsidP="009249A0">
            <w:pPr>
              <w:spacing w:line="276" w:lineRule="auto"/>
              <w:rPr>
                <w:b/>
                <w:bCs/>
              </w:rPr>
            </w:pPr>
            <w:r w:rsidRPr="58CF652B">
              <w:rPr>
                <w:b/>
                <w:bCs/>
              </w:rPr>
              <w:t>Responsible for staff/equipment</w:t>
            </w:r>
            <w:r w:rsidRPr="58CF652B">
              <w:rPr>
                <w:b/>
                <w:bCs/>
                <w:color w:val="000000" w:themeColor="text1"/>
              </w:rPr>
              <w:t xml:space="preserve"> </w:t>
            </w:r>
          </w:p>
        </w:tc>
        <w:tc>
          <w:tcPr>
            <w:tcW w:w="10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941C3B5" w14:textId="2F8F4B86" w:rsidR="00D8511A" w:rsidRPr="000842B0" w:rsidRDefault="00D8511A" w:rsidP="009249A0">
            <w:pPr>
              <w:spacing w:line="276" w:lineRule="auto"/>
              <w:rPr>
                <w:color w:val="000000"/>
                <w:sz w:val="24"/>
              </w:rPr>
            </w:pPr>
            <w:r w:rsidRPr="000842B0">
              <w:rPr>
                <w:color w:val="000000"/>
                <w:sz w:val="24"/>
              </w:rPr>
              <w:t>NA</w:t>
            </w:r>
          </w:p>
        </w:tc>
      </w:tr>
      <w:tr w:rsidR="00D8511A" w:rsidRPr="00E30234" w14:paraId="5925427E" w14:textId="687438DD" w:rsidTr="0B272D61">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3F9E227" w14:textId="77777777" w:rsidR="00D8511A" w:rsidRPr="00E30234" w:rsidRDefault="00D8511A" w:rsidP="009249A0">
            <w:pPr>
              <w:spacing w:line="276" w:lineRule="auto"/>
              <w:ind w:right="180"/>
              <w:rPr>
                <w:color w:val="000000"/>
              </w:rPr>
            </w:pPr>
            <w:r w:rsidRPr="435B0126">
              <w:rPr>
                <w:b/>
                <w:bCs/>
              </w:rPr>
              <w:t xml:space="preserve">Main purpose of job </w:t>
            </w:r>
          </w:p>
        </w:tc>
        <w:tc>
          <w:tcPr>
            <w:tcW w:w="5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465B1EF" w14:textId="1467CAE2" w:rsidR="00D8511A" w:rsidRPr="00372E12" w:rsidRDefault="00D8511A" w:rsidP="00372E12">
            <w:pPr>
              <w:pStyle w:val="ListParagraph"/>
              <w:numPr>
                <w:ilvl w:val="0"/>
                <w:numId w:val="5"/>
              </w:numPr>
              <w:spacing w:line="276" w:lineRule="auto"/>
              <w:rPr>
                <w:rFonts w:ascii="Arial" w:eastAsia="Arial" w:hAnsi="Arial" w:cs="Arial"/>
                <w:lang w:val="en-US"/>
              </w:rPr>
            </w:pPr>
            <w:r w:rsidRPr="00372E12">
              <w:rPr>
                <w:rFonts w:ascii="Arial" w:eastAsia="Arial" w:hAnsi="Arial" w:cs="Arial"/>
                <w:lang w:val="en-US"/>
              </w:rPr>
              <w:t xml:space="preserve">To </w:t>
            </w:r>
            <w:r w:rsidR="006E797E" w:rsidRPr="00372E12">
              <w:rPr>
                <w:rFonts w:ascii="Arial" w:eastAsia="Arial" w:hAnsi="Arial" w:cs="Arial"/>
                <w:lang w:val="en-US"/>
              </w:rPr>
              <w:t>a</w:t>
            </w:r>
            <w:r w:rsidRPr="00372E12">
              <w:rPr>
                <w:rFonts w:ascii="Arial" w:eastAsia="Arial" w:hAnsi="Arial" w:cs="Arial"/>
                <w:lang w:val="en-US"/>
              </w:rPr>
              <w:t>ssist through business development and marketing, consolidation diversification and growth in the provision of both port infrastructure and services at the Port of Sunderland.</w:t>
            </w:r>
          </w:p>
          <w:p w14:paraId="5AB19761" w14:textId="716CFCE1" w:rsidR="00D8511A" w:rsidRPr="00372E12" w:rsidRDefault="00D8511A" w:rsidP="009249A0">
            <w:pPr>
              <w:spacing w:line="276" w:lineRule="auto"/>
              <w:rPr>
                <w:rFonts w:eastAsia="Arial"/>
                <w:lang w:val="en-US"/>
              </w:rPr>
            </w:pPr>
          </w:p>
          <w:p w14:paraId="1C67E768" w14:textId="08055A8F" w:rsidR="00D8511A" w:rsidRPr="00887AEF" w:rsidRDefault="00D8511A" w:rsidP="00372E12">
            <w:pPr>
              <w:pStyle w:val="ListParagraph"/>
              <w:numPr>
                <w:ilvl w:val="0"/>
                <w:numId w:val="5"/>
              </w:numPr>
              <w:spacing w:line="276" w:lineRule="auto"/>
              <w:rPr>
                <w:rFonts w:eastAsia="Arial"/>
                <w:lang w:val="en-US"/>
              </w:rPr>
            </w:pPr>
            <w:r w:rsidRPr="00372E12">
              <w:rPr>
                <w:rFonts w:ascii="Arial" w:eastAsia="Arial" w:hAnsi="Arial" w:cs="Arial"/>
                <w:lang w:val="en-US"/>
              </w:rPr>
              <w:t xml:space="preserve">Support the Ports commercial manager to develop and implement the Ports business planning strategy and business plan to continue to support the </w:t>
            </w:r>
            <w:proofErr w:type="gramStart"/>
            <w:r w:rsidRPr="00372E12">
              <w:rPr>
                <w:rFonts w:ascii="Arial" w:eastAsia="Arial" w:hAnsi="Arial" w:cs="Arial"/>
                <w:lang w:val="en-US"/>
              </w:rPr>
              <w:t>City</w:t>
            </w:r>
            <w:proofErr w:type="gramEnd"/>
            <w:r w:rsidRPr="00372E12">
              <w:rPr>
                <w:rFonts w:ascii="Arial" w:eastAsia="Arial" w:hAnsi="Arial" w:cs="Arial"/>
                <w:lang w:val="en-US"/>
              </w:rPr>
              <w:t xml:space="preserve"> economy and City plan. </w:t>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B713F" w14:textId="7F0F45D6" w:rsidR="00C16DBB" w:rsidRPr="00CE30D9" w:rsidRDefault="00C16DBB" w:rsidP="00CE30D9">
            <w:pPr>
              <w:pStyle w:val="ListParagraph"/>
              <w:numPr>
                <w:ilvl w:val="0"/>
                <w:numId w:val="4"/>
              </w:numPr>
              <w:spacing w:line="276" w:lineRule="auto"/>
              <w:rPr>
                <w:rFonts w:ascii="Arial" w:eastAsia="Arial" w:hAnsi="Arial" w:cs="Arial"/>
                <w:lang w:val="en-US"/>
              </w:rPr>
            </w:pPr>
            <w:r w:rsidRPr="00CE30D9">
              <w:rPr>
                <w:rFonts w:ascii="Arial" w:eastAsia="Arial" w:hAnsi="Arial" w:cs="Arial"/>
                <w:lang w:val="en-US"/>
              </w:rPr>
              <w:t xml:space="preserve">To </w:t>
            </w:r>
            <w:r w:rsidR="002A38D6" w:rsidRPr="00CE30D9">
              <w:rPr>
                <w:rFonts w:ascii="Arial" w:eastAsia="Arial" w:hAnsi="Arial" w:cs="Arial"/>
                <w:lang w:val="en-US"/>
              </w:rPr>
              <w:t>contribute through</w:t>
            </w:r>
            <w:r w:rsidRPr="00CE30D9">
              <w:rPr>
                <w:rFonts w:ascii="Arial" w:eastAsia="Arial" w:hAnsi="Arial" w:cs="Arial"/>
                <w:lang w:val="en-US"/>
              </w:rPr>
              <w:t xml:space="preserve"> business development and marketing, consolidation diversification and growth in the provision of both port infrastructure and services at the Port of Sunderland.</w:t>
            </w:r>
          </w:p>
          <w:p w14:paraId="6FC99257" w14:textId="77777777" w:rsidR="008073D7" w:rsidRPr="00372E12" w:rsidRDefault="008073D7" w:rsidP="009249A0">
            <w:pPr>
              <w:spacing w:line="276" w:lineRule="auto"/>
              <w:rPr>
                <w:rFonts w:eastAsia="Arial"/>
                <w:sz w:val="24"/>
                <w:szCs w:val="28"/>
                <w:lang w:val="en-US"/>
              </w:rPr>
            </w:pPr>
          </w:p>
          <w:p w14:paraId="4DB668A0" w14:textId="71EF046F" w:rsidR="008073D7" w:rsidRPr="00CE30D9" w:rsidRDefault="008073D7" w:rsidP="00CE30D9">
            <w:pPr>
              <w:pStyle w:val="ListParagraph"/>
              <w:numPr>
                <w:ilvl w:val="0"/>
                <w:numId w:val="4"/>
              </w:numPr>
              <w:spacing w:line="276" w:lineRule="auto"/>
              <w:rPr>
                <w:rFonts w:eastAsia="Arial"/>
                <w:lang w:val="en-US"/>
              </w:rPr>
            </w:pPr>
            <w:r w:rsidRPr="00CE30D9">
              <w:rPr>
                <w:rFonts w:ascii="Arial" w:eastAsia="Arial" w:hAnsi="Arial" w:cs="Arial"/>
                <w:lang w:val="en-US"/>
              </w:rPr>
              <w:t xml:space="preserve">Contribute to the development and implementation </w:t>
            </w:r>
            <w:r w:rsidR="002A38D6" w:rsidRPr="00CE30D9">
              <w:rPr>
                <w:rFonts w:ascii="Arial" w:eastAsia="Arial" w:hAnsi="Arial" w:cs="Arial"/>
                <w:lang w:val="en-US"/>
              </w:rPr>
              <w:t>of the</w:t>
            </w:r>
            <w:r w:rsidRPr="00CE30D9">
              <w:rPr>
                <w:rFonts w:ascii="Arial" w:eastAsia="Arial" w:hAnsi="Arial" w:cs="Arial"/>
                <w:lang w:val="en-US"/>
              </w:rPr>
              <w:t xml:space="preserve"> Ports business planning strategy and business plan to continue to support the </w:t>
            </w:r>
            <w:proofErr w:type="gramStart"/>
            <w:r w:rsidRPr="00CE30D9">
              <w:rPr>
                <w:rFonts w:ascii="Arial" w:eastAsia="Arial" w:hAnsi="Arial" w:cs="Arial"/>
                <w:lang w:val="en-US"/>
              </w:rPr>
              <w:t>City</w:t>
            </w:r>
            <w:proofErr w:type="gramEnd"/>
            <w:r w:rsidRPr="00CE30D9">
              <w:rPr>
                <w:rFonts w:ascii="Arial" w:eastAsia="Arial" w:hAnsi="Arial" w:cs="Arial"/>
                <w:lang w:val="en-US"/>
              </w:rPr>
              <w:t xml:space="preserve"> economy and City plan</w:t>
            </w:r>
          </w:p>
        </w:tc>
      </w:tr>
      <w:tr w:rsidR="00D8511A" w:rsidRPr="00E30234" w14:paraId="245A5ED7" w14:textId="0A303E89" w:rsidTr="0B272D61">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574C115" w14:textId="77777777" w:rsidR="00D8511A" w:rsidRPr="00E30234" w:rsidRDefault="00D8511A" w:rsidP="009249A0">
            <w:pPr>
              <w:spacing w:line="276" w:lineRule="auto"/>
            </w:pPr>
            <w:r w:rsidRPr="435B0126">
              <w:rPr>
                <w:b/>
                <w:bCs/>
              </w:rPr>
              <w:t xml:space="preserve">Key responsibilities </w:t>
            </w:r>
          </w:p>
        </w:tc>
        <w:tc>
          <w:tcPr>
            <w:tcW w:w="5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619154A" w14:textId="5BCFE698" w:rsidR="00D8511A" w:rsidRDefault="00D8511A" w:rsidP="006F14CA">
            <w:pPr>
              <w:pStyle w:val="ListParagraph"/>
              <w:numPr>
                <w:ilvl w:val="0"/>
                <w:numId w:val="3"/>
              </w:numPr>
              <w:suppressAutoHyphens w:val="0"/>
              <w:overflowPunct/>
              <w:autoSpaceDE/>
              <w:autoSpaceDN/>
              <w:spacing w:after="200"/>
              <w:textAlignment w:val="auto"/>
              <w:rPr>
                <w:rFonts w:ascii="Arial" w:hAnsi="Arial" w:cs="Arial"/>
              </w:rPr>
            </w:pPr>
            <w:r>
              <w:rPr>
                <w:rFonts w:ascii="Arial" w:hAnsi="Arial" w:cs="Arial"/>
              </w:rPr>
              <w:t xml:space="preserve">Support both direct and indirect sales/business development activity to provide port infrastructure and services </w:t>
            </w:r>
            <w:r>
              <w:rPr>
                <w:rFonts w:ascii="Arial" w:hAnsi="Arial" w:cs="Arial"/>
              </w:rPr>
              <w:lastRenderedPageBreak/>
              <w:t xml:space="preserve">to potentially </w:t>
            </w:r>
            <w:r w:rsidRPr="00DE75DE">
              <w:rPr>
                <w:rFonts w:ascii="Arial" w:hAnsi="Arial" w:cs="Arial"/>
              </w:rPr>
              <w:t xml:space="preserve">new customers or by </w:t>
            </w:r>
            <w:r>
              <w:rPr>
                <w:rFonts w:ascii="Arial" w:hAnsi="Arial" w:cs="Arial"/>
              </w:rPr>
              <w:t xml:space="preserve">leveraging </w:t>
            </w:r>
            <w:r w:rsidRPr="00DE75DE">
              <w:rPr>
                <w:rFonts w:ascii="Arial" w:hAnsi="Arial" w:cs="Arial"/>
              </w:rPr>
              <w:t xml:space="preserve">existing </w:t>
            </w:r>
            <w:r>
              <w:rPr>
                <w:rFonts w:ascii="Arial" w:hAnsi="Arial" w:cs="Arial"/>
              </w:rPr>
              <w:t xml:space="preserve">commercial </w:t>
            </w:r>
            <w:r w:rsidRPr="00DE75DE">
              <w:rPr>
                <w:rFonts w:ascii="Arial" w:hAnsi="Arial" w:cs="Arial"/>
              </w:rPr>
              <w:t>relationships</w:t>
            </w:r>
            <w:r>
              <w:rPr>
                <w:rFonts w:ascii="Arial" w:hAnsi="Arial" w:cs="Arial"/>
              </w:rPr>
              <w:t>.</w:t>
            </w:r>
          </w:p>
          <w:p w14:paraId="7E529D8B" w14:textId="77777777" w:rsidR="00D8511A" w:rsidRPr="00016270" w:rsidRDefault="00D8511A" w:rsidP="00016270">
            <w:pPr>
              <w:pStyle w:val="ListParagraph"/>
              <w:rPr>
                <w:rFonts w:ascii="Arial" w:hAnsi="Arial" w:cs="Arial"/>
              </w:rPr>
            </w:pPr>
          </w:p>
          <w:p w14:paraId="01CE6F95" w14:textId="17683656" w:rsidR="00D8511A" w:rsidRPr="00D367AA" w:rsidRDefault="00D8511A" w:rsidP="006104DB">
            <w:pPr>
              <w:pStyle w:val="ListParagraph"/>
              <w:numPr>
                <w:ilvl w:val="0"/>
                <w:numId w:val="3"/>
              </w:numPr>
              <w:spacing w:after="200"/>
              <w:rPr>
                <w:rFonts w:ascii="Arial" w:hAnsi="Arial" w:cs="Arial"/>
              </w:rPr>
            </w:pPr>
            <w:r w:rsidRPr="00D367AA">
              <w:rPr>
                <w:rFonts w:ascii="Arial" w:hAnsi="Arial" w:cs="Arial"/>
              </w:rPr>
              <w:t>To develop and sustain relationship management with both existing and potentially new Port customers, as well as providing a first point of contact for all commercial enquiries and operational issues</w:t>
            </w:r>
            <w:r w:rsidR="00D367AA" w:rsidRPr="00D367AA">
              <w:rPr>
                <w:rFonts w:ascii="Arial" w:hAnsi="Arial" w:cs="Arial"/>
              </w:rPr>
              <w:t>.</w:t>
            </w:r>
          </w:p>
          <w:p w14:paraId="21AA2A1F" w14:textId="77777777" w:rsidR="00D8511A" w:rsidRPr="00A055B8" w:rsidRDefault="00D8511A" w:rsidP="00A055B8">
            <w:pPr>
              <w:pStyle w:val="ListParagraph"/>
              <w:spacing w:after="200"/>
              <w:rPr>
                <w:rFonts w:ascii="Arial" w:hAnsi="Arial" w:cs="Arial"/>
              </w:rPr>
            </w:pPr>
          </w:p>
          <w:p w14:paraId="330E7270" w14:textId="78629E3E" w:rsidR="00D8511A" w:rsidRDefault="00D8511A" w:rsidP="00F264CC">
            <w:pPr>
              <w:pStyle w:val="ListParagraph"/>
              <w:numPr>
                <w:ilvl w:val="0"/>
                <w:numId w:val="3"/>
              </w:numPr>
              <w:spacing w:after="200"/>
              <w:rPr>
                <w:rFonts w:ascii="Arial" w:hAnsi="Arial" w:cs="Arial"/>
              </w:rPr>
            </w:pPr>
            <w:r w:rsidRPr="004A25F3">
              <w:rPr>
                <w:rFonts w:ascii="Arial" w:hAnsi="Arial" w:cs="Arial"/>
              </w:rPr>
              <w:t>Liaise with existing customers to ensure the optimum delivery of agreed service level agreements and with the Port Management Team to ensure the appropriate allocation of available operational resources to meet demand.</w:t>
            </w:r>
          </w:p>
          <w:p w14:paraId="7831D73A" w14:textId="77777777" w:rsidR="00D8511A" w:rsidRPr="004A25F3" w:rsidRDefault="00D8511A" w:rsidP="004A25F3">
            <w:pPr>
              <w:pStyle w:val="ListParagraph"/>
              <w:spacing w:after="200"/>
              <w:rPr>
                <w:rFonts w:ascii="Arial" w:hAnsi="Arial" w:cs="Arial"/>
              </w:rPr>
            </w:pPr>
          </w:p>
          <w:p w14:paraId="41C4576A" w14:textId="039FD433" w:rsidR="00D8511A" w:rsidRPr="00604537" w:rsidRDefault="00D8511A" w:rsidP="00604537">
            <w:pPr>
              <w:pStyle w:val="ListParagraph"/>
              <w:numPr>
                <w:ilvl w:val="0"/>
                <w:numId w:val="3"/>
              </w:numPr>
              <w:spacing w:after="200"/>
              <w:rPr>
                <w:rFonts w:ascii="Arial" w:hAnsi="Arial" w:cs="Arial"/>
              </w:rPr>
            </w:pPr>
            <w:r>
              <w:rPr>
                <w:rFonts w:ascii="Arial" w:hAnsi="Arial" w:cs="Arial"/>
              </w:rPr>
              <w:t xml:space="preserve">Support with the facilitation of Port communications across media sectors. This includes liaising </w:t>
            </w:r>
            <w:r w:rsidRPr="00016270">
              <w:rPr>
                <w:rFonts w:ascii="Arial" w:hAnsi="Arial" w:cs="Arial"/>
              </w:rPr>
              <w:t>with all relevant internal and external parties</w:t>
            </w:r>
            <w:r w:rsidR="00534407">
              <w:rPr>
                <w:rFonts w:ascii="Arial" w:hAnsi="Arial" w:cs="Arial"/>
              </w:rPr>
              <w:br/>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62AD5" w14:textId="1AADA768" w:rsidR="00F809D6" w:rsidRDefault="00D367AA" w:rsidP="00F809D6">
            <w:pPr>
              <w:pStyle w:val="ListParagraph"/>
              <w:numPr>
                <w:ilvl w:val="0"/>
                <w:numId w:val="3"/>
              </w:numPr>
              <w:suppressAutoHyphens w:val="0"/>
              <w:overflowPunct/>
              <w:autoSpaceDE/>
              <w:autoSpaceDN/>
              <w:spacing w:after="200"/>
              <w:textAlignment w:val="auto"/>
              <w:rPr>
                <w:rFonts w:ascii="Arial" w:hAnsi="Arial" w:cs="Arial"/>
              </w:rPr>
            </w:pPr>
            <w:r>
              <w:rPr>
                <w:rFonts w:ascii="Arial" w:hAnsi="Arial" w:cs="Arial"/>
              </w:rPr>
              <w:lastRenderedPageBreak/>
              <w:t xml:space="preserve">Add to </w:t>
            </w:r>
            <w:r w:rsidR="00F809D6">
              <w:rPr>
                <w:rFonts w:ascii="Arial" w:hAnsi="Arial" w:cs="Arial"/>
              </w:rPr>
              <w:t xml:space="preserve">both direct and indirect sales/business development activity to provide port infrastructure and services to </w:t>
            </w:r>
            <w:r w:rsidR="00F809D6">
              <w:rPr>
                <w:rFonts w:ascii="Arial" w:hAnsi="Arial" w:cs="Arial"/>
              </w:rPr>
              <w:lastRenderedPageBreak/>
              <w:t xml:space="preserve">potentially </w:t>
            </w:r>
            <w:r w:rsidR="00F809D6" w:rsidRPr="00DE75DE">
              <w:rPr>
                <w:rFonts w:ascii="Arial" w:hAnsi="Arial" w:cs="Arial"/>
              </w:rPr>
              <w:t xml:space="preserve">new customers or by </w:t>
            </w:r>
            <w:r w:rsidR="00F809D6">
              <w:rPr>
                <w:rFonts w:ascii="Arial" w:hAnsi="Arial" w:cs="Arial"/>
              </w:rPr>
              <w:t xml:space="preserve">leveraging </w:t>
            </w:r>
            <w:r w:rsidR="00F809D6" w:rsidRPr="00DE75DE">
              <w:rPr>
                <w:rFonts w:ascii="Arial" w:hAnsi="Arial" w:cs="Arial"/>
              </w:rPr>
              <w:t xml:space="preserve">existing </w:t>
            </w:r>
            <w:r w:rsidR="00F809D6">
              <w:rPr>
                <w:rFonts w:ascii="Arial" w:hAnsi="Arial" w:cs="Arial"/>
              </w:rPr>
              <w:t xml:space="preserve">commercial </w:t>
            </w:r>
            <w:r w:rsidR="00F809D6" w:rsidRPr="00DE75DE">
              <w:rPr>
                <w:rFonts w:ascii="Arial" w:hAnsi="Arial" w:cs="Arial"/>
              </w:rPr>
              <w:t>relationships</w:t>
            </w:r>
            <w:r w:rsidR="00F809D6">
              <w:rPr>
                <w:rFonts w:ascii="Arial" w:hAnsi="Arial" w:cs="Arial"/>
              </w:rPr>
              <w:t>.</w:t>
            </w:r>
          </w:p>
          <w:p w14:paraId="2D6D3B2E" w14:textId="77777777" w:rsidR="00D367AA" w:rsidRDefault="00D367AA" w:rsidP="00D367AA">
            <w:pPr>
              <w:pStyle w:val="ListParagraph"/>
              <w:suppressAutoHyphens w:val="0"/>
              <w:overflowPunct/>
              <w:autoSpaceDE/>
              <w:autoSpaceDN/>
              <w:spacing w:after="200"/>
              <w:textAlignment w:val="auto"/>
              <w:rPr>
                <w:rFonts w:ascii="Arial" w:hAnsi="Arial" w:cs="Arial"/>
              </w:rPr>
            </w:pPr>
          </w:p>
          <w:p w14:paraId="0160B638" w14:textId="4431621F" w:rsidR="00D8511A" w:rsidRDefault="00D367AA" w:rsidP="006F14CA">
            <w:pPr>
              <w:pStyle w:val="ListParagraph"/>
              <w:numPr>
                <w:ilvl w:val="0"/>
                <w:numId w:val="3"/>
              </w:numPr>
              <w:suppressAutoHyphens w:val="0"/>
              <w:overflowPunct/>
              <w:autoSpaceDE/>
              <w:autoSpaceDN/>
              <w:spacing w:after="200"/>
              <w:textAlignment w:val="auto"/>
              <w:rPr>
                <w:rFonts w:ascii="Arial" w:hAnsi="Arial" w:cs="Arial"/>
              </w:rPr>
            </w:pPr>
            <w:r w:rsidRPr="00016270">
              <w:rPr>
                <w:rFonts w:ascii="Arial" w:hAnsi="Arial" w:cs="Arial"/>
              </w:rPr>
              <w:t xml:space="preserve">To develop and sustain relationship management with both existing and potentially new Port customers, as well as providing a first point of contact for all commercial enquiries and operational </w:t>
            </w:r>
            <w:r w:rsidR="0074568A" w:rsidRPr="00016270">
              <w:rPr>
                <w:rFonts w:ascii="Arial" w:hAnsi="Arial" w:cs="Arial"/>
              </w:rPr>
              <w:t>issues.</w:t>
            </w:r>
          </w:p>
          <w:p w14:paraId="763B21F6" w14:textId="77777777" w:rsidR="00D367AA" w:rsidRPr="00D367AA" w:rsidRDefault="00D367AA" w:rsidP="00D367AA">
            <w:pPr>
              <w:pStyle w:val="ListParagraph"/>
              <w:rPr>
                <w:rFonts w:ascii="Arial" w:hAnsi="Arial" w:cs="Arial"/>
              </w:rPr>
            </w:pPr>
          </w:p>
          <w:p w14:paraId="3E6B9985" w14:textId="77777777" w:rsidR="00D367AA" w:rsidRDefault="00D367AA" w:rsidP="00D367AA">
            <w:pPr>
              <w:pStyle w:val="ListParagraph"/>
              <w:numPr>
                <w:ilvl w:val="0"/>
                <w:numId w:val="3"/>
              </w:numPr>
              <w:spacing w:after="200"/>
              <w:rPr>
                <w:rFonts w:ascii="Arial" w:hAnsi="Arial" w:cs="Arial"/>
              </w:rPr>
            </w:pPr>
            <w:r w:rsidRPr="004A25F3">
              <w:rPr>
                <w:rFonts w:ascii="Arial" w:hAnsi="Arial" w:cs="Arial"/>
              </w:rPr>
              <w:t>Liaise with existing customers to ensure the optimum delivery of agreed service level agreements and with the Port Management Team to ensure the appropriate allocation of available operational resources to meet demand.</w:t>
            </w:r>
          </w:p>
          <w:p w14:paraId="40ED561D" w14:textId="77777777" w:rsidR="00D367AA" w:rsidRDefault="00D367AA" w:rsidP="00D367AA">
            <w:pPr>
              <w:pStyle w:val="ListParagraph"/>
              <w:spacing w:after="200"/>
              <w:rPr>
                <w:rFonts w:ascii="Arial" w:hAnsi="Arial" w:cs="Arial"/>
              </w:rPr>
            </w:pPr>
          </w:p>
          <w:p w14:paraId="77DBB27B" w14:textId="3AE10014" w:rsidR="00D367AA" w:rsidRPr="00CE30D9" w:rsidRDefault="00D367AA" w:rsidP="00D367AA">
            <w:pPr>
              <w:pStyle w:val="ListParagraph"/>
              <w:numPr>
                <w:ilvl w:val="0"/>
                <w:numId w:val="3"/>
              </w:numPr>
              <w:spacing w:after="200"/>
              <w:rPr>
                <w:rFonts w:ascii="Arial" w:hAnsi="Arial" w:cs="Arial"/>
              </w:rPr>
            </w:pPr>
            <w:r>
              <w:rPr>
                <w:rFonts w:ascii="Arial" w:hAnsi="Arial" w:cs="Arial"/>
              </w:rPr>
              <w:t>Man</w:t>
            </w:r>
            <w:r w:rsidR="00E26962">
              <w:rPr>
                <w:rFonts w:ascii="Arial" w:hAnsi="Arial" w:cs="Arial"/>
              </w:rPr>
              <w:t xml:space="preserve">age </w:t>
            </w:r>
            <w:r>
              <w:rPr>
                <w:rFonts w:ascii="Arial" w:hAnsi="Arial" w:cs="Arial"/>
              </w:rPr>
              <w:t xml:space="preserve">Port communications across media sectors. This includes liaising </w:t>
            </w:r>
            <w:r w:rsidRPr="00016270">
              <w:rPr>
                <w:rFonts w:ascii="Arial" w:hAnsi="Arial" w:cs="Arial"/>
              </w:rPr>
              <w:t>with all relevant internal and external parties</w:t>
            </w:r>
            <w:r w:rsidR="00BF125A">
              <w:rPr>
                <w:rFonts w:ascii="Arial" w:hAnsi="Arial" w:cs="Arial"/>
              </w:rPr>
              <w:t>.</w:t>
            </w:r>
          </w:p>
        </w:tc>
      </w:tr>
      <w:tr w:rsidR="00D8511A" w:rsidRPr="00E30234" w14:paraId="2DC98F2F" w14:textId="0DA761C2" w:rsidTr="0B272D61">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9F53612" w14:textId="77777777" w:rsidR="00D8511A" w:rsidRPr="00E30234" w:rsidRDefault="00D8511A" w:rsidP="009249A0">
            <w:pPr>
              <w:spacing w:line="276" w:lineRule="auto"/>
              <w:rPr>
                <w:b/>
                <w:bCs/>
              </w:rPr>
            </w:pPr>
            <w:r w:rsidRPr="435B0126">
              <w:rPr>
                <w:b/>
                <w:bCs/>
              </w:rPr>
              <w:lastRenderedPageBreak/>
              <w:t xml:space="preserve">Key tasks </w:t>
            </w:r>
          </w:p>
          <w:p w14:paraId="0F2833D3" w14:textId="77777777" w:rsidR="00D8511A" w:rsidRPr="00E30234" w:rsidRDefault="00D8511A" w:rsidP="009249A0">
            <w:pPr>
              <w:spacing w:line="276" w:lineRule="auto"/>
              <w:ind w:right="180"/>
            </w:pPr>
          </w:p>
          <w:p w14:paraId="1458CC9E" w14:textId="77777777" w:rsidR="00D8511A" w:rsidRPr="00E30234" w:rsidRDefault="00D8511A" w:rsidP="009249A0">
            <w:pPr>
              <w:spacing w:line="276" w:lineRule="auto"/>
              <w:ind w:right="180"/>
            </w:pPr>
          </w:p>
          <w:p w14:paraId="2DAE8E42" w14:textId="77777777" w:rsidR="00D8511A" w:rsidRDefault="00D8511A" w:rsidP="009249A0">
            <w:pPr>
              <w:spacing w:line="276" w:lineRule="auto"/>
              <w:ind w:right="180"/>
            </w:pPr>
          </w:p>
          <w:p w14:paraId="1C94510C" w14:textId="77777777" w:rsidR="00D8511A" w:rsidRPr="00E30234" w:rsidRDefault="00D8511A" w:rsidP="009249A0">
            <w:pPr>
              <w:spacing w:line="276" w:lineRule="auto"/>
              <w:ind w:right="180"/>
            </w:pPr>
          </w:p>
          <w:p w14:paraId="00F5EF63" w14:textId="77777777" w:rsidR="00D8511A" w:rsidRPr="00E30234" w:rsidRDefault="00D8511A" w:rsidP="009249A0">
            <w:pPr>
              <w:spacing w:line="276" w:lineRule="auto"/>
              <w:rPr>
                <w:color w:val="000000"/>
              </w:rPr>
            </w:pPr>
          </w:p>
        </w:tc>
        <w:tc>
          <w:tcPr>
            <w:tcW w:w="5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5045547" w14:textId="34FDAF95" w:rsidR="00D8511A" w:rsidRDefault="00D8511A" w:rsidP="004A25F3">
            <w:pPr>
              <w:pStyle w:val="ListParagraph"/>
              <w:numPr>
                <w:ilvl w:val="0"/>
                <w:numId w:val="3"/>
              </w:numPr>
              <w:spacing w:after="200"/>
              <w:rPr>
                <w:rFonts w:ascii="Arial" w:hAnsi="Arial" w:cs="Arial"/>
              </w:rPr>
            </w:pPr>
            <w:r>
              <w:rPr>
                <w:rFonts w:ascii="Arial" w:hAnsi="Arial" w:cs="Arial"/>
              </w:rPr>
              <w:t xml:space="preserve">Assist with </w:t>
            </w:r>
            <w:r w:rsidRPr="00016270">
              <w:rPr>
                <w:rFonts w:ascii="Arial" w:hAnsi="Arial" w:cs="Arial"/>
              </w:rPr>
              <w:t>the</w:t>
            </w:r>
            <w:r>
              <w:rPr>
                <w:rFonts w:ascii="Arial" w:hAnsi="Arial" w:cs="Arial"/>
              </w:rPr>
              <w:t xml:space="preserve"> preparation of reports, business plans, </w:t>
            </w:r>
            <w:r w:rsidR="0074568A">
              <w:rPr>
                <w:rFonts w:ascii="Arial" w:hAnsi="Arial" w:cs="Arial"/>
              </w:rPr>
              <w:t>presentations,</w:t>
            </w:r>
            <w:r>
              <w:rPr>
                <w:rFonts w:ascii="Arial" w:hAnsi="Arial" w:cs="Arial"/>
              </w:rPr>
              <w:t xml:space="preserve"> and commercial quotations.</w:t>
            </w:r>
            <w:r w:rsidR="00372E12">
              <w:rPr>
                <w:rFonts w:ascii="Arial" w:hAnsi="Arial" w:cs="Arial"/>
              </w:rPr>
              <w:br/>
            </w:r>
          </w:p>
          <w:p w14:paraId="781CE537" w14:textId="77777777" w:rsidR="00D8511A" w:rsidRDefault="00D8511A" w:rsidP="004A25F3">
            <w:pPr>
              <w:pStyle w:val="ListParagraph"/>
              <w:numPr>
                <w:ilvl w:val="0"/>
                <w:numId w:val="3"/>
              </w:numPr>
              <w:suppressAutoHyphens w:val="0"/>
              <w:overflowPunct/>
              <w:autoSpaceDE/>
              <w:autoSpaceDN/>
              <w:spacing w:after="200"/>
              <w:textAlignment w:val="auto"/>
              <w:rPr>
                <w:rFonts w:ascii="Arial" w:hAnsi="Arial" w:cs="Arial"/>
              </w:rPr>
            </w:pPr>
            <w:r w:rsidRPr="00464A0E">
              <w:rPr>
                <w:rFonts w:ascii="Arial" w:hAnsi="Arial" w:cs="Arial"/>
              </w:rPr>
              <w:t>Analyse existing markets for trends effecting the Port’s commercial base</w:t>
            </w:r>
            <w:r>
              <w:rPr>
                <w:rFonts w:ascii="Arial" w:hAnsi="Arial" w:cs="Arial"/>
              </w:rPr>
              <w:t xml:space="preserve"> with a given scope</w:t>
            </w:r>
            <w:r w:rsidRPr="00464A0E">
              <w:rPr>
                <w:rFonts w:ascii="Arial" w:hAnsi="Arial" w:cs="Arial"/>
              </w:rPr>
              <w:t xml:space="preserve"> and to identify </w:t>
            </w:r>
            <w:r>
              <w:rPr>
                <w:rFonts w:ascii="Arial" w:hAnsi="Arial" w:cs="Arial"/>
              </w:rPr>
              <w:t>(</w:t>
            </w:r>
            <w:r w:rsidRPr="00464A0E">
              <w:rPr>
                <w:rFonts w:ascii="Arial" w:hAnsi="Arial" w:cs="Arial"/>
              </w:rPr>
              <w:t>through research and analysis</w:t>
            </w:r>
            <w:r>
              <w:rPr>
                <w:rFonts w:ascii="Arial" w:hAnsi="Arial" w:cs="Arial"/>
              </w:rPr>
              <w:t>)</w:t>
            </w:r>
            <w:r w:rsidRPr="00464A0E">
              <w:rPr>
                <w:rFonts w:ascii="Arial" w:hAnsi="Arial" w:cs="Arial"/>
              </w:rPr>
              <w:t xml:space="preserve"> potential new market opportunities for </w:t>
            </w:r>
            <w:r>
              <w:rPr>
                <w:rFonts w:ascii="Arial" w:hAnsi="Arial" w:cs="Arial"/>
              </w:rPr>
              <w:t xml:space="preserve">the </w:t>
            </w:r>
            <w:r w:rsidRPr="00464A0E">
              <w:rPr>
                <w:rFonts w:ascii="Arial" w:hAnsi="Arial" w:cs="Arial"/>
              </w:rPr>
              <w:t xml:space="preserve">Port to provide a service offering. </w:t>
            </w:r>
          </w:p>
          <w:p w14:paraId="6DDBFD3B" w14:textId="77777777" w:rsidR="00D8511A" w:rsidRPr="00016270" w:rsidRDefault="00D8511A" w:rsidP="00106C49">
            <w:pPr>
              <w:pStyle w:val="ListParagraph"/>
              <w:spacing w:after="200"/>
              <w:rPr>
                <w:rFonts w:ascii="Arial" w:hAnsi="Arial" w:cs="Arial"/>
              </w:rPr>
            </w:pPr>
          </w:p>
          <w:p w14:paraId="388038CA" w14:textId="00D07243" w:rsidR="00D8511A" w:rsidRDefault="00D8511A" w:rsidP="004A25F3">
            <w:pPr>
              <w:pStyle w:val="ListParagraph"/>
              <w:numPr>
                <w:ilvl w:val="0"/>
                <w:numId w:val="3"/>
              </w:numPr>
              <w:spacing w:after="200"/>
              <w:rPr>
                <w:rFonts w:ascii="Arial" w:hAnsi="Arial" w:cs="Arial"/>
              </w:rPr>
            </w:pPr>
            <w:r w:rsidRPr="000640BF">
              <w:rPr>
                <w:rFonts w:ascii="Arial" w:hAnsi="Arial" w:cs="Arial"/>
              </w:rPr>
              <w:lastRenderedPageBreak/>
              <w:t xml:space="preserve">Assist in commercial negotiations with existing and new Port customers which may </w:t>
            </w:r>
            <w:r w:rsidR="0074568A" w:rsidRPr="000640BF">
              <w:rPr>
                <w:rFonts w:ascii="Arial" w:hAnsi="Arial" w:cs="Arial"/>
              </w:rPr>
              <w:t>include pricing</w:t>
            </w:r>
            <w:r w:rsidRPr="000640BF">
              <w:rPr>
                <w:rFonts w:ascii="Arial" w:hAnsi="Arial" w:cs="Arial"/>
              </w:rPr>
              <w:t>; contract negotiation and an ability to undertake additional value add operations such as supply chain management (i.e. offering road/rail distribution as a one service offering).</w:t>
            </w:r>
          </w:p>
          <w:p w14:paraId="2443AE3C" w14:textId="77777777" w:rsidR="0074568A" w:rsidRDefault="0074568A" w:rsidP="0074568A">
            <w:pPr>
              <w:pStyle w:val="ListParagraph"/>
              <w:spacing w:after="200"/>
              <w:rPr>
                <w:rFonts w:ascii="Arial" w:hAnsi="Arial" w:cs="Arial"/>
              </w:rPr>
            </w:pPr>
          </w:p>
          <w:p w14:paraId="01A6FB34" w14:textId="54A0F33A" w:rsidR="00D8511A" w:rsidRDefault="00D8511A" w:rsidP="004A25F3">
            <w:pPr>
              <w:pStyle w:val="ListParagraph"/>
              <w:numPr>
                <w:ilvl w:val="0"/>
                <w:numId w:val="3"/>
              </w:numPr>
              <w:spacing w:after="200"/>
              <w:rPr>
                <w:rFonts w:ascii="Arial" w:hAnsi="Arial" w:cs="Arial"/>
              </w:rPr>
            </w:pPr>
            <w:r>
              <w:rPr>
                <w:rFonts w:ascii="Arial" w:hAnsi="Arial" w:cs="Arial"/>
              </w:rPr>
              <w:t xml:space="preserve">Plan and organise own workload to meet objectives, deadlines, </w:t>
            </w:r>
            <w:r w:rsidR="0074568A">
              <w:rPr>
                <w:rFonts w:ascii="Arial" w:hAnsi="Arial" w:cs="Arial"/>
              </w:rPr>
              <w:t>budgets,</w:t>
            </w:r>
            <w:r>
              <w:rPr>
                <w:rFonts w:ascii="Arial" w:hAnsi="Arial" w:cs="Arial"/>
              </w:rPr>
              <w:t xml:space="preserve"> and standards, including given projects.</w:t>
            </w:r>
          </w:p>
          <w:p w14:paraId="1ECAA875" w14:textId="77777777" w:rsidR="0074568A" w:rsidRPr="000640BF" w:rsidRDefault="0074568A" w:rsidP="0074568A">
            <w:pPr>
              <w:pStyle w:val="ListParagraph"/>
              <w:spacing w:after="200"/>
              <w:rPr>
                <w:rFonts w:ascii="Arial" w:hAnsi="Arial" w:cs="Arial"/>
              </w:rPr>
            </w:pPr>
          </w:p>
          <w:p w14:paraId="047E1124" w14:textId="6D1778BF" w:rsidR="00D8511A" w:rsidRDefault="00D8511A" w:rsidP="00816544">
            <w:pPr>
              <w:pStyle w:val="ListParagraph"/>
              <w:numPr>
                <w:ilvl w:val="0"/>
                <w:numId w:val="3"/>
              </w:numPr>
              <w:spacing w:after="200"/>
              <w:rPr>
                <w:rFonts w:ascii="Arial" w:hAnsi="Arial" w:cs="Arial"/>
              </w:rPr>
            </w:pPr>
            <w:r w:rsidRPr="00016270">
              <w:rPr>
                <w:rFonts w:ascii="Arial" w:hAnsi="Arial" w:cs="Arial"/>
              </w:rPr>
              <w:t>Represent the Port at events and on trade association bodies to promote general Port commercial activity.</w:t>
            </w:r>
          </w:p>
          <w:p w14:paraId="1518A5BB" w14:textId="77777777" w:rsidR="0074568A" w:rsidRDefault="0074568A" w:rsidP="0074568A">
            <w:pPr>
              <w:pStyle w:val="ListParagraph"/>
              <w:spacing w:after="200"/>
              <w:rPr>
                <w:rFonts w:ascii="Arial" w:hAnsi="Arial" w:cs="Arial"/>
              </w:rPr>
            </w:pPr>
          </w:p>
          <w:p w14:paraId="30FF0DFD" w14:textId="717FCD61" w:rsidR="00D8511A" w:rsidRDefault="00D8511A" w:rsidP="00816544">
            <w:pPr>
              <w:pStyle w:val="ListParagraph"/>
              <w:numPr>
                <w:ilvl w:val="0"/>
                <w:numId w:val="3"/>
              </w:numPr>
              <w:spacing w:after="200"/>
              <w:rPr>
                <w:rFonts w:ascii="Arial" w:hAnsi="Arial" w:cs="Arial"/>
              </w:rPr>
            </w:pPr>
            <w:r>
              <w:rPr>
                <w:rFonts w:ascii="Arial" w:hAnsi="Arial" w:cs="Arial"/>
              </w:rPr>
              <w:t>Undertake all other duties commensurate with the role including supporting and assisting the Business development assistant when required.</w:t>
            </w:r>
          </w:p>
          <w:p w14:paraId="75ED5B04" w14:textId="77777777" w:rsidR="00D8511A" w:rsidRPr="00AD208A" w:rsidRDefault="00D8511A" w:rsidP="009249A0">
            <w:pPr>
              <w:pStyle w:val="Default"/>
              <w:rPr>
                <w:color w:val="000000" w:themeColor="text1"/>
                <w:lang w:eastAsia="en-US"/>
              </w:rPr>
            </w:pP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EF165" w14:textId="1050E6AD" w:rsidR="00BF125A" w:rsidRDefault="00BF125A" w:rsidP="00BF125A">
            <w:pPr>
              <w:pStyle w:val="ListParagraph"/>
              <w:numPr>
                <w:ilvl w:val="0"/>
                <w:numId w:val="3"/>
              </w:numPr>
              <w:spacing w:after="200"/>
              <w:rPr>
                <w:rFonts w:ascii="Arial" w:hAnsi="Arial" w:cs="Arial"/>
              </w:rPr>
            </w:pPr>
            <w:r>
              <w:rPr>
                <w:rFonts w:ascii="Arial" w:hAnsi="Arial" w:cs="Arial"/>
              </w:rPr>
              <w:lastRenderedPageBreak/>
              <w:t xml:space="preserve">Preparation of </w:t>
            </w:r>
            <w:r w:rsidR="00DB6C89">
              <w:rPr>
                <w:rFonts w:ascii="Arial" w:hAnsi="Arial" w:cs="Arial"/>
              </w:rPr>
              <w:t xml:space="preserve">complex </w:t>
            </w:r>
            <w:r>
              <w:rPr>
                <w:rFonts w:ascii="Arial" w:hAnsi="Arial" w:cs="Arial"/>
              </w:rPr>
              <w:t xml:space="preserve">reports, business plans, </w:t>
            </w:r>
            <w:r w:rsidR="0074568A">
              <w:rPr>
                <w:rFonts w:ascii="Arial" w:hAnsi="Arial" w:cs="Arial"/>
              </w:rPr>
              <w:t>presentations,</w:t>
            </w:r>
            <w:r>
              <w:rPr>
                <w:rFonts w:ascii="Arial" w:hAnsi="Arial" w:cs="Arial"/>
              </w:rPr>
              <w:t xml:space="preserve"> and commercial quotations.</w:t>
            </w:r>
          </w:p>
          <w:p w14:paraId="39E8B064" w14:textId="77777777" w:rsidR="00BF125A" w:rsidRDefault="00BF125A" w:rsidP="00BF125A">
            <w:pPr>
              <w:pStyle w:val="ListParagraph"/>
              <w:numPr>
                <w:ilvl w:val="0"/>
                <w:numId w:val="3"/>
              </w:numPr>
              <w:suppressAutoHyphens w:val="0"/>
              <w:overflowPunct/>
              <w:autoSpaceDE/>
              <w:autoSpaceDN/>
              <w:spacing w:after="200"/>
              <w:textAlignment w:val="auto"/>
              <w:rPr>
                <w:rFonts w:ascii="Arial" w:hAnsi="Arial" w:cs="Arial"/>
              </w:rPr>
            </w:pPr>
            <w:r w:rsidRPr="00464A0E">
              <w:rPr>
                <w:rFonts w:ascii="Arial" w:hAnsi="Arial" w:cs="Arial"/>
              </w:rPr>
              <w:t>Analyse existing markets for trends effecting the Port’s commercial base</w:t>
            </w:r>
            <w:r>
              <w:rPr>
                <w:rFonts w:ascii="Arial" w:hAnsi="Arial" w:cs="Arial"/>
              </w:rPr>
              <w:t xml:space="preserve"> with a given scope</w:t>
            </w:r>
            <w:r w:rsidRPr="00464A0E">
              <w:rPr>
                <w:rFonts w:ascii="Arial" w:hAnsi="Arial" w:cs="Arial"/>
              </w:rPr>
              <w:t xml:space="preserve"> and to identify </w:t>
            </w:r>
            <w:r>
              <w:rPr>
                <w:rFonts w:ascii="Arial" w:hAnsi="Arial" w:cs="Arial"/>
              </w:rPr>
              <w:t>(</w:t>
            </w:r>
            <w:r w:rsidRPr="00464A0E">
              <w:rPr>
                <w:rFonts w:ascii="Arial" w:hAnsi="Arial" w:cs="Arial"/>
              </w:rPr>
              <w:t>through research and analysis</w:t>
            </w:r>
            <w:r>
              <w:rPr>
                <w:rFonts w:ascii="Arial" w:hAnsi="Arial" w:cs="Arial"/>
              </w:rPr>
              <w:t>)</w:t>
            </w:r>
            <w:r w:rsidRPr="00464A0E">
              <w:rPr>
                <w:rFonts w:ascii="Arial" w:hAnsi="Arial" w:cs="Arial"/>
              </w:rPr>
              <w:t xml:space="preserve"> potential new market opportunities for </w:t>
            </w:r>
            <w:r>
              <w:rPr>
                <w:rFonts w:ascii="Arial" w:hAnsi="Arial" w:cs="Arial"/>
              </w:rPr>
              <w:t xml:space="preserve">the </w:t>
            </w:r>
            <w:r w:rsidRPr="00464A0E">
              <w:rPr>
                <w:rFonts w:ascii="Arial" w:hAnsi="Arial" w:cs="Arial"/>
              </w:rPr>
              <w:t xml:space="preserve">Port to provide a service offering. </w:t>
            </w:r>
          </w:p>
          <w:p w14:paraId="2EC3B8E8" w14:textId="77777777" w:rsidR="00BF125A" w:rsidRPr="00016270" w:rsidRDefault="00BF125A" w:rsidP="00BF125A">
            <w:pPr>
              <w:pStyle w:val="ListParagraph"/>
              <w:spacing w:after="200"/>
              <w:rPr>
                <w:rFonts w:ascii="Arial" w:hAnsi="Arial" w:cs="Arial"/>
              </w:rPr>
            </w:pPr>
          </w:p>
          <w:p w14:paraId="447F3E8D" w14:textId="4E82FFBB" w:rsidR="00BF125A" w:rsidRDefault="00BF125A" w:rsidP="00BF125A">
            <w:pPr>
              <w:pStyle w:val="ListParagraph"/>
              <w:numPr>
                <w:ilvl w:val="0"/>
                <w:numId w:val="3"/>
              </w:numPr>
              <w:spacing w:after="200"/>
              <w:rPr>
                <w:rFonts w:ascii="Arial" w:hAnsi="Arial" w:cs="Arial"/>
              </w:rPr>
            </w:pPr>
            <w:r>
              <w:rPr>
                <w:rFonts w:ascii="Arial" w:hAnsi="Arial" w:cs="Arial"/>
              </w:rPr>
              <w:t xml:space="preserve">Contribute to </w:t>
            </w:r>
            <w:r w:rsidRPr="000640BF">
              <w:rPr>
                <w:rFonts w:ascii="Arial" w:hAnsi="Arial" w:cs="Arial"/>
              </w:rPr>
              <w:t>commercial negotiations</w:t>
            </w:r>
            <w:r w:rsidR="00D7213D">
              <w:rPr>
                <w:rFonts w:ascii="Arial" w:hAnsi="Arial" w:cs="Arial"/>
              </w:rPr>
              <w:t xml:space="preserve">, which could be </w:t>
            </w:r>
            <w:r w:rsidR="0074568A">
              <w:rPr>
                <w:rFonts w:ascii="Arial" w:hAnsi="Arial" w:cs="Arial"/>
              </w:rPr>
              <w:t xml:space="preserve">complex, </w:t>
            </w:r>
            <w:r w:rsidR="0074568A" w:rsidRPr="000640BF">
              <w:rPr>
                <w:rFonts w:ascii="Arial" w:hAnsi="Arial" w:cs="Arial"/>
              </w:rPr>
              <w:t>with</w:t>
            </w:r>
            <w:r w:rsidRPr="000640BF">
              <w:rPr>
                <w:rFonts w:ascii="Arial" w:hAnsi="Arial" w:cs="Arial"/>
              </w:rPr>
              <w:t xml:space="preserve"> existing and new Port </w:t>
            </w:r>
            <w:r w:rsidRPr="000640BF">
              <w:rPr>
                <w:rFonts w:ascii="Arial" w:hAnsi="Arial" w:cs="Arial"/>
              </w:rPr>
              <w:lastRenderedPageBreak/>
              <w:t xml:space="preserve">customers which may </w:t>
            </w:r>
            <w:r w:rsidR="0074568A" w:rsidRPr="000640BF">
              <w:rPr>
                <w:rFonts w:ascii="Arial" w:hAnsi="Arial" w:cs="Arial"/>
              </w:rPr>
              <w:t>include pricing</w:t>
            </w:r>
            <w:r w:rsidRPr="000640BF">
              <w:rPr>
                <w:rFonts w:ascii="Arial" w:hAnsi="Arial" w:cs="Arial"/>
              </w:rPr>
              <w:t>; contract negotiation and an ability to undertake additional value add operations such as supply chain management (i.e. offering road/rail distribution as a one service offering).</w:t>
            </w:r>
          </w:p>
          <w:p w14:paraId="7E8B86F1" w14:textId="77777777" w:rsidR="0074568A" w:rsidRDefault="0074568A" w:rsidP="0074568A">
            <w:pPr>
              <w:pStyle w:val="ListParagraph"/>
              <w:spacing w:after="200"/>
              <w:rPr>
                <w:rFonts w:ascii="Arial" w:hAnsi="Arial" w:cs="Arial"/>
              </w:rPr>
            </w:pPr>
          </w:p>
          <w:p w14:paraId="1FC0125C" w14:textId="77777777" w:rsidR="00A46922" w:rsidRDefault="00A46922" w:rsidP="00A46922">
            <w:pPr>
              <w:pStyle w:val="ListParagraph"/>
              <w:numPr>
                <w:ilvl w:val="0"/>
                <w:numId w:val="3"/>
              </w:numPr>
              <w:spacing w:after="200"/>
              <w:rPr>
                <w:rFonts w:ascii="Arial" w:hAnsi="Arial" w:cs="Arial"/>
              </w:rPr>
            </w:pPr>
            <w:r>
              <w:rPr>
                <w:rFonts w:ascii="Arial" w:hAnsi="Arial" w:cs="Arial"/>
              </w:rPr>
              <w:t xml:space="preserve">Plan and organise own workload to meet objectives, deadlines, </w:t>
            </w:r>
            <w:proofErr w:type="gramStart"/>
            <w:r>
              <w:rPr>
                <w:rFonts w:ascii="Arial" w:hAnsi="Arial" w:cs="Arial"/>
              </w:rPr>
              <w:t>budgets</w:t>
            </w:r>
            <w:proofErr w:type="gramEnd"/>
            <w:r>
              <w:rPr>
                <w:rFonts w:ascii="Arial" w:hAnsi="Arial" w:cs="Arial"/>
              </w:rPr>
              <w:t xml:space="preserve"> and standards, including given projects.</w:t>
            </w:r>
          </w:p>
          <w:p w14:paraId="589695BF" w14:textId="77777777" w:rsidR="0074568A" w:rsidRPr="000640BF" w:rsidRDefault="0074568A" w:rsidP="0074568A">
            <w:pPr>
              <w:pStyle w:val="ListParagraph"/>
              <w:spacing w:after="200"/>
              <w:rPr>
                <w:rFonts w:ascii="Arial" w:hAnsi="Arial" w:cs="Arial"/>
              </w:rPr>
            </w:pPr>
          </w:p>
          <w:p w14:paraId="7E5AFD23" w14:textId="1B1B20FF" w:rsidR="000D022B" w:rsidRDefault="00A46922" w:rsidP="006F0FE1">
            <w:pPr>
              <w:pStyle w:val="ListParagraph"/>
              <w:numPr>
                <w:ilvl w:val="0"/>
                <w:numId w:val="3"/>
              </w:numPr>
              <w:spacing w:after="200"/>
              <w:rPr>
                <w:rFonts w:ascii="Arial" w:hAnsi="Arial" w:cs="Arial"/>
              </w:rPr>
            </w:pPr>
            <w:r w:rsidRPr="00016270">
              <w:rPr>
                <w:rFonts w:ascii="Arial" w:hAnsi="Arial" w:cs="Arial"/>
              </w:rPr>
              <w:t>Represent the Port at events and on trade association bodies to promote general Port commercial activity.</w:t>
            </w:r>
          </w:p>
          <w:p w14:paraId="715B2139" w14:textId="7F83A226" w:rsidR="009D3465" w:rsidRDefault="000C6E27" w:rsidP="006F0FE1">
            <w:pPr>
              <w:pStyle w:val="ListParagraph"/>
              <w:numPr>
                <w:ilvl w:val="0"/>
                <w:numId w:val="3"/>
              </w:numPr>
              <w:spacing w:after="200"/>
              <w:rPr>
                <w:rFonts w:ascii="Arial" w:hAnsi="Arial" w:cs="Arial"/>
              </w:rPr>
            </w:pPr>
            <w:r>
              <w:rPr>
                <w:rFonts w:ascii="Arial" w:hAnsi="Arial" w:cs="Arial"/>
              </w:rPr>
              <w:t>Contribute towards the development of colleagues.</w:t>
            </w:r>
          </w:p>
          <w:p w14:paraId="09D66C87" w14:textId="77777777" w:rsidR="0074568A" w:rsidRPr="006F0FE1" w:rsidRDefault="0074568A" w:rsidP="0074568A">
            <w:pPr>
              <w:pStyle w:val="ListParagraph"/>
              <w:spacing w:after="200"/>
              <w:rPr>
                <w:rFonts w:ascii="Arial" w:hAnsi="Arial" w:cs="Arial"/>
              </w:rPr>
            </w:pPr>
          </w:p>
          <w:p w14:paraId="695E1A54" w14:textId="6DA9665B" w:rsidR="00D8511A" w:rsidRDefault="00A46922" w:rsidP="00A46922">
            <w:pPr>
              <w:pStyle w:val="ListParagraph"/>
              <w:numPr>
                <w:ilvl w:val="0"/>
                <w:numId w:val="3"/>
              </w:numPr>
              <w:spacing w:after="200"/>
              <w:rPr>
                <w:rFonts w:ascii="Arial" w:hAnsi="Arial" w:cs="Arial"/>
              </w:rPr>
            </w:pPr>
            <w:r>
              <w:rPr>
                <w:rFonts w:ascii="Arial" w:hAnsi="Arial" w:cs="Arial"/>
              </w:rPr>
              <w:t>Undertake all other duties commensurate with the role including supporting and assisting the Business development assistant when required</w:t>
            </w:r>
            <w:r w:rsidR="000D022B">
              <w:rPr>
                <w:rFonts w:ascii="Arial" w:hAnsi="Arial" w:cs="Arial"/>
              </w:rPr>
              <w:t>.</w:t>
            </w:r>
            <w:r w:rsidR="006F0FE1">
              <w:rPr>
                <w:rFonts w:ascii="Arial" w:hAnsi="Arial" w:cs="Arial"/>
              </w:rPr>
              <w:t xml:space="preserve"> Deputise for the Port commercial </w:t>
            </w:r>
            <w:r w:rsidR="001A7C64">
              <w:rPr>
                <w:rFonts w:ascii="Arial" w:hAnsi="Arial" w:cs="Arial"/>
              </w:rPr>
              <w:t>manager when required.</w:t>
            </w:r>
            <w:r w:rsidR="000D022B">
              <w:rPr>
                <w:rFonts w:ascii="Arial" w:hAnsi="Arial" w:cs="Arial"/>
              </w:rPr>
              <w:t xml:space="preserve"> </w:t>
            </w:r>
          </w:p>
        </w:tc>
      </w:tr>
      <w:tr w:rsidR="00D8511A" w:rsidRPr="00E30234" w14:paraId="7B00AEE9" w14:textId="3B6FA9A1" w:rsidTr="0B272D61">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886BE4A" w14:textId="77777777" w:rsidR="00D8511A" w:rsidRPr="00E30234" w:rsidRDefault="00D8511A" w:rsidP="009249A0">
            <w:pPr>
              <w:spacing w:line="276" w:lineRule="auto"/>
              <w:rPr>
                <w:b/>
                <w:bCs/>
              </w:rPr>
            </w:pPr>
            <w:r w:rsidRPr="435B0126">
              <w:rPr>
                <w:b/>
                <w:bCs/>
              </w:rPr>
              <w:lastRenderedPageBreak/>
              <w:t>Other duties/specific policies e.g. DBS</w:t>
            </w:r>
          </w:p>
          <w:p w14:paraId="543EE9E8" w14:textId="77777777" w:rsidR="00D8511A" w:rsidRPr="00E30234" w:rsidRDefault="00D8511A" w:rsidP="009249A0">
            <w:pPr>
              <w:spacing w:line="276" w:lineRule="auto"/>
            </w:pPr>
          </w:p>
        </w:tc>
        <w:tc>
          <w:tcPr>
            <w:tcW w:w="5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CA05EFF" w14:textId="77777777" w:rsidR="00D8511A" w:rsidRPr="000842B0" w:rsidRDefault="00D8511A" w:rsidP="000842B0">
            <w:pPr>
              <w:pStyle w:val="ListParagraph"/>
              <w:numPr>
                <w:ilvl w:val="0"/>
                <w:numId w:val="3"/>
              </w:numPr>
              <w:spacing w:after="200"/>
              <w:rPr>
                <w:rFonts w:ascii="Arial" w:hAnsi="Arial" w:cs="Arial"/>
              </w:rPr>
            </w:pPr>
            <w:r w:rsidRPr="000842B0">
              <w:rPr>
                <w:rFonts w:ascii="Arial" w:hAnsi="Arial" w:cs="Arial"/>
              </w:rPr>
              <w:t xml:space="preserve">The post holder must carry out their duties with full regard to the Council’s Equal Opportunities Policy, Code of </w:t>
            </w:r>
            <w:proofErr w:type="gramStart"/>
            <w:r w:rsidRPr="000842B0">
              <w:rPr>
                <w:rFonts w:ascii="Arial" w:hAnsi="Arial" w:cs="Arial"/>
              </w:rPr>
              <w:t>Conduct</w:t>
            </w:r>
            <w:proofErr w:type="gramEnd"/>
            <w:r w:rsidRPr="000842B0">
              <w:rPr>
                <w:rFonts w:ascii="Arial" w:hAnsi="Arial" w:cs="Arial"/>
              </w:rPr>
              <w:t xml:space="preserve"> and all other Council Policies.</w:t>
            </w:r>
          </w:p>
          <w:p w14:paraId="7F691DD2" w14:textId="77777777" w:rsidR="00D8511A" w:rsidRPr="000842B0" w:rsidRDefault="00D8511A" w:rsidP="000842B0">
            <w:pPr>
              <w:spacing w:after="200"/>
              <w:ind w:left="720"/>
              <w:rPr>
                <w:kern w:val="3"/>
                <w:sz w:val="24"/>
                <w:lang w:eastAsia="en-GB"/>
              </w:rPr>
            </w:pPr>
          </w:p>
          <w:p w14:paraId="7EAA0289" w14:textId="77777777" w:rsidR="00D8511A" w:rsidRPr="000842B0" w:rsidRDefault="00D8511A" w:rsidP="000842B0">
            <w:pPr>
              <w:pStyle w:val="ListParagraph"/>
              <w:numPr>
                <w:ilvl w:val="0"/>
                <w:numId w:val="3"/>
              </w:numPr>
              <w:spacing w:after="200"/>
              <w:rPr>
                <w:rFonts w:ascii="Arial" w:hAnsi="Arial" w:cs="Arial"/>
              </w:rPr>
            </w:pPr>
            <w:r w:rsidRPr="000842B0">
              <w:rPr>
                <w:rFonts w:ascii="Arial" w:hAnsi="Arial" w:cs="Arial"/>
              </w:rPr>
              <w:t>The post holder must comply with the Council’s Health and safety rules and regulations and with Health and safety legislation.</w:t>
            </w:r>
          </w:p>
          <w:p w14:paraId="5B304EB5" w14:textId="77777777" w:rsidR="00D8511A" w:rsidRPr="000842B0" w:rsidRDefault="00D8511A" w:rsidP="000842B0">
            <w:pPr>
              <w:spacing w:after="200"/>
              <w:ind w:left="720"/>
              <w:rPr>
                <w:kern w:val="3"/>
                <w:sz w:val="24"/>
                <w:lang w:eastAsia="en-GB"/>
              </w:rPr>
            </w:pPr>
          </w:p>
          <w:p w14:paraId="67486937" w14:textId="77777777" w:rsidR="00D8511A" w:rsidRPr="000842B0" w:rsidRDefault="00D8511A" w:rsidP="000842B0">
            <w:pPr>
              <w:pStyle w:val="ListParagraph"/>
              <w:numPr>
                <w:ilvl w:val="0"/>
                <w:numId w:val="3"/>
              </w:numPr>
              <w:spacing w:after="200"/>
              <w:rPr>
                <w:rFonts w:ascii="Arial" w:hAnsi="Arial" w:cs="Arial"/>
              </w:rPr>
            </w:pPr>
            <w:r w:rsidRPr="000842B0">
              <w:rPr>
                <w:rFonts w:ascii="Arial" w:hAnsi="Arial" w:cs="Arial"/>
              </w:rPr>
              <w:t xml:space="preserve">The post holder must comply with the principles of the Freedom of Information Act 2000 in relation to the management of Council records and information. </w:t>
            </w:r>
          </w:p>
          <w:p w14:paraId="5FF95FA9" w14:textId="77777777" w:rsidR="00D8511A" w:rsidRPr="000842B0" w:rsidRDefault="00D8511A" w:rsidP="000842B0">
            <w:pPr>
              <w:pStyle w:val="ListParagraph"/>
              <w:spacing w:after="200"/>
              <w:rPr>
                <w:rFonts w:ascii="Arial" w:hAnsi="Arial" w:cs="Arial"/>
              </w:rPr>
            </w:pPr>
          </w:p>
          <w:p w14:paraId="7CD7B9D2" w14:textId="77777777" w:rsidR="00D8511A" w:rsidRPr="000842B0" w:rsidRDefault="00D8511A" w:rsidP="000842B0">
            <w:pPr>
              <w:pStyle w:val="ListParagraph"/>
              <w:numPr>
                <w:ilvl w:val="0"/>
                <w:numId w:val="3"/>
              </w:numPr>
              <w:spacing w:after="200"/>
              <w:rPr>
                <w:rFonts w:ascii="Arial" w:hAnsi="Arial" w:cs="Arial"/>
              </w:rPr>
            </w:pPr>
            <w:r w:rsidRPr="000842B0">
              <w:rPr>
                <w:rFonts w:ascii="Arial" w:hAnsi="Arial" w:cs="Arial"/>
              </w:rPr>
              <w:t xml:space="preserve">To comply with the principles and requirements of the Data Protection Act 2018 and GDPR in relation to the management of Council records and </w:t>
            </w:r>
            <w:proofErr w:type="gramStart"/>
            <w:r w:rsidRPr="000842B0">
              <w:rPr>
                <w:rFonts w:ascii="Arial" w:hAnsi="Arial" w:cs="Arial"/>
              </w:rPr>
              <w:t>information, and</w:t>
            </w:r>
            <w:proofErr w:type="gramEnd"/>
            <w:r w:rsidRPr="000842B0">
              <w:rPr>
                <w:rFonts w:ascii="Arial" w:hAnsi="Arial" w:cs="Arial"/>
              </w:rPr>
              <w:t xml:space="preserve"> respect the privacy of personal information held by the Council.</w:t>
            </w:r>
            <w:r w:rsidRPr="000842B0">
              <w:rPr>
                <w:rFonts w:ascii="Arial" w:hAnsi="Arial" w:cs="Arial"/>
              </w:rPr>
              <w:br/>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E133B" w14:textId="77777777" w:rsidR="00362671" w:rsidRPr="000842B0" w:rsidRDefault="00362671" w:rsidP="000842B0">
            <w:pPr>
              <w:pStyle w:val="ListParagraph"/>
              <w:numPr>
                <w:ilvl w:val="0"/>
                <w:numId w:val="3"/>
              </w:numPr>
              <w:spacing w:after="200"/>
              <w:rPr>
                <w:rFonts w:ascii="Arial" w:hAnsi="Arial" w:cs="Arial"/>
              </w:rPr>
            </w:pPr>
            <w:r w:rsidRPr="000842B0">
              <w:rPr>
                <w:rFonts w:ascii="Arial" w:hAnsi="Arial" w:cs="Arial"/>
              </w:rPr>
              <w:lastRenderedPageBreak/>
              <w:t xml:space="preserve">The post holder must carry out their duties with full regard to the Council’s Equal Opportunities Policy, Code of </w:t>
            </w:r>
            <w:proofErr w:type="gramStart"/>
            <w:r w:rsidRPr="000842B0">
              <w:rPr>
                <w:rFonts w:ascii="Arial" w:hAnsi="Arial" w:cs="Arial"/>
              </w:rPr>
              <w:t>Conduct</w:t>
            </w:r>
            <w:proofErr w:type="gramEnd"/>
            <w:r w:rsidRPr="000842B0">
              <w:rPr>
                <w:rFonts w:ascii="Arial" w:hAnsi="Arial" w:cs="Arial"/>
              </w:rPr>
              <w:t xml:space="preserve"> and all other Council Policies.</w:t>
            </w:r>
          </w:p>
          <w:p w14:paraId="6D04823E" w14:textId="77777777" w:rsidR="00362671" w:rsidRPr="000842B0" w:rsidRDefault="00362671" w:rsidP="000842B0">
            <w:pPr>
              <w:spacing w:after="200"/>
              <w:ind w:left="720"/>
              <w:rPr>
                <w:kern w:val="3"/>
                <w:sz w:val="24"/>
                <w:lang w:eastAsia="en-GB"/>
              </w:rPr>
            </w:pPr>
          </w:p>
          <w:p w14:paraId="61056D1F" w14:textId="77777777" w:rsidR="00362671" w:rsidRPr="000842B0" w:rsidRDefault="00362671" w:rsidP="000842B0">
            <w:pPr>
              <w:pStyle w:val="ListParagraph"/>
              <w:numPr>
                <w:ilvl w:val="0"/>
                <w:numId w:val="3"/>
              </w:numPr>
              <w:spacing w:after="200"/>
              <w:rPr>
                <w:rFonts w:ascii="Arial" w:hAnsi="Arial" w:cs="Arial"/>
              </w:rPr>
            </w:pPr>
            <w:r w:rsidRPr="000842B0">
              <w:rPr>
                <w:rFonts w:ascii="Arial" w:hAnsi="Arial" w:cs="Arial"/>
              </w:rPr>
              <w:t>The post holder must comply with the Council’s Health and safety rules and regulations and with Health and safety legislation.</w:t>
            </w:r>
          </w:p>
          <w:p w14:paraId="28382DFB" w14:textId="77777777" w:rsidR="00362671" w:rsidRPr="000842B0" w:rsidRDefault="00362671" w:rsidP="000842B0">
            <w:pPr>
              <w:spacing w:after="200"/>
              <w:ind w:left="720"/>
              <w:rPr>
                <w:kern w:val="3"/>
                <w:sz w:val="24"/>
                <w:lang w:eastAsia="en-GB"/>
              </w:rPr>
            </w:pPr>
          </w:p>
          <w:p w14:paraId="0E48C95B" w14:textId="77777777" w:rsidR="00362671" w:rsidRPr="000842B0" w:rsidRDefault="00362671" w:rsidP="000842B0">
            <w:pPr>
              <w:pStyle w:val="ListParagraph"/>
              <w:numPr>
                <w:ilvl w:val="0"/>
                <w:numId w:val="3"/>
              </w:numPr>
              <w:spacing w:after="200"/>
              <w:rPr>
                <w:rFonts w:ascii="Arial" w:hAnsi="Arial" w:cs="Arial"/>
              </w:rPr>
            </w:pPr>
            <w:r w:rsidRPr="000842B0">
              <w:rPr>
                <w:rFonts w:ascii="Arial" w:hAnsi="Arial" w:cs="Arial"/>
              </w:rPr>
              <w:t xml:space="preserve">The post holder must comply with the principles of the Freedom of Information Act 2000 in relation to the management of Council records and information. </w:t>
            </w:r>
          </w:p>
          <w:p w14:paraId="1961735D" w14:textId="77777777" w:rsidR="00362671" w:rsidRPr="000842B0" w:rsidRDefault="00362671" w:rsidP="000842B0">
            <w:pPr>
              <w:pStyle w:val="ListParagraph"/>
              <w:spacing w:after="200"/>
              <w:rPr>
                <w:rFonts w:ascii="Arial" w:hAnsi="Arial" w:cs="Arial"/>
              </w:rPr>
            </w:pPr>
          </w:p>
          <w:p w14:paraId="45CB5F07" w14:textId="4A937F51" w:rsidR="00D8511A" w:rsidRPr="000842B0" w:rsidRDefault="00362671" w:rsidP="000842B0">
            <w:pPr>
              <w:pStyle w:val="ListParagraph"/>
              <w:numPr>
                <w:ilvl w:val="0"/>
                <w:numId w:val="3"/>
              </w:numPr>
              <w:spacing w:after="200"/>
              <w:rPr>
                <w:rFonts w:ascii="Arial" w:hAnsi="Arial" w:cs="Arial"/>
              </w:rPr>
            </w:pPr>
            <w:r w:rsidRPr="000842B0">
              <w:rPr>
                <w:rFonts w:ascii="Arial" w:hAnsi="Arial" w:cs="Arial"/>
              </w:rPr>
              <w:t xml:space="preserve">To comply with the principles and requirements of the Data Protection Act 2018 and GDPR in relation to the management of Council records and </w:t>
            </w:r>
            <w:proofErr w:type="gramStart"/>
            <w:r w:rsidRPr="000842B0">
              <w:rPr>
                <w:rFonts w:ascii="Arial" w:hAnsi="Arial" w:cs="Arial"/>
              </w:rPr>
              <w:t>information, and</w:t>
            </w:r>
            <w:proofErr w:type="gramEnd"/>
            <w:r w:rsidRPr="000842B0">
              <w:rPr>
                <w:rFonts w:ascii="Arial" w:hAnsi="Arial" w:cs="Arial"/>
              </w:rPr>
              <w:t xml:space="preserve"> respect the privacy of personal information held by the Council.</w:t>
            </w:r>
          </w:p>
        </w:tc>
      </w:tr>
    </w:tbl>
    <w:p w14:paraId="0084ED67" w14:textId="4446815C" w:rsidR="00C112A4" w:rsidRDefault="00C112A4">
      <w:pPr>
        <w:pStyle w:val="Header"/>
        <w:tabs>
          <w:tab w:val="clear" w:pos="4153"/>
          <w:tab w:val="clear" w:pos="8306"/>
        </w:tabs>
        <w:spacing w:line="276" w:lineRule="auto"/>
      </w:pPr>
    </w:p>
    <w:p w14:paraId="68FEB03F" w14:textId="77777777" w:rsidR="00372E12" w:rsidRDefault="00372E12">
      <w:pPr>
        <w:pStyle w:val="Header"/>
        <w:tabs>
          <w:tab w:val="clear" w:pos="4153"/>
          <w:tab w:val="clear" w:pos="8306"/>
        </w:tabs>
        <w:spacing w:line="276" w:lineRule="auto"/>
      </w:pPr>
    </w:p>
    <w:p w14:paraId="0C841C73" w14:textId="77777777" w:rsidR="00372E12" w:rsidRDefault="00372E12">
      <w:pPr>
        <w:pStyle w:val="Header"/>
        <w:tabs>
          <w:tab w:val="clear" w:pos="4153"/>
          <w:tab w:val="clear" w:pos="8306"/>
        </w:tabs>
        <w:spacing w:line="276" w:lineRule="auto"/>
      </w:pPr>
    </w:p>
    <w:p w14:paraId="2577AE11" w14:textId="77777777" w:rsidR="00372E12" w:rsidRDefault="00372E12">
      <w:pPr>
        <w:pStyle w:val="Header"/>
        <w:tabs>
          <w:tab w:val="clear" w:pos="4153"/>
          <w:tab w:val="clear" w:pos="8306"/>
        </w:tabs>
        <w:spacing w:line="276" w:lineRule="auto"/>
      </w:pPr>
    </w:p>
    <w:p w14:paraId="4C015322" w14:textId="77777777" w:rsidR="00372E12" w:rsidRDefault="00372E12">
      <w:pPr>
        <w:pStyle w:val="Header"/>
        <w:tabs>
          <w:tab w:val="clear" w:pos="4153"/>
          <w:tab w:val="clear" w:pos="8306"/>
        </w:tabs>
        <w:spacing w:line="276" w:lineRule="auto"/>
      </w:pPr>
    </w:p>
    <w:p w14:paraId="2DE4C956" w14:textId="77777777" w:rsidR="00372E12" w:rsidRDefault="00372E12">
      <w:pPr>
        <w:pStyle w:val="Header"/>
        <w:tabs>
          <w:tab w:val="clear" w:pos="4153"/>
          <w:tab w:val="clear" w:pos="8306"/>
        </w:tabs>
        <w:spacing w:line="276" w:lineRule="auto"/>
      </w:pPr>
    </w:p>
    <w:p w14:paraId="2D8FB087" w14:textId="77777777" w:rsidR="00372E12" w:rsidRDefault="00372E12">
      <w:pPr>
        <w:pStyle w:val="Header"/>
        <w:tabs>
          <w:tab w:val="clear" w:pos="4153"/>
          <w:tab w:val="clear" w:pos="8306"/>
        </w:tabs>
        <w:spacing w:line="276" w:lineRule="auto"/>
      </w:pPr>
    </w:p>
    <w:p w14:paraId="06264F3B" w14:textId="77777777" w:rsidR="00372E12" w:rsidRDefault="00372E12">
      <w:pPr>
        <w:pStyle w:val="Header"/>
        <w:tabs>
          <w:tab w:val="clear" w:pos="4153"/>
          <w:tab w:val="clear" w:pos="8306"/>
        </w:tabs>
        <w:spacing w:line="276" w:lineRule="auto"/>
      </w:pPr>
    </w:p>
    <w:p w14:paraId="32645FA1" w14:textId="77777777" w:rsidR="00372E12" w:rsidRDefault="00372E12">
      <w:pPr>
        <w:pStyle w:val="Header"/>
        <w:tabs>
          <w:tab w:val="clear" w:pos="4153"/>
          <w:tab w:val="clear" w:pos="8306"/>
        </w:tabs>
        <w:spacing w:line="276" w:lineRule="auto"/>
      </w:pPr>
    </w:p>
    <w:p w14:paraId="7C574212" w14:textId="77777777" w:rsidR="00372E12" w:rsidRDefault="00372E12">
      <w:pPr>
        <w:pStyle w:val="Header"/>
        <w:tabs>
          <w:tab w:val="clear" w:pos="4153"/>
          <w:tab w:val="clear" w:pos="8306"/>
        </w:tabs>
        <w:spacing w:line="276" w:lineRule="auto"/>
      </w:pPr>
    </w:p>
    <w:p w14:paraId="0C2FE1AC" w14:textId="77777777" w:rsidR="00372E12" w:rsidRDefault="00372E12">
      <w:pPr>
        <w:pStyle w:val="Header"/>
        <w:tabs>
          <w:tab w:val="clear" w:pos="4153"/>
          <w:tab w:val="clear" w:pos="8306"/>
        </w:tabs>
        <w:spacing w:line="276" w:lineRule="auto"/>
      </w:pPr>
    </w:p>
    <w:p w14:paraId="7ACA4B06" w14:textId="77777777" w:rsidR="00372E12" w:rsidRDefault="00372E12">
      <w:pPr>
        <w:pStyle w:val="Header"/>
        <w:tabs>
          <w:tab w:val="clear" w:pos="4153"/>
          <w:tab w:val="clear" w:pos="8306"/>
        </w:tabs>
        <w:spacing w:line="276" w:lineRule="auto"/>
      </w:pPr>
    </w:p>
    <w:p w14:paraId="34FBE3BC" w14:textId="77777777" w:rsidR="00372E12" w:rsidRDefault="00372E12">
      <w:pPr>
        <w:pStyle w:val="Header"/>
        <w:tabs>
          <w:tab w:val="clear" w:pos="4153"/>
          <w:tab w:val="clear" w:pos="8306"/>
        </w:tabs>
        <w:spacing w:line="276" w:lineRule="auto"/>
      </w:pPr>
    </w:p>
    <w:p w14:paraId="7A4B3B23" w14:textId="77777777" w:rsidR="00372E12" w:rsidRDefault="00372E12">
      <w:pPr>
        <w:pStyle w:val="Header"/>
        <w:tabs>
          <w:tab w:val="clear" w:pos="4153"/>
          <w:tab w:val="clear" w:pos="8306"/>
        </w:tabs>
        <w:spacing w:line="276" w:lineRule="auto"/>
      </w:pPr>
    </w:p>
    <w:p w14:paraId="3ACA405D" w14:textId="77777777" w:rsidR="00372E12" w:rsidRDefault="00372E12">
      <w:pPr>
        <w:pStyle w:val="Header"/>
        <w:tabs>
          <w:tab w:val="clear" w:pos="4153"/>
          <w:tab w:val="clear" w:pos="8306"/>
        </w:tabs>
        <w:spacing w:line="276" w:lineRule="auto"/>
      </w:pPr>
    </w:p>
    <w:p w14:paraId="25694BD4" w14:textId="77777777" w:rsidR="00372E12" w:rsidRDefault="00372E12">
      <w:pPr>
        <w:pStyle w:val="Header"/>
        <w:tabs>
          <w:tab w:val="clear" w:pos="4153"/>
          <w:tab w:val="clear" w:pos="8306"/>
        </w:tabs>
        <w:spacing w:line="276" w:lineRule="auto"/>
      </w:pPr>
    </w:p>
    <w:p w14:paraId="27ABD138" w14:textId="6C4901FD" w:rsidR="00372E12" w:rsidRDefault="00372E12">
      <w:pPr>
        <w:pStyle w:val="Header"/>
        <w:tabs>
          <w:tab w:val="clear" w:pos="4153"/>
          <w:tab w:val="clear" w:pos="8306"/>
        </w:tabs>
        <w:spacing w:line="276" w:lineRule="auto"/>
      </w:pPr>
      <w:r>
        <w:t>Author: S Richards</w:t>
      </w:r>
      <w:r>
        <w:br/>
        <w:t>Date: May 2024</w:t>
      </w:r>
    </w:p>
    <w:p w14:paraId="058A0EE4" w14:textId="77777777" w:rsidR="00372E12" w:rsidRDefault="00372E12">
      <w:pPr>
        <w:pStyle w:val="Header"/>
        <w:tabs>
          <w:tab w:val="clear" w:pos="4153"/>
          <w:tab w:val="clear" w:pos="8306"/>
        </w:tabs>
        <w:spacing w:line="276" w:lineRule="auto"/>
      </w:pPr>
    </w:p>
    <w:sectPr w:rsidR="00372E12" w:rsidSect="00372E12">
      <w:footerReference w:type="default" r:id="rId11"/>
      <w:headerReference w:type="first" r:id="rId12"/>
      <w:footerReference w:type="first" r:id="rId13"/>
      <w:pgSz w:w="16838" w:h="11906" w:orient="landscape" w:code="9"/>
      <w:pgMar w:top="1134" w:right="1134" w:bottom="1134" w:left="1843"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E27DB" w14:textId="77777777" w:rsidR="00DC250F" w:rsidRDefault="00DC250F">
      <w:r>
        <w:separator/>
      </w:r>
    </w:p>
  </w:endnote>
  <w:endnote w:type="continuationSeparator" w:id="0">
    <w:p w14:paraId="06427944" w14:textId="77777777" w:rsidR="00DC250F" w:rsidRDefault="00DC250F">
      <w:r>
        <w:continuationSeparator/>
      </w:r>
    </w:p>
  </w:endnote>
  <w:endnote w:type="continuationNotice" w:id="1">
    <w:p w14:paraId="5B1B4DB8" w14:textId="77777777" w:rsidR="00CE30D9" w:rsidRDefault="00CE30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C27F" w14:textId="77777777" w:rsidR="00C112A4" w:rsidRDefault="00C112A4">
    <w:pPr>
      <w:pStyle w:val="Footer"/>
      <w:jc w:val="right"/>
      <w:rPr>
        <w:sz w:val="20"/>
      </w:rPr>
    </w:pPr>
  </w:p>
  <w:p w14:paraId="5076626B" w14:textId="77777777" w:rsidR="00C112A4" w:rsidRDefault="00C112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BA5D0" w14:textId="77777777" w:rsidR="00C112A4" w:rsidRDefault="00C112A4">
    <w:pPr>
      <w:pStyle w:val="Footer"/>
      <w:jc w:val="right"/>
      <w:rPr>
        <w:sz w:val="20"/>
      </w:rPr>
    </w:pPr>
  </w:p>
  <w:p w14:paraId="1D64E4B9" w14:textId="77777777" w:rsidR="00C112A4" w:rsidRDefault="00C11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22538" w14:textId="77777777" w:rsidR="00DC250F" w:rsidRDefault="00DC250F">
      <w:r>
        <w:separator/>
      </w:r>
    </w:p>
  </w:footnote>
  <w:footnote w:type="continuationSeparator" w:id="0">
    <w:p w14:paraId="024EE8F8" w14:textId="77777777" w:rsidR="00DC250F" w:rsidRDefault="00DC250F">
      <w:r>
        <w:continuationSeparator/>
      </w:r>
    </w:p>
  </w:footnote>
  <w:footnote w:type="continuationNotice" w:id="1">
    <w:p w14:paraId="3D8B5860" w14:textId="77777777" w:rsidR="00CE30D9" w:rsidRDefault="00CE30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BDAA" w14:textId="3A5BA838" w:rsidR="00372E12" w:rsidRDefault="00372E12">
    <w:pPr>
      <w:pStyle w:val="Header"/>
    </w:pPr>
    <w:r>
      <w:rPr>
        <w:noProof/>
      </w:rPr>
      <w:drawing>
        <wp:anchor distT="0" distB="0" distL="114300" distR="114300" simplePos="0" relativeHeight="251659264" behindDoc="0" locked="0" layoutInCell="1" allowOverlap="1" wp14:anchorId="69513EFD" wp14:editId="016A39E2">
          <wp:simplePos x="0" y="0"/>
          <wp:positionH relativeFrom="margin">
            <wp:posOffset>-404038</wp:posOffset>
          </wp:positionH>
          <wp:positionV relativeFrom="page">
            <wp:posOffset>63795</wp:posOffset>
          </wp:positionV>
          <wp:extent cx="7555230" cy="1009650"/>
          <wp:effectExtent l="0" t="0" r="7620" b="0"/>
          <wp:wrapTopAndBottom/>
          <wp:docPr id="691312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312480" name="Picture 691312480"/>
                  <pic:cNvPicPr/>
                </pic:nvPicPr>
                <pic:blipFill rotWithShape="1">
                  <a:blip r:embed="rId1">
                    <a:extLst>
                      <a:ext uri="{28A0092B-C50C-407E-A947-70E740481C1C}">
                        <a14:useLocalDpi xmlns:a14="http://schemas.microsoft.com/office/drawing/2010/main" val="0"/>
                      </a:ext>
                    </a:extLst>
                  </a:blip>
                  <a:srcRect b="44014"/>
                  <a:stretch/>
                </pic:blipFill>
                <pic:spPr bwMode="auto">
                  <a:xfrm>
                    <a:off x="0" y="0"/>
                    <a:ext cx="7555230" cy="1009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DAC8A1" w14:textId="55F52B84" w:rsidR="00C112A4" w:rsidRDefault="00C112A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75F2"/>
    <w:multiLevelType w:val="hybridMultilevel"/>
    <w:tmpl w:val="19064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61D68"/>
    <w:multiLevelType w:val="hybridMultilevel"/>
    <w:tmpl w:val="AC4E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B50CE"/>
    <w:multiLevelType w:val="hybridMultilevel"/>
    <w:tmpl w:val="592EA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306C30"/>
    <w:multiLevelType w:val="hybridMultilevel"/>
    <w:tmpl w:val="72F48F2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181079B"/>
    <w:multiLevelType w:val="hybridMultilevel"/>
    <w:tmpl w:val="E6C83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BA12B6"/>
    <w:multiLevelType w:val="hybridMultilevel"/>
    <w:tmpl w:val="6992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671170">
    <w:abstractNumId w:val="3"/>
  </w:num>
  <w:num w:numId="2" w16cid:durableId="1516337016">
    <w:abstractNumId w:val="3"/>
  </w:num>
  <w:num w:numId="3" w16cid:durableId="2112511977">
    <w:abstractNumId w:val="5"/>
  </w:num>
  <w:num w:numId="4" w16cid:durableId="490677442">
    <w:abstractNumId w:val="4"/>
  </w:num>
  <w:num w:numId="5" w16cid:durableId="902985245">
    <w:abstractNumId w:val="1"/>
  </w:num>
  <w:num w:numId="6" w16cid:durableId="1031803377">
    <w:abstractNumId w:val="0"/>
  </w:num>
  <w:num w:numId="7" w16cid:durableId="338778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DF"/>
    <w:rsid w:val="00016270"/>
    <w:rsid w:val="000342DF"/>
    <w:rsid w:val="00042FFA"/>
    <w:rsid w:val="000640BF"/>
    <w:rsid w:val="000842B0"/>
    <w:rsid w:val="000868BC"/>
    <w:rsid w:val="00090C97"/>
    <w:rsid w:val="000C6E27"/>
    <w:rsid w:val="000D022B"/>
    <w:rsid w:val="00106C49"/>
    <w:rsid w:val="00125AA1"/>
    <w:rsid w:val="001A1081"/>
    <w:rsid w:val="001A7C64"/>
    <w:rsid w:val="001C7F37"/>
    <w:rsid w:val="001F159B"/>
    <w:rsid w:val="00207FB1"/>
    <w:rsid w:val="00221C12"/>
    <w:rsid w:val="0027180F"/>
    <w:rsid w:val="00272418"/>
    <w:rsid w:val="00292D6F"/>
    <w:rsid w:val="002A38D6"/>
    <w:rsid w:val="002E2F87"/>
    <w:rsid w:val="002E432A"/>
    <w:rsid w:val="0034478A"/>
    <w:rsid w:val="00362671"/>
    <w:rsid w:val="00372E12"/>
    <w:rsid w:val="0041550C"/>
    <w:rsid w:val="004A25F3"/>
    <w:rsid w:val="004C3B6F"/>
    <w:rsid w:val="00534407"/>
    <w:rsid w:val="00561BE4"/>
    <w:rsid w:val="005E2C4B"/>
    <w:rsid w:val="00604537"/>
    <w:rsid w:val="006104DB"/>
    <w:rsid w:val="006A3D80"/>
    <w:rsid w:val="006D503E"/>
    <w:rsid w:val="006E797E"/>
    <w:rsid w:val="006F0FE1"/>
    <w:rsid w:val="006F14CA"/>
    <w:rsid w:val="0074568A"/>
    <w:rsid w:val="00774E28"/>
    <w:rsid w:val="00776359"/>
    <w:rsid w:val="00777ED3"/>
    <w:rsid w:val="007B484A"/>
    <w:rsid w:val="007B6CDD"/>
    <w:rsid w:val="008073D7"/>
    <w:rsid w:val="00816544"/>
    <w:rsid w:val="008348FF"/>
    <w:rsid w:val="008B3F87"/>
    <w:rsid w:val="00941818"/>
    <w:rsid w:val="0096212A"/>
    <w:rsid w:val="009C2705"/>
    <w:rsid w:val="009D3465"/>
    <w:rsid w:val="009D3CCB"/>
    <w:rsid w:val="00A055B8"/>
    <w:rsid w:val="00A46922"/>
    <w:rsid w:val="00A7480F"/>
    <w:rsid w:val="00A76462"/>
    <w:rsid w:val="00AB1BC4"/>
    <w:rsid w:val="00B3490F"/>
    <w:rsid w:val="00B422AD"/>
    <w:rsid w:val="00B629EB"/>
    <w:rsid w:val="00BF125A"/>
    <w:rsid w:val="00C112A4"/>
    <w:rsid w:val="00C16DBB"/>
    <w:rsid w:val="00CE30D9"/>
    <w:rsid w:val="00D25627"/>
    <w:rsid w:val="00D3073F"/>
    <w:rsid w:val="00D367AA"/>
    <w:rsid w:val="00D71BC6"/>
    <w:rsid w:val="00D7213D"/>
    <w:rsid w:val="00D803BE"/>
    <w:rsid w:val="00D83253"/>
    <w:rsid w:val="00D8511A"/>
    <w:rsid w:val="00D97B7E"/>
    <w:rsid w:val="00DB6C89"/>
    <w:rsid w:val="00DC250F"/>
    <w:rsid w:val="00DF4F7D"/>
    <w:rsid w:val="00E26962"/>
    <w:rsid w:val="00E27894"/>
    <w:rsid w:val="00E450F7"/>
    <w:rsid w:val="00E5166E"/>
    <w:rsid w:val="00E809B2"/>
    <w:rsid w:val="00E87B19"/>
    <w:rsid w:val="00EE7286"/>
    <w:rsid w:val="00F264CC"/>
    <w:rsid w:val="00F32ACF"/>
    <w:rsid w:val="00F35A9F"/>
    <w:rsid w:val="00F809D6"/>
    <w:rsid w:val="00FB4D90"/>
    <w:rsid w:val="00FF5D96"/>
    <w:rsid w:val="0B272D61"/>
    <w:rsid w:val="46FE6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44A3DA"/>
  <w15:chartTrackingRefBased/>
  <w15:docId w15:val="{B770DED4-AF05-3F46-BC47-637E9B8B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szCs w:val="24"/>
      <w:lang w:eastAsia="en-US"/>
    </w:rPr>
  </w:style>
  <w:style w:type="paragraph" w:styleId="Heading1">
    <w:name w:val="heading 1"/>
    <w:basedOn w:val="Normal"/>
    <w:next w:val="Normal"/>
    <w:qFormat/>
    <w:pPr>
      <w:keepNext/>
      <w:spacing w:before="60" w:after="60" w:line="276" w:lineRule="auto"/>
      <w:outlineLvl w:val="0"/>
    </w:pPr>
    <w:rPr>
      <w:b/>
      <w:bCs/>
    </w:rPr>
  </w:style>
  <w:style w:type="paragraph" w:styleId="Heading2">
    <w:name w:val="heading 2"/>
    <w:basedOn w:val="Normal"/>
    <w:next w:val="Normal"/>
    <w:qFormat/>
    <w:pPr>
      <w:keepNext/>
      <w:spacing w:before="720" w:line="276" w:lineRule="auto"/>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ListParagraph">
    <w:name w:val="List Paragraph"/>
    <w:basedOn w:val="Normal"/>
    <w:uiPriority w:val="34"/>
    <w:qFormat/>
    <w:rsid w:val="00D97B7E"/>
    <w:pPr>
      <w:suppressAutoHyphens/>
      <w:overflowPunct w:val="0"/>
      <w:autoSpaceDE w:val="0"/>
      <w:autoSpaceDN w:val="0"/>
      <w:ind w:left="720"/>
      <w:contextualSpacing/>
      <w:textAlignment w:val="baseline"/>
    </w:pPr>
    <w:rPr>
      <w:rFonts w:ascii="Times New Roman" w:hAnsi="Times New Roman" w:cs="Times New Roman"/>
      <w:kern w:val="3"/>
      <w:sz w:val="24"/>
      <w:lang w:eastAsia="en-GB"/>
    </w:rPr>
  </w:style>
  <w:style w:type="paragraph" w:customStyle="1" w:styleId="Default">
    <w:name w:val="Default"/>
    <w:rsid w:val="00D97B7E"/>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372E12"/>
    <w:rPr>
      <w:rFonts w:ascii="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erity.dodd\Local%20Settings\Temporary%20Internet%20Files\OLKE\Blank%20document%20with%20logo_%20b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6BEC4DFA245A41A8A087C0AD8F4A65" ma:contentTypeVersion="17" ma:contentTypeDescription="Create a new document." ma:contentTypeScope="" ma:versionID="9a25c9fd81b06e4c5d6c3d80c9b50e5e">
  <xsd:schema xmlns:xsd="http://www.w3.org/2001/XMLSchema" xmlns:xs="http://www.w3.org/2001/XMLSchema" xmlns:p="http://schemas.microsoft.com/office/2006/metadata/properties" xmlns:ns2="9f8b2057-8571-43f1-89d8-04dcb45c61d7" xmlns:ns3="90b2ce22-5f08-499d-8a51-a55788aa8ef6" xmlns:ns4="0862de27-bf98-42c3-9af4-81ee2ef416fb" targetNamespace="http://schemas.microsoft.com/office/2006/metadata/properties" ma:root="true" ma:fieldsID="05676eaeeb011d5dddfc539ab4bc4970" ns2:_="" ns3:_="" ns4:_="">
    <xsd:import namespace="9f8b2057-8571-43f1-89d8-04dcb45c61d7"/>
    <xsd:import namespace="90b2ce22-5f08-499d-8a51-a55788aa8ef6"/>
    <xsd:import namespace="0862de27-bf98-42c3-9af4-81ee2ef416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b2057-8571-43f1-89d8-04dcb45c6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d91010-7741-4787-973f-69774252c9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b2ce22-5f08-499d-8a51-a55788aa8e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2de27-bf98-42c3-9af4-81ee2ef416f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a58bfe6-189d-489e-b61d-82e3891b2c96}" ma:internalName="TaxCatchAll" ma:showField="CatchAllData" ma:web="90b2ce22-5f08-499d-8a51-a55788aa8e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862de27-bf98-42c3-9af4-81ee2ef416fb" xsi:nil="true"/>
    <SharedWithUsers xmlns="90b2ce22-5f08-499d-8a51-a55788aa8ef6">
      <UserInfo>
        <DisplayName/>
        <AccountId xsi:nil="true"/>
        <AccountType/>
      </UserInfo>
    </SharedWithUsers>
    <lcf76f155ced4ddcb4097134ff3c332f xmlns="9f8b2057-8571-43f1-89d8-04dcb45c61d7">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3FD728-86BE-4DF1-A471-C7F8166F8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b2057-8571-43f1-89d8-04dcb45c61d7"/>
    <ds:schemaRef ds:uri="90b2ce22-5f08-499d-8a51-a55788aa8ef6"/>
    <ds:schemaRef ds:uri="0862de27-bf98-42c3-9af4-81ee2ef41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5480-00C7-40C7-89F4-41622A9F7347}">
  <ds:schemaRefs>
    <ds:schemaRef ds:uri="http://schemas.microsoft.com/office/2006/metadata/properties"/>
    <ds:schemaRef ds:uri="http://schemas.microsoft.com/office/infopath/2007/PartnerControls"/>
    <ds:schemaRef ds:uri="0862de27-bf98-42c3-9af4-81ee2ef416fb"/>
    <ds:schemaRef ds:uri="c2d1efd8-13b7-4b9e-a185-e9ab0b6a978b"/>
    <ds:schemaRef ds:uri="7d829b40-4cc6-402f-a743-ff7a3556afb0"/>
    <ds:schemaRef ds:uri="90b2ce22-5f08-499d-8a51-a55788aa8ef6"/>
    <ds:schemaRef ds:uri="9f8b2057-8571-43f1-89d8-04dcb45c61d7"/>
  </ds:schemaRefs>
</ds:datastoreItem>
</file>

<file path=customXml/itemProps3.xml><?xml version="1.0" encoding="utf-8"?>
<ds:datastoreItem xmlns:ds="http://schemas.openxmlformats.org/officeDocument/2006/customXml" ds:itemID="{77C7AAFC-A8EA-46A1-863F-2A2F1603DB78}">
  <ds:schemaRefs>
    <ds:schemaRef ds:uri="http://schemas.microsoft.com/office/2006/metadata/longProperties"/>
  </ds:schemaRefs>
</ds:datastoreItem>
</file>

<file path=customXml/itemProps4.xml><?xml version="1.0" encoding="utf-8"?>
<ds:datastoreItem xmlns:ds="http://schemas.openxmlformats.org/officeDocument/2006/customXml" ds:itemID="{B27B1586-3A67-4388-BDCD-CB3A1BC0E5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 document with logo_ bw</Template>
  <TotalTime>3</TotalTime>
  <Pages>4</Pages>
  <Words>867</Words>
  <Characters>5149</Characters>
  <Application>Microsoft Office Word</Application>
  <DocSecurity>0</DocSecurity>
  <Lines>42</Lines>
  <Paragraphs>12</Paragraphs>
  <ScaleCrop>false</ScaleCrop>
  <Company>Hemisphere</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Internal Document Template</dc:title>
  <dc:subject/>
  <dc:creator>Corporate Communications</dc:creator>
  <cp:keywords/>
  <dc:description/>
  <cp:lastModifiedBy>Judy Blackett</cp:lastModifiedBy>
  <cp:revision>82</cp:revision>
  <cp:lastPrinted>2005-05-31T11:32:00Z</cp:lastPrinted>
  <dcterms:created xsi:type="dcterms:W3CDTF">2023-09-28T12:05:00Z</dcterms:created>
  <dcterms:modified xsi:type="dcterms:W3CDTF">2024-06-21T10:09:00Z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3d2f7b4d10e4407b86ff01b700fbb7d">
    <vt:lpwstr>Guide|1dc13121-0d21-4487-a0d2-b1d10dfa6a26</vt:lpwstr>
  </property>
  <property fmtid="{D5CDD505-2E9C-101B-9397-08002B2CF9AE}" pid="3" name="l58814b058b14ed6bd4193eaa477ca59">
    <vt:lpwstr>Communications|86ad80ae-2358-4b0e-9336-ec3c581c7b71</vt:lpwstr>
  </property>
  <property fmtid="{D5CDD505-2E9C-101B-9397-08002B2CF9AE}" pid="4" name="TheHubStaffGuideType">
    <vt:lpwstr>2;#Guide|1dc13121-0d21-4487-a0d2-b1d10dfa6a26</vt:lpwstr>
  </property>
  <property fmtid="{D5CDD505-2E9C-101B-9397-08002B2CF9AE}" pid="5" name="TheHubServiceArea">
    <vt:lpwstr>39;#Communications|86ad80ae-2358-4b0e-9336-ec3c581c7b71</vt:lpwstr>
  </property>
  <property fmtid="{D5CDD505-2E9C-101B-9397-08002B2CF9AE}" pid="6" name="pac808312c814246b49db10b1a71894d">
    <vt:lpwstr>Doing-your-job|bff27393-eabd-46e8-8ea5-900c19734103</vt:lpwstr>
  </property>
  <property fmtid="{D5CDD505-2E9C-101B-9397-08002B2CF9AE}" pid="7" name="TheHubStaffGuideTopic">
    <vt:lpwstr>40;#Doing-your-job|bff27393-eabd-46e8-8ea5-900c19734103</vt:lpwstr>
  </property>
  <property fmtid="{D5CDD505-2E9C-101B-9397-08002B2CF9AE}" pid="8" name="TaxCatchAll">
    <vt:lpwstr>40;#Doing-your-job|bff27393-eabd-46e8-8ea5-900c19734103;#39;#Communications|86ad80ae-2358-4b0e-9336-ec3c581c7b71;#2;#Guide|1dc13121-0d21-4487-a0d2-b1d10dfa6a26</vt:lpwstr>
  </property>
  <property fmtid="{D5CDD505-2E9C-101B-9397-08002B2CF9AE}" pid="9" name="xd_Signature">
    <vt:lpwstr/>
  </property>
  <property fmtid="{D5CDD505-2E9C-101B-9397-08002B2CF9AE}" pid="10" name="display_urn:schemas-microsoft-com:office:office#Editor">
    <vt:lpwstr>Helen Ford</vt:lpwstr>
  </property>
  <property fmtid="{D5CDD505-2E9C-101B-9397-08002B2CF9AE}" pid="11" name="Order">
    <vt:lpwstr>37500.0000000000</vt:lpwstr>
  </property>
  <property fmtid="{D5CDD505-2E9C-101B-9397-08002B2CF9AE}" pid="12" name="xd_ProgID">
    <vt:lpwstr/>
  </property>
  <property fmtid="{D5CDD505-2E9C-101B-9397-08002B2CF9AE}" pid="13" name="_ExtendedDescription">
    <vt:lpwstr/>
  </property>
  <property fmtid="{D5CDD505-2E9C-101B-9397-08002B2CF9AE}" pid="14" name="SharedWithUsers">
    <vt:lpwstr/>
  </property>
  <property fmtid="{D5CDD505-2E9C-101B-9397-08002B2CF9AE}" pid="15" name="display_urn:schemas-microsoft-com:office:office#Author">
    <vt:lpwstr>Helen Ford</vt:lpwstr>
  </property>
  <property fmtid="{D5CDD505-2E9C-101B-9397-08002B2CF9AE}" pid="16" name="ComplianceAssetId">
    <vt:lpwstr/>
  </property>
  <property fmtid="{D5CDD505-2E9C-101B-9397-08002B2CF9AE}" pid="17" name="TemplateUrl">
    <vt:lpwstr/>
  </property>
  <property fmtid="{D5CDD505-2E9C-101B-9397-08002B2CF9AE}" pid="18" name="ContentTypeId">
    <vt:lpwstr>0x010100816BEC4DFA245A41A8A087C0AD8F4A65</vt:lpwstr>
  </property>
  <property fmtid="{D5CDD505-2E9C-101B-9397-08002B2CF9AE}" pid="19" name="TriggerFlowInfo">
    <vt:lpwstr/>
  </property>
  <property fmtid="{D5CDD505-2E9C-101B-9397-08002B2CF9AE}" pid="20" name="MediaServiceImageTags">
    <vt:lpwstr/>
  </property>
</Properties>
</file>