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455A76" w:rsidRPr="003E68C0" w14:paraId="3DCFB382" w14:textId="77777777" w:rsidTr="00AF2069">
        <w:trPr>
          <w:cantSplit/>
          <w:tblHeader/>
        </w:trPr>
        <w:tc>
          <w:tcPr>
            <w:tcW w:w="2830" w:type="dxa"/>
          </w:tcPr>
          <w:p w14:paraId="24533153" w14:textId="4239FFD1" w:rsidR="00455A76" w:rsidRPr="003E68C0" w:rsidRDefault="00455A76" w:rsidP="00455A76">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455A76" w:rsidRPr="003E68C0" w:rsidRDefault="00455A76" w:rsidP="00455A76">
            <w:pPr>
              <w:rPr>
                <w:rFonts w:ascii="Arial" w:hAnsi="Arial" w:cs="Arial"/>
                <w:b/>
                <w:bCs/>
                <w:sz w:val="24"/>
                <w:szCs w:val="24"/>
              </w:rPr>
            </w:pPr>
          </w:p>
        </w:tc>
        <w:tc>
          <w:tcPr>
            <w:tcW w:w="7626" w:type="dxa"/>
            <w:vAlign w:val="center"/>
          </w:tcPr>
          <w:p w14:paraId="259E1D1D" w14:textId="040E980F" w:rsidR="00455A76" w:rsidRPr="00455A76" w:rsidRDefault="00455A76" w:rsidP="00455A76">
            <w:pPr>
              <w:rPr>
                <w:rFonts w:ascii="Arial" w:hAnsi="Arial" w:cs="Arial"/>
                <w:bCs/>
                <w:sz w:val="24"/>
                <w:szCs w:val="24"/>
              </w:rPr>
            </w:pPr>
            <w:r w:rsidRPr="00455A76">
              <w:rPr>
                <w:rFonts w:ascii="Arial" w:hAnsi="Arial" w:cs="Arial"/>
                <w:sz w:val="24"/>
                <w:szCs w:val="24"/>
              </w:rPr>
              <w:t>Accountancy Assistant</w:t>
            </w:r>
          </w:p>
        </w:tc>
      </w:tr>
      <w:tr w:rsidR="00455A76" w:rsidRPr="003E68C0" w14:paraId="4C2E0BA2" w14:textId="77777777" w:rsidTr="00AF2069">
        <w:trPr>
          <w:cantSplit/>
          <w:tblHeader/>
        </w:trPr>
        <w:tc>
          <w:tcPr>
            <w:tcW w:w="2830" w:type="dxa"/>
          </w:tcPr>
          <w:p w14:paraId="01103F3C"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Job Evaluation</w:t>
            </w:r>
          </w:p>
          <w:p w14:paraId="695B3FAC" w14:textId="18AB5CB5" w:rsidR="00455A76" w:rsidRPr="003E68C0" w:rsidRDefault="00455A76" w:rsidP="00455A76">
            <w:pPr>
              <w:rPr>
                <w:rFonts w:ascii="Arial" w:hAnsi="Arial" w:cs="Arial"/>
                <w:b/>
                <w:bCs/>
                <w:sz w:val="24"/>
                <w:szCs w:val="24"/>
              </w:rPr>
            </w:pPr>
          </w:p>
        </w:tc>
        <w:tc>
          <w:tcPr>
            <w:tcW w:w="7626" w:type="dxa"/>
            <w:vAlign w:val="center"/>
          </w:tcPr>
          <w:p w14:paraId="6CA68AF7" w14:textId="3EEC3C75" w:rsidR="00455A76" w:rsidRPr="00455A76" w:rsidRDefault="00455A76" w:rsidP="00455A76">
            <w:pPr>
              <w:rPr>
                <w:rFonts w:ascii="Arial" w:hAnsi="Arial" w:cs="Arial"/>
                <w:sz w:val="24"/>
                <w:szCs w:val="24"/>
              </w:rPr>
            </w:pPr>
            <w:r w:rsidRPr="00455A76">
              <w:rPr>
                <w:rFonts w:ascii="Arial" w:hAnsi="Arial" w:cs="Arial"/>
                <w:sz w:val="24"/>
                <w:szCs w:val="24"/>
              </w:rPr>
              <w:t>A4932</w:t>
            </w:r>
          </w:p>
        </w:tc>
      </w:tr>
      <w:tr w:rsidR="00455A76" w:rsidRPr="003E68C0" w14:paraId="6B71FF2F" w14:textId="77777777" w:rsidTr="00AF2069">
        <w:tc>
          <w:tcPr>
            <w:tcW w:w="2830" w:type="dxa"/>
          </w:tcPr>
          <w:p w14:paraId="429576D6"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Grade</w:t>
            </w:r>
          </w:p>
          <w:p w14:paraId="64265120" w14:textId="238BBB19" w:rsidR="00455A76" w:rsidRPr="003E68C0" w:rsidRDefault="00455A76" w:rsidP="00455A76">
            <w:pPr>
              <w:rPr>
                <w:rFonts w:ascii="Arial" w:hAnsi="Arial" w:cs="Arial"/>
                <w:b/>
                <w:bCs/>
                <w:sz w:val="24"/>
                <w:szCs w:val="24"/>
              </w:rPr>
            </w:pPr>
          </w:p>
        </w:tc>
        <w:tc>
          <w:tcPr>
            <w:tcW w:w="7626" w:type="dxa"/>
            <w:vAlign w:val="center"/>
          </w:tcPr>
          <w:p w14:paraId="2D031CBB" w14:textId="07D83983" w:rsidR="00455A76" w:rsidRPr="00455A76" w:rsidRDefault="00455A76" w:rsidP="00455A76">
            <w:pPr>
              <w:rPr>
                <w:rFonts w:ascii="Arial" w:hAnsi="Arial" w:cs="Arial"/>
                <w:sz w:val="24"/>
                <w:szCs w:val="24"/>
              </w:rPr>
            </w:pPr>
            <w:r w:rsidRPr="00455A76">
              <w:rPr>
                <w:rFonts w:ascii="Arial" w:hAnsi="Arial" w:cs="Arial"/>
                <w:sz w:val="24"/>
                <w:szCs w:val="24"/>
              </w:rPr>
              <w:t>5</w:t>
            </w:r>
          </w:p>
        </w:tc>
      </w:tr>
      <w:tr w:rsidR="00455A76" w:rsidRPr="003E68C0" w14:paraId="5ABD4425" w14:textId="77777777" w:rsidTr="00AF2069">
        <w:tc>
          <w:tcPr>
            <w:tcW w:w="2830" w:type="dxa"/>
          </w:tcPr>
          <w:p w14:paraId="50F33219"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Service</w:t>
            </w:r>
          </w:p>
          <w:p w14:paraId="0F579255" w14:textId="7AFCD7E4" w:rsidR="00455A76" w:rsidRPr="003E68C0" w:rsidRDefault="00455A76" w:rsidP="00455A76">
            <w:pPr>
              <w:rPr>
                <w:rFonts w:ascii="Arial" w:hAnsi="Arial" w:cs="Arial"/>
                <w:b/>
                <w:bCs/>
                <w:sz w:val="24"/>
                <w:szCs w:val="24"/>
              </w:rPr>
            </w:pPr>
          </w:p>
        </w:tc>
        <w:tc>
          <w:tcPr>
            <w:tcW w:w="7626" w:type="dxa"/>
            <w:vAlign w:val="center"/>
          </w:tcPr>
          <w:p w14:paraId="2D957BDB" w14:textId="0D230460" w:rsidR="00455A76" w:rsidRPr="00455A76" w:rsidRDefault="00455A76" w:rsidP="00455A76">
            <w:pPr>
              <w:rPr>
                <w:rFonts w:ascii="Arial" w:hAnsi="Arial" w:cs="Arial"/>
                <w:sz w:val="24"/>
                <w:szCs w:val="24"/>
              </w:rPr>
            </w:pPr>
            <w:r w:rsidRPr="00455A76">
              <w:rPr>
                <w:rFonts w:ascii="Arial" w:hAnsi="Arial" w:cs="Arial"/>
                <w:sz w:val="24"/>
                <w:szCs w:val="24"/>
              </w:rPr>
              <w:t>Resources</w:t>
            </w:r>
          </w:p>
        </w:tc>
      </w:tr>
      <w:tr w:rsidR="00455A76" w:rsidRPr="003E68C0" w14:paraId="1BAB335F" w14:textId="77777777" w:rsidTr="00AF2069">
        <w:tc>
          <w:tcPr>
            <w:tcW w:w="2830" w:type="dxa"/>
          </w:tcPr>
          <w:p w14:paraId="525B4A1C" w14:textId="1E432FDD" w:rsidR="00455A76" w:rsidRPr="003E68C0" w:rsidRDefault="00455A76" w:rsidP="00455A76">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455A76" w:rsidRPr="003E68C0" w:rsidRDefault="00455A76" w:rsidP="00455A76">
            <w:pPr>
              <w:rPr>
                <w:rFonts w:ascii="Arial" w:hAnsi="Arial" w:cs="Arial"/>
                <w:b/>
                <w:bCs/>
                <w:sz w:val="24"/>
                <w:szCs w:val="24"/>
              </w:rPr>
            </w:pPr>
          </w:p>
        </w:tc>
        <w:tc>
          <w:tcPr>
            <w:tcW w:w="7626" w:type="dxa"/>
            <w:vAlign w:val="center"/>
          </w:tcPr>
          <w:p w14:paraId="59B1F906" w14:textId="3DD76E7C" w:rsidR="00455A76" w:rsidRPr="00455A76" w:rsidRDefault="002F1C5E" w:rsidP="00455A76">
            <w:pPr>
              <w:rPr>
                <w:rFonts w:ascii="Arial" w:hAnsi="Arial" w:cs="Arial"/>
                <w:sz w:val="24"/>
                <w:szCs w:val="24"/>
              </w:rPr>
            </w:pPr>
            <w:r>
              <w:rPr>
                <w:rFonts w:ascii="Arial" w:hAnsi="Arial" w:cs="Arial"/>
                <w:sz w:val="24"/>
                <w:szCs w:val="24"/>
              </w:rPr>
              <w:t>Durham County Council Pension Fund</w:t>
            </w:r>
          </w:p>
        </w:tc>
      </w:tr>
      <w:tr w:rsidR="00455A76" w:rsidRPr="003E68C0" w14:paraId="652ABD4B" w14:textId="77777777" w:rsidTr="00AF2069">
        <w:tc>
          <w:tcPr>
            <w:tcW w:w="2830" w:type="dxa"/>
          </w:tcPr>
          <w:p w14:paraId="3D4A3B48"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Reporting to</w:t>
            </w:r>
          </w:p>
          <w:p w14:paraId="32F47818" w14:textId="1336EDB7" w:rsidR="00455A76" w:rsidRPr="003E68C0" w:rsidRDefault="00455A76" w:rsidP="00455A76">
            <w:pPr>
              <w:rPr>
                <w:rFonts w:ascii="Arial" w:hAnsi="Arial" w:cs="Arial"/>
                <w:b/>
                <w:bCs/>
                <w:sz w:val="24"/>
                <w:szCs w:val="24"/>
              </w:rPr>
            </w:pPr>
          </w:p>
        </w:tc>
        <w:tc>
          <w:tcPr>
            <w:tcW w:w="7626" w:type="dxa"/>
            <w:tcBorders>
              <w:bottom w:val="single" w:sz="4" w:space="0" w:color="000000"/>
            </w:tcBorders>
            <w:vAlign w:val="center"/>
          </w:tcPr>
          <w:p w14:paraId="67AFFA85" w14:textId="75CFB0F4" w:rsidR="00455A76" w:rsidRPr="00455A76" w:rsidRDefault="00455A76" w:rsidP="00455A76">
            <w:pPr>
              <w:outlineLvl w:val="0"/>
              <w:rPr>
                <w:rFonts w:ascii="Arial" w:hAnsi="Arial" w:cs="Arial"/>
                <w:sz w:val="24"/>
                <w:szCs w:val="24"/>
              </w:rPr>
            </w:pPr>
            <w:r w:rsidRPr="00455A76">
              <w:rPr>
                <w:rFonts w:ascii="Arial" w:hAnsi="Arial" w:cs="Arial"/>
                <w:sz w:val="24"/>
                <w:szCs w:val="24"/>
              </w:rPr>
              <w:t xml:space="preserve">The post holder will be accountable to the </w:t>
            </w:r>
            <w:r w:rsidR="00FB2BBC">
              <w:rPr>
                <w:rFonts w:ascii="Arial" w:hAnsi="Arial" w:cs="Arial"/>
                <w:sz w:val="24"/>
                <w:szCs w:val="24"/>
              </w:rPr>
              <w:t xml:space="preserve">Senior </w:t>
            </w:r>
            <w:r w:rsidRPr="00455A76">
              <w:rPr>
                <w:rFonts w:ascii="Arial" w:hAnsi="Arial" w:cs="Arial"/>
                <w:sz w:val="24"/>
                <w:szCs w:val="24"/>
              </w:rPr>
              <w:t>Accountancy Assistant.</w:t>
            </w:r>
          </w:p>
        </w:tc>
      </w:tr>
      <w:tr w:rsidR="00455A76" w:rsidRPr="003E68C0" w14:paraId="485DA181" w14:textId="77777777" w:rsidTr="00AF2069">
        <w:tc>
          <w:tcPr>
            <w:tcW w:w="2830" w:type="dxa"/>
          </w:tcPr>
          <w:p w14:paraId="6379F8D9"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Location</w:t>
            </w:r>
          </w:p>
          <w:p w14:paraId="55D2F2A7" w14:textId="63D0FCAA" w:rsidR="00455A76" w:rsidRPr="003E68C0" w:rsidRDefault="00455A76" w:rsidP="00455A76">
            <w:pPr>
              <w:rPr>
                <w:rFonts w:ascii="Arial" w:hAnsi="Arial" w:cs="Arial"/>
                <w:b/>
                <w:bCs/>
                <w:sz w:val="24"/>
                <w:szCs w:val="24"/>
              </w:rPr>
            </w:pPr>
          </w:p>
        </w:tc>
        <w:tc>
          <w:tcPr>
            <w:tcW w:w="7626" w:type="dxa"/>
            <w:tcBorders>
              <w:bottom w:val="single" w:sz="4" w:space="0" w:color="000000"/>
            </w:tcBorders>
            <w:vAlign w:val="center"/>
          </w:tcPr>
          <w:p w14:paraId="18B3E4CF" w14:textId="2D7185EE" w:rsidR="00455A76" w:rsidRPr="00455A76" w:rsidRDefault="00455A76" w:rsidP="00455A76">
            <w:pPr>
              <w:rPr>
                <w:rFonts w:ascii="Arial" w:hAnsi="Arial" w:cs="Arial"/>
                <w:sz w:val="24"/>
                <w:szCs w:val="24"/>
              </w:rPr>
            </w:pPr>
            <w:r w:rsidRPr="00455A76">
              <w:rPr>
                <w:rFonts w:ascii="Arial" w:hAnsi="Arial" w:cs="Arial"/>
                <w:sz w:val="24"/>
                <w:szCs w:val="24"/>
              </w:rPr>
              <w:t xml:space="preserve">Your normal place of work will be </w:t>
            </w:r>
            <w:r w:rsidR="00FB2BBC">
              <w:rPr>
                <w:rFonts w:ascii="Arial" w:hAnsi="Arial" w:cs="Arial"/>
                <w:sz w:val="24"/>
                <w:szCs w:val="24"/>
              </w:rPr>
              <w:t>Corten House</w:t>
            </w:r>
            <w:r w:rsidRPr="00455A76">
              <w:rPr>
                <w:rFonts w:ascii="Arial" w:hAnsi="Arial" w:cs="Arial"/>
                <w:sz w:val="24"/>
                <w:szCs w:val="24"/>
              </w:rPr>
              <w:t>, Durham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6C363E04" w:rsidR="000B4BF3" w:rsidRPr="00455A76" w:rsidRDefault="000B4BF3" w:rsidP="000B4BF3">
            <w:pPr>
              <w:rPr>
                <w:rFonts w:ascii="Arial" w:hAnsi="Arial" w:cs="Arial"/>
                <w:sz w:val="24"/>
                <w:szCs w:val="24"/>
              </w:rPr>
            </w:pPr>
            <w:r w:rsidRPr="00455A76">
              <w:rPr>
                <w:rFonts w:ascii="Arial" w:hAnsi="Arial" w:cs="Arial"/>
                <w:sz w:val="24"/>
                <w:szCs w:val="24"/>
              </w:rPr>
              <w:t>This post</w:t>
            </w:r>
            <w:r w:rsidR="00455A76" w:rsidRPr="00455A76">
              <w:rPr>
                <w:rFonts w:ascii="Arial" w:hAnsi="Arial" w:cs="Arial"/>
                <w:sz w:val="24"/>
                <w:szCs w:val="24"/>
              </w:rPr>
              <w:t xml:space="preserve"> </w:t>
            </w:r>
            <w:r w:rsidRPr="00455A76">
              <w:rPr>
                <w:rFonts w:ascii="Arial" w:hAnsi="Arial" w:cs="Arial"/>
                <w:sz w:val="24"/>
                <w:szCs w:val="24"/>
              </w:rPr>
              <w:t>is not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0DD156D4" w:rsidR="000B4BF3" w:rsidRPr="00455A76" w:rsidRDefault="000B4BF3" w:rsidP="000B4BF3">
            <w:pPr>
              <w:rPr>
                <w:rFonts w:ascii="Arial" w:hAnsi="Arial" w:cs="Arial"/>
                <w:sz w:val="24"/>
                <w:szCs w:val="24"/>
              </w:rPr>
            </w:pPr>
            <w:r w:rsidRPr="00455A76">
              <w:rPr>
                <w:rFonts w:ascii="Arial" w:hAnsi="Arial" w:cs="Arial"/>
                <w:sz w:val="24"/>
                <w:szCs w:val="24"/>
              </w:rPr>
              <w:t>This post is</w:t>
            </w:r>
            <w:r w:rsidR="00455A76" w:rsidRPr="00455A76">
              <w:rPr>
                <w:rFonts w:ascii="Arial" w:hAnsi="Arial" w:cs="Arial"/>
                <w:sz w:val="24"/>
                <w:szCs w:val="24"/>
              </w:rPr>
              <w:t xml:space="preserve"> </w:t>
            </w:r>
            <w:r w:rsidRPr="00455A76">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21AA8B29" w:rsidR="000B4BF3" w:rsidRPr="00455A76" w:rsidRDefault="000B4BF3" w:rsidP="000B4BF3">
            <w:pPr>
              <w:rPr>
                <w:rFonts w:ascii="Arial" w:hAnsi="Arial" w:cs="Arial"/>
                <w:sz w:val="24"/>
                <w:szCs w:val="24"/>
              </w:rPr>
            </w:pPr>
            <w:r w:rsidRPr="00455A76">
              <w:rPr>
                <w:rFonts w:ascii="Arial" w:hAnsi="Arial" w:cs="Arial"/>
                <w:sz w:val="24"/>
                <w:szCs w:val="24"/>
              </w:rPr>
              <w:t>This post</w:t>
            </w:r>
            <w:r w:rsidR="00455A76" w:rsidRPr="00455A76">
              <w:rPr>
                <w:rFonts w:ascii="Arial" w:hAnsi="Arial" w:cs="Arial"/>
                <w:sz w:val="24"/>
                <w:szCs w:val="24"/>
              </w:rPr>
              <w:t xml:space="preserve"> </w:t>
            </w:r>
            <w:r w:rsidR="007C3F3D" w:rsidRPr="00455A76">
              <w:rPr>
                <w:rFonts w:ascii="Arial" w:hAnsi="Arial" w:cs="Arial"/>
                <w:sz w:val="24"/>
                <w:szCs w:val="24"/>
              </w:rPr>
              <w:t>is not</w:t>
            </w:r>
            <w:r w:rsidR="003E68C0" w:rsidRPr="00455A76">
              <w:rPr>
                <w:rFonts w:ascii="Arial" w:hAnsi="Arial" w:cs="Arial"/>
                <w:sz w:val="24"/>
                <w:szCs w:val="24"/>
              </w:rPr>
              <w:t xml:space="preserve"> </w:t>
            </w:r>
            <w:r w:rsidRPr="00455A76">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455A76">
      <w:pPr>
        <w:pStyle w:val="Heading2"/>
        <w:rPr>
          <w:rFonts w:ascii="Arial" w:hAnsi="Arial" w:cs="Arial"/>
          <w:b/>
          <w:bCs/>
          <w:color w:val="auto"/>
        </w:rPr>
      </w:pPr>
      <w:r w:rsidRPr="007C3F3D">
        <w:rPr>
          <w:rFonts w:ascii="Arial" w:hAnsi="Arial" w:cs="Arial"/>
          <w:b/>
          <w:bCs/>
          <w:color w:val="auto"/>
        </w:rPr>
        <w:t>Description of role</w:t>
      </w:r>
    </w:p>
    <w:p w14:paraId="07307366" w14:textId="77777777" w:rsidR="00455A76" w:rsidRPr="00455A76" w:rsidRDefault="00455A76" w:rsidP="00455A76">
      <w:pPr>
        <w:spacing w:after="0"/>
        <w:rPr>
          <w:rFonts w:ascii="Arial" w:hAnsi="Arial" w:cs="Arial"/>
          <w:sz w:val="24"/>
          <w:szCs w:val="24"/>
        </w:rPr>
      </w:pPr>
    </w:p>
    <w:p w14:paraId="5B3F9D42" w14:textId="1C00D4BC" w:rsidR="007C3F3D" w:rsidRPr="00455A76" w:rsidRDefault="00455A76" w:rsidP="00455A76">
      <w:pPr>
        <w:spacing w:after="0"/>
        <w:rPr>
          <w:rFonts w:ascii="Arial" w:hAnsi="Arial" w:cs="Arial"/>
          <w:sz w:val="24"/>
          <w:szCs w:val="24"/>
        </w:rPr>
      </w:pPr>
      <w:r w:rsidRPr="00455A76">
        <w:rPr>
          <w:rFonts w:ascii="Arial" w:hAnsi="Arial" w:cs="Arial"/>
          <w:sz w:val="24"/>
          <w:szCs w:val="24"/>
        </w:rPr>
        <w:t>To assist in the production of annual revenue and capital budgets, budgetary control information and final accounts closedown. To ensure that the needs of the Finance Team is adequately maintained and to carry out routine reconciliations and general ledger maintenance.</w:t>
      </w:r>
    </w:p>
    <w:p w14:paraId="4DDCFB18" w14:textId="77777777" w:rsidR="007C3F3D" w:rsidRPr="007C3F3D" w:rsidRDefault="007C3F3D" w:rsidP="00455A76">
      <w:pPr>
        <w:spacing w:after="0"/>
      </w:pPr>
    </w:p>
    <w:p w14:paraId="6444EB88" w14:textId="0EFEAD00" w:rsidR="0012420B" w:rsidRDefault="0012420B" w:rsidP="00455A76">
      <w:pPr>
        <w:pStyle w:val="Heading2"/>
        <w:spacing w:before="0"/>
        <w:rPr>
          <w:rFonts w:ascii="Arial" w:hAnsi="Arial" w:cs="Arial"/>
          <w:b/>
          <w:bCs/>
          <w:color w:val="auto"/>
        </w:rPr>
      </w:pPr>
      <w:r w:rsidRPr="007C3F3D">
        <w:rPr>
          <w:rFonts w:ascii="Arial" w:hAnsi="Arial" w:cs="Arial"/>
          <w:b/>
          <w:bCs/>
          <w:color w:val="auto"/>
        </w:rPr>
        <w:t>Duties and Responsibilities</w:t>
      </w:r>
    </w:p>
    <w:p w14:paraId="6715374E" w14:textId="77777777" w:rsidR="00455A76" w:rsidRDefault="00455A76" w:rsidP="00455A76">
      <w:pPr>
        <w:spacing w:after="0"/>
        <w:ind w:left="720" w:hanging="720"/>
        <w:jc w:val="both"/>
      </w:pPr>
    </w:p>
    <w:tbl>
      <w:tblPr>
        <w:tblStyle w:val="PlainTable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5"/>
        <w:gridCol w:w="4710"/>
      </w:tblGrid>
      <w:tr w:rsidR="00455A76" w:rsidRPr="00455A76" w14:paraId="4D2C1505" w14:textId="77777777" w:rsidTr="00C7759D">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75" w:type="dxa"/>
            <w:tcBorders>
              <w:bottom w:val="nil"/>
            </w:tcBorders>
            <w:shd w:val="clear" w:color="auto" w:fill="auto"/>
            <w:hideMark/>
          </w:tcPr>
          <w:p w14:paraId="33F78B78"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Service Improvement &amp; Development</w:t>
            </w:r>
          </w:p>
        </w:tc>
        <w:tc>
          <w:tcPr>
            <w:tcW w:w="4710" w:type="dxa"/>
            <w:shd w:val="clear" w:color="auto" w:fill="auto"/>
            <w:hideMark/>
          </w:tcPr>
          <w:p w14:paraId="3AAE5628" w14:textId="77777777" w:rsidR="00455A76" w:rsidRPr="00455A76" w:rsidRDefault="00455A76" w:rsidP="00C7759D">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455A76">
              <w:rPr>
                <w:rFonts w:ascii="Arial" w:hAnsi="Arial" w:cs="Arial"/>
                <w:b w:val="0"/>
                <w:bCs w:val="0"/>
                <w:sz w:val="24"/>
                <w:szCs w:val="24"/>
              </w:rPr>
              <w:t>To ensure that consideration is always given to achieving value for money and the most efficient ways of working.</w:t>
            </w:r>
          </w:p>
        </w:tc>
      </w:tr>
      <w:tr w:rsidR="00455A76" w:rsidRPr="00455A76" w14:paraId="72733FCE" w14:textId="77777777" w:rsidTr="00C7759D">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775" w:type="dxa"/>
            <w:tcBorders>
              <w:top w:val="nil"/>
              <w:bottom w:val="nil"/>
            </w:tcBorders>
            <w:shd w:val="clear" w:color="auto" w:fill="auto"/>
            <w:hideMark/>
          </w:tcPr>
          <w:p w14:paraId="2F2F4E83"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 </w:t>
            </w:r>
          </w:p>
        </w:tc>
        <w:tc>
          <w:tcPr>
            <w:tcW w:w="4710" w:type="dxa"/>
            <w:shd w:val="clear" w:color="auto" w:fill="auto"/>
            <w:hideMark/>
          </w:tcPr>
          <w:p w14:paraId="44E3CE6F"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contribute to reviews of the utilisation of financial information systems, and to look for continuous improvements in  Financial Management Systems, practices, procedures and processes.</w:t>
            </w:r>
          </w:p>
        </w:tc>
      </w:tr>
      <w:tr w:rsidR="00455A76" w:rsidRPr="00455A76" w14:paraId="3336C49D"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tcBorders>
              <w:top w:val="nil"/>
            </w:tcBorders>
            <w:shd w:val="clear" w:color="auto" w:fill="auto"/>
            <w:hideMark/>
          </w:tcPr>
          <w:p w14:paraId="4A63A69D"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 </w:t>
            </w:r>
          </w:p>
        </w:tc>
        <w:tc>
          <w:tcPr>
            <w:tcW w:w="4710" w:type="dxa"/>
            <w:shd w:val="clear" w:color="auto" w:fill="auto"/>
            <w:hideMark/>
          </w:tcPr>
          <w:p w14:paraId="6BFBBAB6"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To maintain the  procedures of the finance team and ensure they are all always well documented.</w:t>
            </w:r>
          </w:p>
        </w:tc>
      </w:tr>
      <w:tr w:rsidR="00455A76" w:rsidRPr="00455A76" w14:paraId="6F6F1FDF" w14:textId="77777777" w:rsidTr="00C7759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5775" w:type="dxa"/>
            <w:tcBorders>
              <w:bottom w:val="single" w:sz="4" w:space="0" w:color="auto"/>
            </w:tcBorders>
            <w:shd w:val="clear" w:color="auto" w:fill="auto"/>
            <w:hideMark/>
          </w:tcPr>
          <w:p w14:paraId="57219579"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Budget Preparation (Capital &amp; Revenue)</w:t>
            </w:r>
          </w:p>
        </w:tc>
        <w:tc>
          <w:tcPr>
            <w:tcW w:w="4710" w:type="dxa"/>
            <w:shd w:val="clear" w:color="auto" w:fill="auto"/>
            <w:hideMark/>
          </w:tcPr>
          <w:p w14:paraId="3E702603"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assist in the preparation of detailed revenue and capital budgets</w:t>
            </w:r>
          </w:p>
        </w:tc>
      </w:tr>
      <w:tr w:rsidR="00455A76" w:rsidRPr="00455A76" w14:paraId="04395FA3" w14:textId="77777777" w:rsidTr="00C7759D">
        <w:trPr>
          <w:trHeight w:val="680"/>
        </w:trPr>
        <w:tc>
          <w:tcPr>
            <w:cnfStyle w:val="001000000000" w:firstRow="0" w:lastRow="0" w:firstColumn="1" w:lastColumn="0" w:oddVBand="0" w:evenVBand="0" w:oddHBand="0" w:evenHBand="0" w:firstRowFirstColumn="0" w:firstRowLastColumn="0" w:lastRowFirstColumn="0" w:lastRowLastColumn="0"/>
            <w:tcW w:w="5775" w:type="dxa"/>
            <w:tcBorders>
              <w:bottom w:val="nil"/>
            </w:tcBorders>
            <w:shd w:val="clear" w:color="auto" w:fill="auto"/>
            <w:hideMark/>
          </w:tcPr>
          <w:p w14:paraId="1526A59A"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Budgetary Control (Capital &amp; Revenue), Including Forecasts</w:t>
            </w:r>
          </w:p>
        </w:tc>
        <w:tc>
          <w:tcPr>
            <w:tcW w:w="4710" w:type="dxa"/>
            <w:shd w:val="clear" w:color="auto" w:fill="auto"/>
            <w:hideMark/>
          </w:tcPr>
          <w:p w14:paraId="06ABB487"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assist in the monitoring of the Council’s budgetary control system – including the </w:t>
            </w:r>
            <w:r w:rsidRPr="00455A76">
              <w:rPr>
                <w:rFonts w:ascii="Arial" w:hAnsi="Arial" w:cs="Arial"/>
                <w:sz w:val="24"/>
                <w:szCs w:val="24"/>
              </w:rPr>
              <w:lastRenderedPageBreak/>
              <w:t>input of data  into the Financial Management System.</w:t>
            </w:r>
          </w:p>
        </w:tc>
      </w:tr>
      <w:tr w:rsidR="00455A76" w:rsidRPr="00455A76" w14:paraId="348D93AF" w14:textId="77777777" w:rsidTr="00C7759D">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775" w:type="dxa"/>
            <w:tcBorders>
              <w:top w:val="nil"/>
            </w:tcBorders>
            <w:shd w:val="clear" w:color="auto" w:fill="auto"/>
            <w:hideMark/>
          </w:tcPr>
          <w:p w14:paraId="2816935C"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lastRenderedPageBreak/>
              <w:t> </w:t>
            </w:r>
          </w:p>
        </w:tc>
        <w:tc>
          <w:tcPr>
            <w:tcW w:w="4710" w:type="dxa"/>
            <w:shd w:val="clear" w:color="auto" w:fill="auto"/>
            <w:hideMark/>
          </w:tcPr>
          <w:p w14:paraId="051FEB2B"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monitor and reconcile holding and balance sheet accounts on a monthly basis, maintaining effective supporting working papers.</w:t>
            </w:r>
          </w:p>
        </w:tc>
      </w:tr>
      <w:tr w:rsidR="00455A76" w:rsidRPr="00455A76" w14:paraId="26C08244"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366769DB"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Closure Of Accounts And Production Of Statement Of Accounts</w:t>
            </w:r>
          </w:p>
        </w:tc>
        <w:tc>
          <w:tcPr>
            <w:tcW w:w="4710" w:type="dxa"/>
            <w:shd w:val="clear" w:color="auto" w:fill="auto"/>
            <w:hideMark/>
          </w:tcPr>
          <w:p w14:paraId="3854C2C3" w14:textId="77777777" w:rsidR="00455A76" w:rsidRPr="00455A76" w:rsidRDefault="00455A76" w:rsidP="00C7759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To support the closure of accounts including the input of journals and preparation and monitoring of control sheets.</w:t>
            </w:r>
          </w:p>
        </w:tc>
      </w:tr>
      <w:tr w:rsidR="00455A76" w:rsidRPr="00455A76" w14:paraId="56D25ED0" w14:textId="77777777" w:rsidTr="00C7759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425232DC"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Financial Advice &amp; Support</w:t>
            </w:r>
          </w:p>
        </w:tc>
        <w:tc>
          <w:tcPr>
            <w:tcW w:w="4710" w:type="dxa"/>
            <w:shd w:val="clear" w:color="auto" w:fill="auto"/>
            <w:hideMark/>
          </w:tcPr>
          <w:p w14:paraId="6675F8B0"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assist budget holders with regards to coding queries.</w:t>
            </w:r>
          </w:p>
        </w:tc>
      </w:tr>
      <w:tr w:rsidR="00455A76" w:rsidRPr="00455A76" w14:paraId="510FCFC4"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5F8C3A76"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Liaising With Assessors, Including Auditors</w:t>
            </w:r>
          </w:p>
        </w:tc>
        <w:tc>
          <w:tcPr>
            <w:tcW w:w="4710" w:type="dxa"/>
            <w:shd w:val="clear" w:color="auto" w:fill="auto"/>
            <w:hideMark/>
          </w:tcPr>
          <w:p w14:paraId="21ABA619"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Liaison with internal and external audit staff as appropriate.</w:t>
            </w:r>
          </w:p>
        </w:tc>
      </w:tr>
      <w:tr w:rsidR="00455A76" w:rsidRPr="00455A76" w14:paraId="414C4F8E" w14:textId="77777777" w:rsidTr="00C7759D">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66A2855E"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Grant Claims</w:t>
            </w:r>
          </w:p>
        </w:tc>
        <w:tc>
          <w:tcPr>
            <w:tcW w:w="4710" w:type="dxa"/>
            <w:shd w:val="clear" w:color="auto" w:fill="auto"/>
            <w:hideMark/>
          </w:tcPr>
          <w:p w14:paraId="03E347F6"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assist in the preparation of grant  returns as  appropriate.</w:t>
            </w:r>
          </w:p>
        </w:tc>
      </w:tr>
      <w:tr w:rsidR="00455A76" w:rsidRPr="00455A76" w14:paraId="7A906590"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2794D45A"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Other Duties</w:t>
            </w:r>
          </w:p>
        </w:tc>
        <w:tc>
          <w:tcPr>
            <w:tcW w:w="4710" w:type="dxa"/>
            <w:shd w:val="clear" w:color="auto" w:fill="auto"/>
            <w:hideMark/>
          </w:tcPr>
          <w:p w14:paraId="13A34B67"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To assist with ordering of supplies, payment of invoices and  other claims as appropriate to the Finance Team.</w:t>
            </w:r>
          </w:p>
        </w:tc>
      </w:tr>
    </w:tbl>
    <w:p w14:paraId="3550D638" w14:textId="77777777" w:rsidR="007C3F3D" w:rsidRDefault="007C3F3D" w:rsidP="007C3F3D">
      <w:pPr>
        <w:spacing w:after="0"/>
        <w:rPr>
          <w:rFonts w:ascii="Arial" w:hAnsi="Arial" w:cs="Arial"/>
        </w:rPr>
      </w:pPr>
    </w:p>
    <w:p w14:paraId="5B7E88A4" w14:textId="77777777" w:rsidR="00455A76" w:rsidRPr="007C3F3D" w:rsidRDefault="00455A76"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3F1176A1" w14:textId="77777777" w:rsidR="00455A76" w:rsidRPr="00455A76" w:rsidRDefault="00455A76" w:rsidP="00455A76"/>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455A76" w:rsidRPr="00677E68" w14:paraId="4CBB13F3" w14:textId="77777777" w:rsidTr="001E413E">
        <w:tc>
          <w:tcPr>
            <w:tcW w:w="3114" w:type="dxa"/>
          </w:tcPr>
          <w:p w14:paraId="1DC08802" w14:textId="77777777" w:rsidR="00455A76" w:rsidRPr="00677E68" w:rsidRDefault="00455A76" w:rsidP="00455A76">
            <w:pPr>
              <w:rPr>
                <w:rFonts w:ascii="Arial" w:hAnsi="Arial" w:cs="Arial"/>
                <w:b/>
                <w:bCs/>
              </w:rPr>
            </w:pPr>
            <w:r w:rsidRPr="00677E68">
              <w:rPr>
                <w:rFonts w:ascii="Arial" w:hAnsi="Arial" w:cs="Arial"/>
                <w:b/>
                <w:bCs/>
              </w:rPr>
              <w:t>Qualifications</w:t>
            </w:r>
          </w:p>
          <w:p w14:paraId="57576DEE" w14:textId="1907FBF1" w:rsidR="00455A76" w:rsidRPr="00677E68" w:rsidRDefault="00455A76" w:rsidP="00455A76">
            <w:pPr>
              <w:rPr>
                <w:rFonts w:ascii="Arial" w:hAnsi="Arial" w:cs="Arial"/>
                <w:b/>
                <w:bCs/>
              </w:rPr>
            </w:pPr>
          </w:p>
          <w:p w14:paraId="6259044C" w14:textId="5FB28F4B" w:rsidR="00455A76" w:rsidRPr="00677E68" w:rsidRDefault="00455A76" w:rsidP="00455A76">
            <w:pPr>
              <w:rPr>
                <w:rFonts w:ascii="Arial" w:hAnsi="Arial" w:cs="Arial"/>
                <w:b/>
                <w:bCs/>
              </w:rPr>
            </w:pPr>
          </w:p>
          <w:p w14:paraId="60301985" w14:textId="77777777" w:rsidR="00455A76" w:rsidRPr="00677E68" w:rsidRDefault="00455A76" w:rsidP="00455A76">
            <w:pPr>
              <w:rPr>
                <w:rFonts w:ascii="Arial" w:hAnsi="Arial" w:cs="Arial"/>
                <w:b/>
                <w:bCs/>
              </w:rPr>
            </w:pPr>
          </w:p>
          <w:p w14:paraId="228797F9" w14:textId="77777777" w:rsidR="00455A76" w:rsidRPr="00677E68" w:rsidRDefault="00455A76" w:rsidP="00455A76">
            <w:pPr>
              <w:rPr>
                <w:rFonts w:ascii="Arial" w:hAnsi="Arial" w:cs="Arial"/>
                <w:b/>
                <w:bCs/>
              </w:rPr>
            </w:pPr>
          </w:p>
          <w:p w14:paraId="4B64A9FA" w14:textId="77777777" w:rsidR="00455A76" w:rsidRPr="00677E68" w:rsidRDefault="00455A76" w:rsidP="00455A76">
            <w:pPr>
              <w:rPr>
                <w:rFonts w:ascii="Arial" w:hAnsi="Arial" w:cs="Arial"/>
                <w:b/>
                <w:bCs/>
              </w:rPr>
            </w:pPr>
          </w:p>
          <w:p w14:paraId="65C93162" w14:textId="46DDF09E" w:rsidR="00455A76" w:rsidRPr="00677E68" w:rsidRDefault="00455A76" w:rsidP="00455A76">
            <w:pPr>
              <w:rPr>
                <w:rFonts w:ascii="Arial" w:hAnsi="Arial" w:cs="Arial"/>
                <w:b/>
                <w:bCs/>
              </w:rPr>
            </w:pPr>
          </w:p>
        </w:tc>
        <w:tc>
          <w:tcPr>
            <w:tcW w:w="6237" w:type="dxa"/>
          </w:tcPr>
          <w:p w14:paraId="4959705D" w14:textId="77777777" w:rsidR="00455A76" w:rsidRPr="00455A76" w:rsidRDefault="00455A76" w:rsidP="00455A76">
            <w:pPr>
              <w:rPr>
                <w:rFonts w:ascii="Arial" w:hAnsi="Arial" w:cs="Arial"/>
                <w:noProof/>
                <w:sz w:val="24"/>
                <w:szCs w:val="24"/>
                <w:lang w:eastAsia="en-GB"/>
              </w:rPr>
            </w:pPr>
          </w:p>
          <w:p w14:paraId="07387249" w14:textId="77777777" w:rsidR="00455A76" w:rsidRPr="00455A76" w:rsidRDefault="00455A76" w:rsidP="00455A76">
            <w:pPr>
              <w:pStyle w:val="ListParagraph"/>
              <w:numPr>
                <w:ilvl w:val="0"/>
                <w:numId w:val="2"/>
              </w:numPr>
              <w:ind w:left="360"/>
              <w:rPr>
                <w:rFonts w:ascii="Arial" w:hAnsi="Arial" w:cs="Arial"/>
                <w:noProof/>
                <w:sz w:val="24"/>
                <w:szCs w:val="24"/>
                <w:lang w:eastAsia="en-GB"/>
              </w:rPr>
            </w:pPr>
            <w:r w:rsidRPr="00455A76">
              <w:rPr>
                <w:rFonts w:ascii="Arial" w:hAnsi="Arial" w:cs="Arial"/>
                <w:noProof/>
                <w:sz w:val="24"/>
                <w:szCs w:val="24"/>
                <w:lang w:eastAsia="en-GB"/>
              </w:rPr>
              <w:t xml:space="preserve">NVQ Level 3 or equivalent </w:t>
            </w:r>
          </w:p>
          <w:p w14:paraId="1B850D79" w14:textId="77777777" w:rsidR="00455A76" w:rsidRPr="00455A76" w:rsidRDefault="00455A76" w:rsidP="00455A76">
            <w:pPr>
              <w:rPr>
                <w:rFonts w:ascii="Arial" w:hAnsi="Arial" w:cs="Arial"/>
                <w:noProof/>
                <w:sz w:val="24"/>
                <w:szCs w:val="24"/>
                <w:lang w:eastAsia="en-GB"/>
              </w:rPr>
            </w:pPr>
            <w:r w:rsidRPr="00455A76">
              <w:rPr>
                <w:rFonts w:ascii="Arial" w:hAnsi="Arial" w:cs="Arial"/>
                <w:noProof/>
                <w:sz w:val="24"/>
                <w:szCs w:val="24"/>
                <w:lang w:eastAsia="en-GB"/>
              </w:rPr>
              <w:t>or</w:t>
            </w:r>
          </w:p>
          <w:p w14:paraId="5A62A236" w14:textId="77777777" w:rsidR="00455A76" w:rsidRPr="00455A76" w:rsidRDefault="00455A76" w:rsidP="00455A76">
            <w:pPr>
              <w:pStyle w:val="ListParagraph"/>
              <w:numPr>
                <w:ilvl w:val="0"/>
                <w:numId w:val="2"/>
              </w:numPr>
              <w:ind w:left="360"/>
              <w:rPr>
                <w:rFonts w:ascii="Arial" w:hAnsi="Arial" w:cs="Arial"/>
                <w:noProof/>
                <w:sz w:val="24"/>
                <w:szCs w:val="24"/>
                <w:lang w:eastAsia="en-GB"/>
              </w:rPr>
            </w:pPr>
            <w:r w:rsidRPr="00455A76">
              <w:rPr>
                <w:rFonts w:ascii="Arial" w:hAnsi="Arial" w:cs="Arial"/>
                <w:noProof/>
                <w:sz w:val="24"/>
                <w:szCs w:val="24"/>
                <w:lang w:eastAsia="en-GB"/>
              </w:rPr>
              <w:t>Level 2 and relevant experience:</w:t>
            </w:r>
          </w:p>
          <w:p w14:paraId="14F5E7DB" w14:textId="77777777" w:rsidR="00455A76" w:rsidRPr="00455A76" w:rsidRDefault="00455A76" w:rsidP="00455A76">
            <w:pPr>
              <w:pStyle w:val="ListParagraph"/>
              <w:ind w:left="360"/>
              <w:rPr>
                <w:rFonts w:ascii="Arial" w:hAnsi="Arial" w:cs="Arial"/>
                <w:noProof/>
                <w:sz w:val="24"/>
                <w:szCs w:val="24"/>
                <w:lang w:eastAsia="en-GB"/>
              </w:rPr>
            </w:pPr>
            <w:r w:rsidRPr="00455A76">
              <w:rPr>
                <w:rFonts w:ascii="Arial" w:hAnsi="Arial" w:cs="Arial"/>
                <w:noProof/>
                <w:sz w:val="24"/>
                <w:szCs w:val="24"/>
                <w:lang w:eastAsia="en-GB"/>
              </w:rPr>
              <w:t>•</w:t>
            </w:r>
            <w:r w:rsidRPr="00455A76">
              <w:rPr>
                <w:rFonts w:ascii="Arial" w:hAnsi="Arial" w:cs="Arial"/>
                <w:noProof/>
                <w:sz w:val="24"/>
                <w:szCs w:val="24"/>
                <w:lang w:eastAsia="en-GB"/>
              </w:rPr>
              <w:tab/>
              <w:t>working in a busy finance environment</w:t>
            </w:r>
          </w:p>
          <w:p w14:paraId="38CC8829" w14:textId="77777777" w:rsidR="00455A76" w:rsidRPr="00455A76" w:rsidRDefault="00455A76" w:rsidP="00455A76">
            <w:pPr>
              <w:pStyle w:val="ListParagraph"/>
              <w:ind w:left="360"/>
              <w:rPr>
                <w:rFonts w:ascii="Arial" w:hAnsi="Arial" w:cs="Arial"/>
                <w:noProof/>
                <w:sz w:val="24"/>
                <w:szCs w:val="24"/>
                <w:lang w:eastAsia="en-GB"/>
              </w:rPr>
            </w:pPr>
            <w:r w:rsidRPr="00455A76">
              <w:rPr>
                <w:rFonts w:ascii="Arial" w:hAnsi="Arial" w:cs="Arial"/>
                <w:noProof/>
                <w:sz w:val="24"/>
                <w:szCs w:val="24"/>
                <w:lang w:eastAsia="en-GB"/>
              </w:rPr>
              <w:t>•</w:t>
            </w:r>
            <w:r w:rsidRPr="00455A76">
              <w:rPr>
                <w:rFonts w:ascii="Arial" w:hAnsi="Arial" w:cs="Arial"/>
                <w:noProof/>
                <w:sz w:val="24"/>
                <w:szCs w:val="24"/>
                <w:lang w:eastAsia="en-GB"/>
              </w:rPr>
              <w:tab/>
              <w:t>working in a finance/support environment</w:t>
            </w:r>
          </w:p>
          <w:p w14:paraId="1990714D" w14:textId="77777777" w:rsidR="00455A76" w:rsidRPr="00455A76" w:rsidRDefault="00455A76" w:rsidP="00455A76">
            <w:pPr>
              <w:rPr>
                <w:rFonts w:ascii="Arial" w:hAnsi="Arial" w:cs="Arial"/>
                <w:noProof/>
                <w:sz w:val="24"/>
                <w:szCs w:val="24"/>
                <w:lang w:eastAsia="en-GB"/>
              </w:rPr>
            </w:pPr>
          </w:p>
          <w:p w14:paraId="72786B7E" w14:textId="555759BC" w:rsidR="00455A76" w:rsidRPr="00455A76" w:rsidRDefault="00455A76" w:rsidP="00455A76">
            <w:pPr>
              <w:numPr>
                <w:ilvl w:val="0"/>
                <w:numId w:val="1"/>
              </w:numPr>
              <w:autoSpaceDE w:val="0"/>
              <w:autoSpaceDN w:val="0"/>
              <w:adjustRightInd w:val="0"/>
              <w:spacing w:before="120"/>
              <w:ind w:left="314" w:hanging="283"/>
              <w:rPr>
                <w:rFonts w:ascii="Arial" w:hAnsi="Arial" w:cs="Arial"/>
                <w:sz w:val="24"/>
                <w:szCs w:val="24"/>
              </w:rPr>
            </w:pPr>
            <w:r w:rsidRPr="00455A76">
              <w:rPr>
                <w:rFonts w:ascii="Arial" w:hAnsi="Arial" w:cs="Arial"/>
                <w:noProof/>
                <w:sz w:val="24"/>
                <w:szCs w:val="24"/>
                <w:lang w:eastAsia="en-GB"/>
              </w:rPr>
              <w:t>Committed to working towards AAT Qualification</w:t>
            </w:r>
          </w:p>
        </w:tc>
        <w:tc>
          <w:tcPr>
            <w:tcW w:w="6037" w:type="dxa"/>
          </w:tcPr>
          <w:p w14:paraId="131A5512" w14:textId="77777777" w:rsidR="00455A76" w:rsidRPr="00455A76" w:rsidRDefault="00455A76" w:rsidP="00455A76">
            <w:pPr>
              <w:rPr>
                <w:rFonts w:ascii="Arial" w:hAnsi="Arial" w:cs="Arial"/>
                <w:noProof/>
                <w:sz w:val="24"/>
                <w:szCs w:val="24"/>
                <w:lang w:eastAsia="en-GB"/>
              </w:rPr>
            </w:pPr>
          </w:p>
          <w:p w14:paraId="10C0BA63" w14:textId="743E49DC" w:rsidR="00455A76" w:rsidRPr="00455A76" w:rsidRDefault="00455A76" w:rsidP="00455A76">
            <w:pPr>
              <w:numPr>
                <w:ilvl w:val="0"/>
                <w:numId w:val="1"/>
              </w:numPr>
              <w:spacing w:before="120" w:after="120"/>
              <w:ind w:left="321" w:hanging="283"/>
              <w:rPr>
                <w:rFonts w:ascii="Arial" w:hAnsi="Arial" w:cs="Arial"/>
                <w:sz w:val="24"/>
                <w:szCs w:val="24"/>
              </w:rPr>
            </w:pPr>
            <w:r w:rsidRPr="00455A76">
              <w:rPr>
                <w:rFonts w:ascii="Arial" w:hAnsi="Arial" w:cs="Arial"/>
                <w:noProof/>
                <w:sz w:val="24"/>
                <w:szCs w:val="24"/>
                <w:lang w:eastAsia="en-GB"/>
              </w:rPr>
              <w:t>Actively studying for Association of Accounting Technicians (or equivalent relevant qualification)</w:t>
            </w:r>
          </w:p>
        </w:tc>
      </w:tr>
      <w:tr w:rsidR="00455A76" w:rsidRPr="00677E68" w14:paraId="34EC0C0E" w14:textId="77777777" w:rsidTr="00455A76">
        <w:trPr>
          <w:trHeight w:val="1562"/>
        </w:trPr>
        <w:tc>
          <w:tcPr>
            <w:tcW w:w="3114" w:type="dxa"/>
          </w:tcPr>
          <w:p w14:paraId="0C043E20" w14:textId="77777777" w:rsidR="00455A76" w:rsidRPr="00677E68" w:rsidRDefault="00455A76" w:rsidP="00455A76">
            <w:pPr>
              <w:rPr>
                <w:rFonts w:ascii="Arial" w:hAnsi="Arial" w:cs="Arial"/>
                <w:b/>
                <w:bCs/>
              </w:rPr>
            </w:pPr>
            <w:r w:rsidRPr="00677E68">
              <w:rPr>
                <w:rFonts w:ascii="Arial" w:hAnsi="Arial" w:cs="Arial"/>
                <w:b/>
                <w:bCs/>
              </w:rPr>
              <w:t>Experience</w:t>
            </w:r>
          </w:p>
          <w:p w14:paraId="5C328A2F" w14:textId="77777777" w:rsidR="00455A76" w:rsidRPr="00677E68" w:rsidRDefault="00455A76" w:rsidP="00455A76">
            <w:pPr>
              <w:rPr>
                <w:rFonts w:ascii="Arial" w:hAnsi="Arial" w:cs="Arial"/>
                <w:b/>
                <w:bCs/>
              </w:rPr>
            </w:pPr>
          </w:p>
          <w:p w14:paraId="12E2A1DE" w14:textId="304FE506" w:rsidR="00455A76" w:rsidRPr="00677E68" w:rsidRDefault="00455A76" w:rsidP="00455A76">
            <w:pPr>
              <w:rPr>
                <w:rFonts w:ascii="Arial" w:hAnsi="Arial" w:cs="Arial"/>
                <w:b/>
                <w:bCs/>
              </w:rPr>
            </w:pPr>
          </w:p>
          <w:p w14:paraId="0411EBA1" w14:textId="3E8927CD" w:rsidR="00455A76" w:rsidRPr="00677E68" w:rsidRDefault="00455A76" w:rsidP="00455A76">
            <w:pPr>
              <w:rPr>
                <w:rFonts w:ascii="Arial" w:hAnsi="Arial" w:cs="Arial"/>
                <w:b/>
                <w:bCs/>
              </w:rPr>
            </w:pPr>
          </w:p>
          <w:p w14:paraId="2EC8B2AC" w14:textId="77777777" w:rsidR="00455A76" w:rsidRPr="00677E68" w:rsidRDefault="00455A76" w:rsidP="00455A76">
            <w:pPr>
              <w:rPr>
                <w:rFonts w:ascii="Arial" w:hAnsi="Arial" w:cs="Arial"/>
                <w:b/>
                <w:bCs/>
              </w:rPr>
            </w:pPr>
          </w:p>
          <w:p w14:paraId="11F79793" w14:textId="77777777" w:rsidR="00455A76" w:rsidRPr="00677E68" w:rsidRDefault="00455A76" w:rsidP="00455A76">
            <w:pPr>
              <w:rPr>
                <w:rFonts w:ascii="Arial" w:hAnsi="Arial" w:cs="Arial"/>
                <w:b/>
                <w:bCs/>
              </w:rPr>
            </w:pPr>
          </w:p>
          <w:p w14:paraId="3FF91CA8" w14:textId="1B687906" w:rsidR="00455A76" w:rsidRPr="00677E68" w:rsidRDefault="00455A76" w:rsidP="00455A76">
            <w:pPr>
              <w:rPr>
                <w:rFonts w:ascii="Arial" w:hAnsi="Arial" w:cs="Arial"/>
                <w:b/>
                <w:bCs/>
              </w:rPr>
            </w:pPr>
          </w:p>
        </w:tc>
        <w:tc>
          <w:tcPr>
            <w:tcW w:w="6237" w:type="dxa"/>
          </w:tcPr>
          <w:p w14:paraId="14A47137" w14:textId="77777777" w:rsidR="00455A76" w:rsidRPr="00455A76" w:rsidRDefault="00455A76" w:rsidP="00455A76">
            <w:pPr>
              <w:rPr>
                <w:rFonts w:ascii="Arial" w:hAnsi="Arial" w:cs="Arial"/>
                <w:noProof/>
                <w:sz w:val="24"/>
                <w:szCs w:val="24"/>
                <w:lang w:eastAsia="en-GB"/>
              </w:rPr>
            </w:pPr>
          </w:p>
          <w:p w14:paraId="46FDB25C" w14:textId="77777777" w:rsidR="00455A76" w:rsidRDefault="00455A76" w:rsidP="00455A76">
            <w:pPr>
              <w:numPr>
                <w:ilvl w:val="0"/>
                <w:numId w:val="20"/>
              </w:numPr>
              <w:rPr>
                <w:rFonts w:ascii="Arial" w:hAnsi="Arial" w:cs="Arial"/>
                <w:noProof/>
                <w:sz w:val="24"/>
                <w:szCs w:val="24"/>
                <w:lang w:eastAsia="en-GB"/>
              </w:rPr>
            </w:pPr>
            <w:r w:rsidRPr="00455A76">
              <w:rPr>
                <w:rFonts w:ascii="Arial" w:hAnsi="Arial" w:cs="Arial"/>
                <w:noProof/>
                <w:sz w:val="24"/>
                <w:szCs w:val="24"/>
                <w:lang w:eastAsia="en-GB"/>
              </w:rPr>
              <w:t>Relevant experience operating a financial management system</w:t>
            </w:r>
          </w:p>
          <w:p w14:paraId="52CD2888" w14:textId="5EB453BF" w:rsidR="00455A76" w:rsidRPr="00455A76" w:rsidRDefault="00455A76" w:rsidP="00455A76">
            <w:pPr>
              <w:numPr>
                <w:ilvl w:val="0"/>
                <w:numId w:val="20"/>
              </w:numPr>
              <w:rPr>
                <w:rFonts w:ascii="Arial" w:hAnsi="Arial" w:cs="Arial"/>
                <w:noProof/>
                <w:sz w:val="24"/>
                <w:szCs w:val="24"/>
                <w:lang w:eastAsia="en-GB"/>
              </w:rPr>
            </w:pPr>
            <w:r w:rsidRPr="00455A76">
              <w:rPr>
                <w:rFonts w:ascii="Arial" w:hAnsi="Arial" w:cs="Arial"/>
                <w:noProof/>
                <w:sz w:val="24"/>
                <w:szCs w:val="24"/>
                <w:lang w:eastAsia="en-GB"/>
              </w:rPr>
              <w:t>Ability to use Microsoft Office applications inclduding Excel.</w:t>
            </w:r>
          </w:p>
        </w:tc>
        <w:tc>
          <w:tcPr>
            <w:tcW w:w="6037" w:type="dxa"/>
          </w:tcPr>
          <w:p w14:paraId="541EDCFC" w14:textId="77777777" w:rsidR="00455A76" w:rsidRPr="00455A76" w:rsidRDefault="00455A76" w:rsidP="00455A76">
            <w:pPr>
              <w:pStyle w:val="ListParagraph"/>
              <w:ind w:left="360"/>
              <w:rPr>
                <w:rFonts w:ascii="Arial" w:hAnsi="Arial" w:cs="Arial"/>
                <w:sz w:val="24"/>
                <w:szCs w:val="24"/>
                <w:lang w:eastAsia="en-GB"/>
              </w:rPr>
            </w:pPr>
          </w:p>
          <w:p w14:paraId="3F10923A" w14:textId="77777777" w:rsidR="00455A76" w:rsidRPr="00455A76" w:rsidRDefault="00455A76" w:rsidP="00455A76">
            <w:pPr>
              <w:pStyle w:val="ListParagraph"/>
              <w:numPr>
                <w:ilvl w:val="0"/>
                <w:numId w:val="20"/>
              </w:numPr>
              <w:ind w:hanging="322"/>
              <w:rPr>
                <w:rFonts w:ascii="Arial" w:hAnsi="Arial" w:cs="Arial"/>
                <w:sz w:val="24"/>
                <w:szCs w:val="24"/>
                <w:lang w:eastAsia="en-GB"/>
              </w:rPr>
            </w:pPr>
            <w:r w:rsidRPr="00455A76">
              <w:rPr>
                <w:rFonts w:ascii="Arial" w:hAnsi="Arial" w:cs="Arial"/>
                <w:sz w:val="24"/>
                <w:szCs w:val="24"/>
                <w:lang w:eastAsia="en-GB"/>
              </w:rPr>
              <w:t>Operation of Oracle or Sage systems</w:t>
            </w:r>
          </w:p>
          <w:p w14:paraId="2398B888" w14:textId="39A658CA" w:rsidR="00455A76" w:rsidRPr="00455A76" w:rsidRDefault="00455A76" w:rsidP="00455A76">
            <w:pPr>
              <w:ind w:left="720"/>
              <w:rPr>
                <w:rFonts w:ascii="Arial" w:hAnsi="Arial" w:cs="Arial"/>
                <w:sz w:val="24"/>
                <w:szCs w:val="24"/>
              </w:rPr>
            </w:pPr>
          </w:p>
        </w:tc>
      </w:tr>
      <w:tr w:rsidR="00455A76" w:rsidRPr="00677E68" w14:paraId="7C30EDD8" w14:textId="77777777" w:rsidTr="00455A76">
        <w:trPr>
          <w:trHeight w:val="1488"/>
        </w:trPr>
        <w:tc>
          <w:tcPr>
            <w:tcW w:w="3114" w:type="dxa"/>
          </w:tcPr>
          <w:p w14:paraId="2F98CFC5" w14:textId="77777777" w:rsidR="00455A76" w:rsidRPr="00677E68" w:rsidRDefault="00455A76" w:rsidP="00455A76">
            <w:pPr>
              <w:rPr>
                <w:rFonts w:ascii="Arial" w:hAnsi="Arial" w:cs="Arial"/>
                <w:b/>
                <w:bCs/>
              </w:rPr>
            </w:pPr>
            <w:r w:rsidRPr="00677E68">
              <w:rPr>
                <w:rFonts w:ascii="Arial" w:hAnsi="Arial" w:cs="Arial"/>
                <w:b/>
                <w:bCs/>
              </w:rPr>
              <w:t xml:space="preserve">Skills and Knowledge </w:t>
            </w:r>
          </w:p>
          <w:p w14:paraId="63997AC3" w14:textId="77777777" w:rsidR="00455A76" w:rsidRPr="00677E68" w:rsidRDefault="00455A76" w:rsidP="00455A76">
            <w:pPr>
              <w:rPr>
                <w:rFonts w:ascii="Arial" w:hAnsi="Arial" w:cs="Arial"/>
                <w:b/>
                <w:bCs/>
              </w:rPr>
            </w:pPr>
          </w:p>
          <w:p w14:paraId="44D5C908" w14:textId="77777777" w:rsidR="00455A76" w:rsidRPr="00677E68" w:rsidRDefault="00455A76" w:rsidP="00455A76">
            <w:pPr>
              <w:rPr>
                <w:rFonts w:ascii="Arial" w:hAnsi="Arial" w:cs="Arial"/>
                <w:b/>
                <w:bCs/>
              </w:rPr>
            </w:pPr>
          </w:p>
          <w:p w14:paraId="5EB00E05" w14:textId="647B4A19" w:rsidR="00455A76" w:rsidRPr="00677E68" w:rsidRDefault="00455A76" w:rsidP="00455A76">
            <w:pPr>
              <w:rPr>
                <w:rFonts w:ascii="Arial" w:hAnsi="Arial" w:cs="Arial"/>
                <w:b/>
                <w:bCs/>
              </w:rPr>
            </w:pPr>
          </w:p>
          <w:p w14:paraId="68D68436" w14:textId="089AF160" w:rsidR="00455A76" w:rsidRPr="00677E68" w:rsidRDefault="00455A76" w:rsidP="00455A76">
            <w:pPr>
              <w:rPr>
                <w:rFonts w:ascii="Arial" w:hAnsi="Arial" w:cs="Arial"/>
                <w:b/>
                <w:bCs/>
              </w:rPr>
            </w:pPr>
          </w:p>
          <w:p w14:paraId="3B2A969D" w14:textId="77777777" w:rsidR="00455A76" w:rsidRPr="00677E68" w:rsidRDefault="00455A76" w:rsidP="00455A76">
            <w:pPr>
              <w:rPr>
                <w:rFonts w:ascii="Arial" w:hAnsi="Arial" w:cs="Arial"/>
                <w:b/>
                <w:bCs/>
              </w:rPr>
            </w:pPr>
          </w:p>
          <w:p w14:paraId="6DFCE551" w14:textId="588E1B09" w:rsidR="00455A76" w:rsidRPr="00677E68" w:rsidRDefault="00455A76" w:rsidP="00455A76">
            <w:pPr>
              <w:rPr>
                <w:rFonts w:ascii="Arial" w:hAnsi="Arial" w:cs="Arial"/>
                <w:b/>
                <w:bCs/>
              </w:rPr>
            </w:pPr>
          </w:p>
        </w:tc>
        <w:tc>
          <w:tcPr>
            <w:tcW w:w="6237" w:type="dxa"/>
          </w:tcPr>
          <w:p w14:paraId="539051B4" w14:textId="77777777" w:rsidR="00455A76" w:rsidRPr="00455A76" w:rsidRDefault="00455A76" w:rsidP="00455A76">
            <w:pPr>
              <w:pStyle w:val="ListParagraph"/>
              <w:numPr>
                <w:ilvl w:val="0"/>
                <w:numId w:val="24"/>
              </w:numPr>
              <w:ind w:left="314" w:hanging="283"/>
              <w:rPr>
                <w:rFonts w:ascii="Arial" w:hAnsi="Arial" w:cs="Arial"/>
                <w:noProof/>
                <w:sz w:val="24"/>
                <w:szCs w:val="24"/>
                <w:lang w:eastAsia="en-GB"/>
              </w:rPr>
            </w:pPr>
            <w:r w:rsidRPr="00455A76">
              <w:rPr>
                <w:rFonts w:ascii="Arial" w:hAnsi="Arial" w:cs="Arial"/>
                <w:noProof/>
                <w:sz w:val="24"/>
                <w:szCs w:val="24"/>
                <w:lang w:eastAsia="en-GB"/>
              </w:rPr>
              <w:t>Good numeracy skills</w:t>
            </w:r>
          </w:p>
          <w:p w14:paraId="629B3A89" w14:textId="77777777" w:rsidR="00455A76" w:rsidRPr="00455A76" w:rsidRDefault="00455A76" w:rsidP="00455A76">
            <w:pPr>
              <w:pStyle w:val="ListParagraph"/>
              <w:numPr>
                <w:ilvl w:val="0"/>
                <w:numId w:val="21"/>
              </w:numPr>
              <w:rPr>
                <w:rFonts w:ascii="Arial" w:hAnsi="Arial" w:cs="Arial"/>
                <w:noProof/>
                <w:sz w:val="24"/>
                <w:szCs w:val="24"/>
                <w:lang w:eastAsia="en-GB"/>
              </w:rPr>
            </w:pPr>
            <w:r w:rsidRPr="00455A76">
              <w:rPr>
                <w:rFonts w:ascii="Arial" w:hAnsi="Arial" w:cs="Arial"/>
                <w:noProof/>
                <w:sz w:val="24"/>
                <w:szCs w:val="24"/>
                <w:lang w:eastAsia="en-GB"/>
              </w:rPr>
              <w:t>Good written and oral communication skills</w:t>
            </w:r>
          </w:p>
          <w:p w14:paraId="15B25969" w14:textId="77777777" w:rsidR="00455A76" w:rsidRDefault="00455A76" w:rsidP="00455A76">
            <w:pPr>
              <w:pStyle w:val="ListParagraph"/>
              <w:numPr>
                <w:ilvl w:val="0"/>
                <w:numId w:val="21"/>
              </w:numPr>
              <w:rPr>
                <w:rFonts w:ascii="Arial" w:hAnsi="Arial" w:cs="Arial"/>
                <w:noProof/>
                <w:sz w:val="24"/>
                <w:szCs w:val="24"/>
                <w:lang w:eastAsia="en-GB"/>
              </w:rPr>
            </w:pPr>
            <w:r w:rsidRPr="00455A76">
              <w:rPr>
                <w:rFonts w:ascii="Arial" w:hAnsi="Arial" w:cs="Arial"/>
                <w:noProof/>
                <w:sz w:val="24"/>
                <w:szCs w:val="24"/>
                <w:lang w:eastAsia="en-GB"/>
              </w:rPr>
              <w:t>Ability to work with minimum supervision</w:t>
            </w:r>
          </w:p>
          <w:p w14:paraId="19F63409" w14:textId="11C38AD9" w:rsidR="00455A76" w:rsidRPr="00455A76" w:rsidRDefault="00455A76" w:rsidP="00455A76">
            <w:pPr>
              <w:pStyle w:val="ListParagraph"/>
              <w:numPr>
                <w:ilvl w:val="0"/>
                <w:numId w:val="21"/>
              </w:numPr>
              <w:rPr>
                <w:rFonts w:ascii="Arial" w:hAnsi="Arial" w:cs="Arial"/>
                <w:noProof/>
                <w:sz w:val="24"/>
                <w:szCs w:val="24"/>
                <w:lang w:eastAsia="en-GB"/>
              </w:rPr>
            </w:pPr>
            <w:r w:rsidRPr="00455A76">
              <w:rPr>
                <w:rFonts w:ascii="Arial" w:hAnsi="Arial" w:cs="Arial"/>
                <w:noProof/>
                <w:sz w:val="24"/>
                <w:szCs w:val="24"/>
                <w:lang w:eastAsia="en-GB"/>
              </w:rPr>
              <w:t>Ability to work under pressure and to tight deadlines.</w:t>
            </w:r>
          </w:p>
        </w:tc>
        <w:tc>
          <w:tcPr>
            <w:tcW w:w="6037" w:type="dxa"/>
          </w:tcPr>
          <w:p w14:paraId="475CC56B" w14:textId="77777777" w:rsidR="00455A76" w:rsidRPr="00455A76" w:rsidRDefault="00455A76" w:rsidP="00455A76">
            <w:pPr>
              <w:rPr>
                <w:rFonts w:ascii="Arial" w:hAnsi="Arial" w:cs="Arial"/>
                <w:noProof/>
                <w:sz w:val="24"/>
                <w:szCs w:val="24"/>
                <w:lang w:eastAsia="en-GB"/>
              </w:rPr>
            </w:pPr>
          </w:p>
          <w:p w14:paraId="6EF71652" w14:textId="77777777" w:rsidR="00455A76" w:rsidRDefault="00455A76" w:rsidP="00455A76">
            <w:pPr>
              <w:pStyle w:val="ListParagraph"/>
              <w:numPr>
                <w:ilvl w:val="0"/>
                <w:numId w:val="13"/>
              </w:numPr>
              <w:tabs>
                <w:tab w:val="left" w:pos="12"/>
                <w:tab w:val="left" w:pos="463"/>
                <w:tab w:val="left" w:pos="605"/>
              </w:tabs>
              <w:autoSpaceDE w:val="0"/>
              <w:autoSpaceDN w:val="0"/>
              <w:adjustRightInd w:val="0"/>
              <w:ind w:left="605" w:hanging="605"/>
              <w:rPr>
                <w:rFonts w:ascii="Arial" w:hAnsi="Arial" w:cs="Arial"/>
                <w:sz w:val="24"/>
                <w:szCs w:val="24"/>
              </w:rPr>
            </w:pPr>
            <w:r w:rsidRPr="00455A76">
              <w:rPr>
                <w:rFonts w:ascii="Arial" w:hAnsi="Arial" w:cs="Arial"/>
                <w:noProof/>
                <w:sz w:val="24"/>
                <w:szCs w:val="24"/>
                <w:lang w:eastAsia="en-GB"/>
              </w:rPr>
              <w:t>Knowledge of public sector accounting principle</w:t>
            </w:r>
            <w:r>
              <w:rPr>
                <w:rFonts w:ascii="Arial" w:hAnsi="Arial" w:cs="Arial"/>
                <w:noProof/>
                <w:sz w:val="24"/>
                <w:szCs w:val="24"/>
                <w:lang w:eastAsia="en-GB"/>
              </w:rPr>
              <w:t xml:space="preserve"> </w:t>
            </w:r>
          </w:p>
          <w:p w14:paraId="15370E6B" w14:textId="4FEDC04C" w:rsidR="00455A76" w:rsidRPr="00455A76" w:rsidRDefault="00455A76" w:rsidP="00455A76">
            <w:pPr>
              <w:pStyle w:val="ListParagraph"/>
              <w:tabs>
                <w:tab w:val="left" w:pos="12"/>
                <w:tab w:val="left" w:pos="252"/>
                <w:tab w:val="left" w:pos="972"/>
              </w:tabs>
              <w:autoSpaceDE w:val="0"/>
              <w:autoSpaceDN w:val="0"/>
              <w:adjustRightInd w:val="0"/>
              <w:ind w:left="888" w:hanging="425"/>
              <w:rPr>
                <w:rFonts w:ascii="Arial" w:hAnsi="Arial" w:cs="Arial"/>
                <w:sz w:val="24"/>
                <w:szCs w:val="24"/>
              </w:rPr>
            </w:pPr>
            <w:r w:rsidRPr="00455A76">
              <w:rPr>
                <w:rFonts w:ascii="Arial" w:hAnsi="Arial" w:cs="Arial"/>
                <w:noProof/>
                <w:sz w:val="24"/>
                <w:szCs w:val="24"/>
                <w:lang w:eastAsia="en-GB"/>
              </w:rPr>
              <w:t>and procedures</w:t>
            </w:r>
          </w:p>
        </w:tc>
      </w:tr>
      <w:tr w:rsidR="00455A76" w:rsidRPr="00677E68" w14:paraId="52EFE2D0" w14:textId="77777777" w:rsidTr="001E413E">
        <w:tc>
          <w:tcPr>
            <w:tcW w:w="3114" w:type="dxa"/>
          </w:tcPr>
          <w:p w14:paraId="3C34A579" w14:textId="77777777" w:rsidR="00455A76" w:rsidRPr="00677E68" w:rsidRDefault="00455A76" w:rsidP="00455A76">
            <w:pPr>
              <w:rPr>
                <w:rFonts w:ascii="Arial" w:hAnsi="Arial" w:cs="Arial"/>
                <w:b/>
                <w:bCs/>
              </w:rPr>
            </w:pPr>
            <w:r w:rsidRPr="00677E68">
              <w:rPr>
                <w:rFonts w:ascii="Arial" w:hAnsi="Arial" w:cs="Arial"/>
                <w:b/>
                <w:bCs/>
              </w:rPr>
              <w:t>Personal Qualities</w:t>
            </w:r>
          </w:p>
          <w:p w14:paraId="4E450F3A" w14:textId="77777777" w:rsidR="00455A76" w:rsidRPr="00677E68" w:rsidRDefault="00455A76" w:rsidP="00455A76">
            <w:pPr>
              <w:rPr>
                <w:rFonts w:ascii="Arial" w:hAnsi="Arial" w:cs="Arial"/>
                <w:b/>
                <w:bCs/>
              </w:rPr>
            </w:pPr>
          </w:p>
          <w:p w14:paraId="4729558A" w14:textId="77777777" w:rsidR="00455A76" w:rsidRPr="00677E68" w:rsidRDefault="00455A76" w:rsidP="00455A76">
            <w:pPr>
              <w:rPr>
                <w:rFonts w:ascii="Arial" w:hAnsi="Arial" w:cs="Arial"/>
                <w:b/>
                <w:bCs/>
              </w:rPr>
            </w:pPr>
          </w:p>
          <w:p w14:paraId="3DF271E4" w14:textId="6BE0DB5A" w:rsidR="00455A76" w:rsidRPr="00677E68" w:rsidRDefault="00455A76" w:rsidP="00455A76">
            <w:pPr>
              <w:rPr>
                <w:rFonts w:ascii="Arial" w:hAnsi="Arial" w:cs="Arial"/>
                <w:b/>
                <w:bCs/>
              </w:rPr>
            </w:pPr>
          </w:p>
          <w:p w14:paraId="2C4BEF20" w14:textId="782179F6" w:rsidR="00455A76" w:rsidRPr="00677E68" w:rsidRDefault="00455A76" w:rsidP="00455A76">
            <w:pPr>
              <w:rPr>
                <w:rFonts w:ascii="Arial" w:hAnsi="Arial" w:cs="Arial"/>
                <w:b/>
                <w:bCs/>
              </w:rPr>
            </w:pPr>
          </w:p>
          <w:p w14:paraId="3750BC51" w14:textId="77777777" w:rsidR="00455A76" w:rsidRPr="00677E68" w:rsidRDefault="00455A76" w:rsidP="00455A76">
            <w:pPr>
              <w:rPr>
                <w:rFonts w:ascii="Arial" w:hAnsi="Arial" w:cs="Arial"/>
                <w:b/>
                <w:bCs/>
              </w:rPr>
            </w:pPr>
          </w:p>
          <w:p w14:paraId="61679D80" w14:textId="17C3647B" w:rsidR="00455A76" w:rsidRPr="00677E68" w:rsidRDefault="00455A76" w:rsidP="00455A76">
            <w:pPr>
              <w:rPr>
                <w:rFonts w:ascii="Arial" w:hAnsi="Arial" w:cs="Arial"/>
                <w:b/>
                <w:bCs/>
              </w:rPr>
            </w:pPr>
          </w:p>
        </w:tc>
        <w:tc>
          <w:tcPr>
            <w:tcW w:w="6237" w:type="dxa"/>
          </w:tcPr>
          <w:p w14:paraId="4CF68279" w14:textId="77777777" w:rsidR="00455A76" w:rsidRPr="00455A76" w:rsidRDefault="00455A76" w:rsidP="00455A76">
            <w:pPr>
              <w:pStyle w:val="ListParagraph"/>
              <w:numPr>
                <w:ilvl w:val="0"/>
                <w:numId w:val="23"/>
              </w:numPr>
              <w:ind w:left="314" w:hanging="314"/>
              <w:rPr>
                <w:rFonts w:ascii="Arial" w:hAnsi="Arial" w:cs="Arial"/>
                <w:noProof/>
                <w:sz w:val="24"/>
                <w:szCs w:val="24"/>
                <w:lang w:eastAsia="en-GB"/>
              </w:rPr>
            </w:pPr>
            <w:r w:rsidRPr="00455A76">
              <w:rPr>
                <w:rFonts w:ascii="Arial" w:hAnsi="Arial" w:cs="Arial"/>
                <w:noProof/>
                <w:sz w:val="24"/>
                <w:szCs w:val="24"/>
                <w:lang w:eastAsia="en-GB"/>
              </w:rPr>
              <w:t>Effective team player</w:t>
            </w:r>
          </w:p>
          <w:p w14:paraId="27F82876"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Open to change and service improvement</w:t>
            </w:r>
          </w:p>
          <w:p w14:paraId="7634FBCC"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Pleasant manner when dealing with colleagues and customers</w:t>
            </w:r>
          </w:p>
          <w:p w14:paraId="69ACC581"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Flexible approach</w:t>
            </w:r>
          </w:p>
          <w:p w14:paraId="2421E492"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Enthusiastic and self motivated</w:t>
            </w:r>
          </w:p>
          <w:p w14:paraId="434A6E6F"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Committed to undergo further training</w:t>
            </w:r>
          </w:p>
          <w:p w14:paraId="197B7769"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Committed to work outside normal hours where necessary</w:t>
            </w:r>
          </w:p>
          <w:p w14:paraId="5F121DED" w14:textId="7501580A"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Committed to participation in the council’s mentoring scheme as a mentee</w:t>
            </w:r>
          </w:p>
        </w:tc>
        <w:tc>
          <w:tcPr>
            <w:tcW w:w="6037" w:type="dxa"/>
          </w:tcPr>
          <w:p w14:paraId="21A12633" w14:textId="77777777" w:rsidR="00455A76" w:rsidRPr="00455A76" w:rsidRDefault="00455A76" w:rsidP="00455A76">
            <w:pPr>
              <w:rPr>
                <w:rFonts w:ascii="Arial" w:hAnsi="Arial" w:cs="Arial"/>
                <w:bCs/>
                <w:noProof/>
                <w:sz w:val="24"/>
                <w:szCs w:val="24"/>
                <w:lang w:eastAsia="en-GB"/>
              </w:rPr>
            </w:pPr>
          </w:p>
          <w:p w14:paraId="5512F28D" w14:textId="050F57B4" w:rsidR="00455A76" w:rsidRPr="00455A76" w:rsidRDefault="00455A76" w:rsidP="00455A76">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455A76">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22123373"/>
    <w:multiLevelType w:val="hybridMultilevel"/>
    <w:tmpl w:val="DC6E2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010937"/>
    <w:multiLevelType w:val="hybridMultilevel"/>
    <w:tmpl w:val="5428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2"/>
  </w:num>
  <w:num w:numId="2" w16cid:durableId="1392118712">
    <w:abstractNumId w:val="7"/>
  </w:num>
  <w:num w:numId="3" w16cid:durableId="1403606224">
    <w:abstractNumId w:val="9"/>
  </w:num>
  <w:num w:numId="4" w16cid:durableId="1965623297">
    <w:abstractNumId w:val="0"/>
  </w:num>
  <w:num w:numId="5" w16cid:durableId="1829246506">
    <w:abstractNumId w:val="10"/>
  </w:num>
  <w:num w:numId="6" w16cid:durableId="1399279246">
    <w:abstractNumId w:val="20"/>
  </w:num>
  <w:num w:numId="7" w16cid:durableId="1794715437">
    <w:abstractNumId w:val="15"/>
  </w:num>
  <w:num w:numId="8" w16cid:durableId="1008406342">
    <w:abstractNumId w:val="8"/>
  </w:num>
  <w:num w:numId="9" w16cid:durableId="1317108528">
    <w:abstractNumId w:val="19"/>
  </w:num>
  <w:num w:numId="10" w16cid:durableId="2135366425">
    <w:abstractNumId w:val="16"/>
  </w:num>
  <w:num w:numId="11" w16cid:durableId="253903040">
    <w:abstractNumId w:val="17"/>
  </w:num>
  <w:num w:numId="12" w16cid:durableId="1421442976">
    <w:abstractNumId w:val="22"/>
  </w:num>
  <w:num w:numId="13" w16cid:durableId="2006282754">
    <w:abstractNumId w:val="1"/>
  </w:num>
  <w:num w:numId="14" w16cid:durableId="1762331226">
    <w:abstractNumId w:val="3"/>
  </w:num>
  <w:num w:numId="15" w16cid:durableId="373114167">
    <w:abstractNumId w:val="21"/>
  </w:num>
  <w:num w:numId="16" w16cid:durableId="1845852244">
    <w:abstractNumId w:val="11"/>
  </w:num>
  <w:num w:numId="17" w16cid:durableId="2092966798">
    <w:abstractNumId w:val="18"/>
  </w:num>
  <w:num w:numId="18" w16cid:durableId="1604608812">
    <w:abstractNumId w:val="23"/>
  </w:num>
  <w:num w:numId="19" w16cid:durableId="1336617267">
    <w:abstractNumId w:val="6"/>
  </w:num>
  <w:num w:numId="20" w16cid:durableId="401025230">
    <w:abstractNumId w:val="13"/>
  </w:num>
  <w:num w:numId="21" w16cid:durableId="1326936650">
    <w:abstractNumId w:val="4"/>
  </w:num>
  <w:num w:numId="22" w16cid:durableId="2018388877">
    <w:abstractNumId w:val="2"/>
  </w:num>
  <w:num w:numId="23" w16cid:durableId="1414812931">
    <w:abstractNumId w:val="5"/>
  </w:num>
  <w:num w:numId="24" w16cid:durableId="21259519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E413E"/>
    <w:rsid w:val="002B4C86"/>
    <w:rsid w:val="002F1C5E"/>
    <w:rsid w:val="002F7FE7"/>
    <w:rsid w:val="003228DD"/>
    <w:rsid w:val="00394291"/>
    <w:rsid w:val="003B66D3"/>
    <w:rsid w:val="003E68C0"/>
    <w:rsid w:val="0040307B"/>
    <w:rsid w:val="00437BED"/>
    <w:rsid w:val="00455A76"/>
    <w:rsid w:val="00482C39"/>
    <w:rsid w:val="00571D0A"/>
    <w:rsid w:val="005F2687"/>
    <w:rsid w:val="00677E68"/>
    <w:rsid w:val="006853DB"/>
    <w:rsid w:val="00752AD9"/>
    <w:rsid w:val="007C3F3D"/>
    <w:rsid w:val="00865613"/>
    <w:rsid w:val="00872135"/>
    <w:rsid w:val="00935842"/>
    <w:rsid w:val="009933D7"/>
    <w:rsid w:val="009A0AC3"/>
    <w:rsid w:val="009C292B"/>
    <w:rsid w:val="00A02887"/>
    <w:rsid w:val="00A667E7"/>
    <w:rsid w:val="00B240F0"/>
    <w:rsid w:val="00CB710A"/>
    <w:rsid w:val="00D9056C"/>
    <w:rsid w:val="00D92DFD"/>
    <w:rsid w:val="00DA195C"/>
    <w:rsid w:val="00EC0657"/>
    <w:rsid w:val="00FB2BB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455A76"/>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455A76"/>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paragraph" w:styleId="Heading7">
    <w:name w:val="heading 7"/>
    <w:basedOn w:val="Normal"/>
    <w:next w:val="Normal"/>
    <w:link w:val="Heading7Char"/>
    <w:uiPriority w:val="99"/>
    <w:unhideWhenUsed/>
    <w:rsid w:val="00455A76"/>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455A76"/>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455A76"/>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aliases w:val="a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styleId="PlainTable1">
    <w:name w:val="Plain Table 1"/>
    <w:basedOn w:val="TableNormal"/>
    <w:uiPriority w:val="41"/>
    <w:rsid w:val="00455A76"/>
    <w:pPr>
      <w:spacing w:after="0" w:line="240" w:lineRule="auto"/>
    </w:pPr>
    <w:rPr>
      <w:rFonts w:ascii="Calibri" w:eastAsia="Times New Roman" w:hAnsi="Calibri" w:cs="Times New Roman"/>
      <w:sz w:val="20"/>
      <w:szCs w:val="20"/>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9"/>
    <w:rsid w:val="00455A76"/>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455A76"/>
    <w:rPr>
      <w:rFonts w:ascii="Cambria" w:eastAsia="Times New Roman" w:hAnsi="Cambria" w:cs="Times New Roman"/>
      <w:color w:val="4F81BD"/>
      <w:sz w:val="24"/>
      <w:lang w:bidi="en-US"/>
    </w:rPr>
  </w:style>
  <w:style w:type="character" w:customStyle="1" w:styleId="Heading7Char">
    <w:name w:val="Heading 7 Char"/>
    <w:basedOn w:val="DefaultParagraphFont"/>
    <w:link w:val="Heading7"/>
    <w:uiPriority w:val="99"/>
    <w:rsid w:val="00455A76"/>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455A76"/>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455A76"/>
    <w:rPr>
      <w:rFonts w:ascii="Cambria" w:eastAsia="Times New Roman" w:hAnsi="Cambria" w:cs="Times New Roman"/>
      <w:i/>
      <w:iCs/>
      <w:color w:val="9BBB59"/>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4</cp:revision>
  <dcterms:created xsi:type="dcterms:W3CDTF">2025-02-13T09:32:00Z</dcterms:created>
  <dcterms:modified xsi:type="dcterms:W3CDTF">2026-01-15T11:08:00Z</dcterms:modified>
</cp:coreProperties>
</file>