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55DEE" w14:textId="77777777" w:rsidR="009F1E91" w:rsidRPr="00462C52" w:rsidRDefault="00462C52" w:rsidP="009F1E9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29461D39" wp14:editId="53D71D6D">
            <wp:simplePos x="0" y="0"/>
            <wp:positionH relativeFrom="margin">
              <wp:align>center</wp:align>
            </wp:positionH>
            <wp:positionV relativeFrom="paragraph">
              <wp:posOffset>-257175</wp:posOffset>
            </wp:positionV>
            <wp:extent cx="4572000" cy="1078865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ol Logo 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1383F" w14:textId="77777777" w:rsidR="009F1E91" w:rsidRPr="00462C52" w:rsidRDefault="009F1E91" w:rsidP="009F1E91">
      <w:pPr>
        <w:rPr>
          <w:rFonts w:ascii="Arial" w:hAnsi="Arial" w:cs="Arial"/>
        </w:rPr>
      </w:pPr>
    </w:p>
    <w:p w14:paraId="5E24DC0E" w14:textId="77777777" w:rsidR="00462C52" w:rsidRPr="00072A37" w:rsidRDefault="00462C52" w:rsidP="009F1E91">
      <w:pPr>
        <w:rPr>
          <w:rFonts w:ascii="Arial" w:hAnsi="Arial" w:cs="Arial"/>
          <w:sz w:val="24"/>
          <w:szCs w:val="24"/>
        </w:rPr>
      </w:pPr>
    </w:p>
    <w:p w14:paraId="08C92EF3" w14:textId="25AF484C" w:rsidR="0084218F" w:rsidRPr="0084218F" w:rsidRDefault="0084218F" w:rsidP="00842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 xml:space="preserve">HLTA for Wellbeing Band 4 required for </w:t>
      </w:r>
      <w:r w:rsidR="0072032E">
        <w:rPr>
          <w:rFonts w:ascii="Arial" w:eastAsia="Times New Roman" w:hAnsi="Arial" w:cs="Arial"/>
          <w:color w:val="000000"/>
          <w:lang w:eastAsia="en-GB"/>
        </w:rPr>
        <w:t>ASAP.</w:t>
      </w:r>
    </w:p>
    <w:p w14:paraId="291ACFB5" w14:textId="77777777" w:rsidR="0084218F" w:rsidRPr="0084218F" w:rsidRDefault="0084218F" w:rsidP="00842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49F2BC6" w14:textId="77777777" w:rsidR="0084218F" w:rsidRPr="0084218F" w:rsidRDefault="0084218F" w:rsidP="00842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An HLTA for Wellbeing is required to work with the Director for Wellbeing and Staff Development and Deputy Manager, across all sites and provisions, as directed, delivering therapeutic intervention and support.</w:t>
      </w:r>
    </w:p>
    <w:p w14:paraId="695EF650" w14:textId="77777777" w:rsidR="0084218F" w:rsidRPr="0084218F" w:rsidRDefault="0084218F" w:rsidP="00842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5206858" w14:textId="4CD5B642" w:rsidR="0084218F" w:rsidRPr="0084218F" w:rsidRDefault="0084218F" w:rsidP="00842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Duties to include:</w:t>
      </w:r>
    </w:p>
    <w:p w14:paraId="474F9DCF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Work under the direction of the Director for Wellbeing and Staff Development and Deputy Manager.</w:t>
      </w:r>
    </w:p>
    <w:p w14:paraId="5465DD9F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Lead on the provision and therapeutic interventions for Collingwood Connect, Reconnect and specialist services including any future expansion sites.</w:t>
      </w:r>
    </w:p>
    <w:p w14:paraId="62F40B47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Have a specialism in Mental Health support, talking therapy and/or counselling/ELSA etc. </w:t>
      </w:r>
    </w:p>
    <w:p w14:paraId="47619FEC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Be based at Collingwood Main site and work across all sites and provisions as directed.</w:t>
      </w:r>
    </w:p>
    <w:p w14:paraId="0741079D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Work alongside the Wellbeing team and colleagues in Pastoral to support pupils day to day.</w:t>
      </w:r>
    </w:p>
    <w:p w14:paraId="64CDD492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Work with pupils 1:1 and in small groups; produce timetables of sessions; review and evaluate delivery; monitor and assess progress in line with school policies and systems.</w:t>
      </w:r>
    </w:p>
    <w:p w14:paraId="4760CA44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Support teaching staff to identify pupil needs; identify strategies and provide support/training in conjunction with the Director for Wellbeing and Staff Development and Deputy Manager.</w:t>
      </w:r>
    </w:p>
    <w:p w14:paraId="673C7BC0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Day to day organisation of their time and sessions in collaboration with the Deputy Manager and Director for Wellbeing and Staff Development.</w:t>
      </w:r>
    </w:p>
    <w:p w14:paraId="166467EB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Overview of the quality and provision for therapies and wellbeing in their area of responsibility.</w:t>
      </w:r>
    </w:p>
    <w:p w14:paraId="24F35CD1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Delivering on aspects of the Wellbeing Development Plan and School Development Plan.</w:t>
      </w:r>
    </w:p>
    <w:p w14:paraId="273C8B7A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Report to and regularly update the Director for Wellbeing and Staff Development and Deputy Manager on all aspects of the role day to day.</w:t>
      </w:r>
    </w:p>
    <w:p w14:paraId="58BFA115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Work with external partners and services.</w:t>
      </w:r>
    </w:p>
    <w:p w14:paraId="4A9393B2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Administration of medications and First Aid; support the Lead as required.</w:t>
      </w:r>
    </w:p>
    <w:p w14:paraId="1A95F12D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Deliver aspects of the CPD provision across school.</w:t>
      </w:r>
    </w:p>
    <w:p w14:paraId="05521934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Support the development and delivery of parent engagement.</w:t>
      </w:r>
    </w:p>
    <w:p w14:paraId="399D88CD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Communicate with parents and carers supporting their wellbeing as required.</w:t>
      </w:r>
    </w:p>
    <w:p w14:paraId="6B96010E" w14:textId="77777777" w:rsidR="0084218F" w:rsidRPr="0084218F" w:rsidRDefault="0084218F" w:rsidP="0084218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Work alongside the Wellbeing team and colleagues in Pastoral to support pupils day to day.</w:t>
      </w:r>
    </w:p>
    <w:p w14:paraId="74B35518" w14:textId="77777777" w:rsidR="0084218F" w:rsidRPr="0084218F" w:rsidRDefault="0084218F" w:rsidP="00842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ED45FD9" w14:textId="77777777" w:rsidR="0084218F" w:rsidRPr="0084218F" w:rsidRDefault="0084218F" w:rsidP="00842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These duties are in addition to the HLTA standards.</w:t>
      </w:r>
    </w:p>
    <w:p w14:paraId="546DD17C" w14:textId="77777777" w:rsidR="0084218F" w:rsidRPr="0084218F" w:rsidRDefault="0084218F" w:rsidP="00842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>Any other duties as directed by the Director for Wellbeing and Staff Development.</w:t>
      </w:r>
    </w:p>
    <w:p w14:paraId="1D01582A" w14:textId="77777777" w:rsidR="0084218F" w:rsidRPr="0084218F" w:rsidRDefault="0084218F" w:rsidP="00842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82046BA" w14:textId="3D41B078" w:rsidR="009F1E91" w:rsidRPr="005561E9" w:rsidRDefault="0084218F" w:rsidP="000F67D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218F">
        <w:rPr>
          <w:rFonts w:ascii="Arial" w:eastAsia="Times New Roman" w:hAnsi="Arial" w:cs="Arial"/>
          <w:color w:val="000000"/>
          <w:lang w:eastAsia="en-GB"/>
        </w:rPr>
        <w:t xml:space="preserve">Closing date: </w:t>
      </w:r>
      <w:r w:rsidR="0072032E">
        <w:rPr>
          <w:rFonts w:ascii="Arial" w:eastAsia="Times New Roman" w:hAnsi="Arial" w:cs="Arial"/>
          <w:color w:val="000000"/>
          <w:lang w:eastAsia="en-GB"/>
        </w:rPr>
        <w:t>Wednesday 23</w:t>
      </w:r>
      <w:r w:rsidR="0072032E" w:rsidRPr="0072032E">
        <w:rPr>
          <w:rFonts w:ascii="Arial" w:eastAsia="Times New Roman" w:hAnsi="Arial" w:cs="Arial"/>
          <w:color w:val="000000"/>
          <w:vertAlign w:val="superscript"/>
          <w:lang w:eastAsia="en-GB"/>
        </w:rPr>
        <w:t>rd</w:t>
      </w:r>
      <w:r w:rsidR="0072032E">
        <w:rPr>
          <w:rFonts w:ascii="Arial" w:eastAsia="Times New Roman" w:hAnsi="Arial" w:cs="Arial"/>
          <w:color w:val="000000"/>
          <w:lang w:eastAsia="en-GB"/>
        </w:rPr>
        <w:t xml:space="preserve"> September.</w:t>
      </w:r>
    </w:p>
    <w:sectPr w:rsidR="009F1E91" w:rsidRPr="005561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44FF9"/>
    <w:multiLevelType w:val="hybridMultilevel"/>
    <w:tmpl w:val="740EE0EE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C3851C8"/>
    <w:multiLevelType w:val="hybridMultilevel"/>
    <w:tmpl w:val="5BE49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15BA5"/>
    <w:multiLevelType w:val="hybridMultilevel"/>
    <w:tmpl w:val="44142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E4A5D"/>
    <w:multiLevelType w:val="hybridMultilevel"/>
    <w:tmpl w:val="21EEE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36E2A"/>
    <w:multiLevelType w:val="multilevel"/>
    <w:tmpl w:val="29A2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BD1"/>
    <w:rsid w:val="00072A37"/>
    <w:rsid w:val="00096AA1"/>
    <w:rsid w:val="000F67DB"/>
    <w:rsid w:val="00351EC5"/>
    <w:rsid w:val="00377ECC"/>
    <w:rsid w:val="003C32BD"/>
    <w:rsid w:val="00414498"/>
    <w:rsid w:val="00462C52"/>
    <w:rsid w:val="00464DD1"/>
    <w:rsid w:val="004B6674"/>
    <w:rsid w:val="005561E9"/>
    <w:rsid w:val="0072032E"/>
    <w:rsid w:val="00727BE7"/>
    <w:rsid w:val="0084218F"/>
    <w:rsid w:val="008A0F86"/>
    <w:rsid w:val="0095456F"/>
    <w:rsid w:val="009F1E91"/>
    <w:rsid w:val="00A253D8"/>
    <w:rsid w:val="00A53D02"/>
    <w:rsid w:val="00A86E79"/>
    <w:rsid w:val="00AC63FF"/>
    <w:rsid w:val="00B547F8"/>
    <w:rsid w:val="00B63AF2"/>
    <w:rsid w:val="00BD504F"/>
    <w:rsid w:val="00BF1F63"/>
    <w:rsid w:val="00C03F50"/>
    <w:rsid w:val="00D25127"/>
    <w:rsid w:val="00EA4BD1"/>
    <w:rsid w:val="00EF7038"/>
    <w:rsid w:val="00F8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66D14"/>
  <w15:docId w15:val="{A1F7B26E-0C75-4D1B-A2DE-C64BADDC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BD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3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07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sz w:val="3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072A37"/>
    <w:rPr>
      <w:rFonts w:ascii="Arial" w:eastAsia="Times New Roman" w:hAnsi="Arial" w:cs="Times New Roman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3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5561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Gillian Linkleter</dc:creator>
  <cp:lastModifiedBy>Brooke Parris</cp:lastModifiedBy>
  <cp:revision>6</cp:revision>
  <cp:lastPrinted>2025-05-13T09:49:00Z</cp:lastPrinted>
  <dcterms:created xsi:type="dcterms:W3CDTF">2026-06-19T10:39:00Z</dcterms:created>
  <dcterms:modified xsi:type="dcterms:W3CDTF">2026-09-08T08:40:00Z</dcterms:modified>
</cp:coreProperties>
</file>