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D3D64" w14:textId="77777777" w:rsidR="0048080B" w:rsidRDefault="0048080B" w:rsidP="0048080B">
      <w:pPr>
        <w:pStyle w:val="Heading1"/>
        <w:jc w:val="left"/>
        <w:rPr>
          <w:rFonts w:ascii="Arial" w:hAnsi="Arial" w:cs="Arial"/>
          <w:i/>
          <w:sz w:val="24"/>
          <w:szCs w:val="24"/>
        </w:rPr>
      </w:pPr>
    </w:p>
    <w:p w14:paraId="3568FEDE" w14:textId="77777777" w:rsidR="0048080B" w:rsidRDefault="0048080B">
      <w:pPr>
        <w:pStyle w:val="Heading1"/>
        <w:rPr>
          <w:rFonts w:ascii="Arial" w:hAnsi="Arial" w:cs="Arial"/>
          <w:i/>
          <w:sz w:val="24"/>
          <w:szCs w:val="24"/>
        </w:rPr>
      </w:pPr>
    </w:p>
    <w:tbl>
      <w:tblPr>
        <w:tblW w:w="10154" w:type="dxa"/>
        <w:tblLayout w:type="fixed"/>
        <w:tblLook w:val="04A0" w:firstRow="1" w:lastRow="0" w:firstColumn="1" w:lastColumn="0" w:noHBand="0" w:noVBand="1"/>
      </w:tblPr>
      <w:tblGrid>
        <w:gridCol w:w="5669"/>
        <w:gridCol w:w="4485"/>
      </w:tblGrid>
      <w:tr w:rsidR="00B6632F" w:rsidRPr="00CD6DA4" w14:paraId="2394B831" w14:textId="77777777" w:rsidTr="002B4687">
        <w:tc>
          <w:tcPr>
            <w:tcW w:w="5669" w:type="dxa"/>
          </w:tcPr>
          <w:p w14:paraId="180666D0" w14:textId="2C5DB24F" w:rsidR="00B6632F" w:rsidRPr="00950A64" w:rsidRDefault="001D406F" w:rsidP="00982F37">
            <w:r>
              <w:rPr>
                <w:noProof/>
              </w:rPr>
              <w:drawing>
                <wp:inline distT="0" distB="0" distL="0" distR="0" wp14:anchorId="1541FBFB" wp14:editId="1C49315A">
                  <wp:extent cx="2914650" cy="790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4650" cy="790575"/>
                          </a:xfrm>
                          <a:prstGeom prst="rect">
                            <a:avLst/>
                          </a:prstGeom>
                          <a:noFill/>
                          <a:ln>
                            <a:noFill/>
                          </a:ln>
                        </pic:spPr>
                      </pic:pic>
                    </a:graphicData>
                  </a:graphic>
                </wp:inline>
              </w:drawing>
            </w:r>
          </w:p>
        </w:tc>
        <w:tc>
          <w:tcPr>
            <w:tcW w:w="4485" w:type="dxa"/>
          </w:tcPr>
          <w:p w14:paraId="48A2FD13" w14:textId="77777777" w:rsidR="00B6632F" w:rsidRPr="00FB5B1E" w:rsidRDefault="00B6632F" w:rsidP="00982F37">
            <w:pPr>
              <w:rPr>
                <w:rFonts w:ascii="Calibri" w:hAnsi="Calibri" w:cs="Calibri"/>
                <w:b/>
                <w:bCs/>
                <w:sz w:val="22"/>
                <w:szCs w:val="22"/>
              </w:rPr>
            </w:pPr>
            <w:r w:rsidRPr="00FB5B1E">
              <w:rPr>
                <w:rFonts w:ascii="Calibri" w:hAnsi="Calibri" w:cs="Calibri"/>
                <w:b/>
                <w:bCs/>
                <w:sz w:val="32"/>
                <w:szCs w:val="32"/>
              </w:rPr>
              <w:t xml:space="preserve">Known Risks Referral Form </w:t>
            </w:r>
            <w:r w:rsidRPr="00FB5B1E">
              <w:rPr>
                <w:rFonts w:ascii="Calibri" w:hAnsi="Calibri" w:cs="Calibri"/>
                <w:b/>
                <w:bCs/>
                <w:sz w:val="22"/>
                <w:szCs w:val="22"/>
              </w:rPr>
              <w:t>Occupational Health (OH)</w:t>
            </w:r>
          </w:p>
          <w:p w14:paraId="2FD38EA1" w14:textId="77777777" w:rsidR="00B6632F" w:rsidRPr="00CD6DA4" w:rsidRDefault="00B6632F" w:rsidP="00982F37">
            <w:pPr>
              <w:jc w:val="center"/>
              <w:rPr>
                <w:rFonts w:ascii="Arial" w:hAnsi="Arial" w:cs="Arial"/>
                <w:b/>
                <w:u w:val="single"/>
              </w:rPr>
            </w:pPr>
          </w:p>
          <w:p w14:paraId="62139053" w14:textId="77777777" w:rsidR="00B6632F" w:rsidRPr="00CD6DA4" w:rsidRDefault="00B6632F" w:rsidP="00982F37">
            <w:pPr>
              <w:jc w:val="center"/>
              <w:rPr>
                <w:rFonts w:ascii="Arial" w:hAnsi="Arial" w:cs="Arial"/>
                <w:b/>
                <w:u w:val="single"/>
              </w:rPr>
            </w:pPr>
          </w:p>
        </w:tc>
      </w:tr>
    </w:tbl>
    <w:p w14:paraId="1B6AE2D4" w14:textId="77777777" w:rsidR="00B6632F" w:rsidRDefault="00B6632F" w:rsidP="00B6632F">
      <w:pPr>
        <w:jc w:val="both"/>
        <w:rPr>
          <w:rFonts w:ascii="Calibri" w:hAnsi="Calibri" w:cs="Calibri"/>
          <w:sz w:val="22"/>
          <w:szCs w:val="22"/>
        </w:rPr>
      </w:pPr>
      <w:r w:rsidRPr="00DF2AD9">
        <w:rPr>
          <w:rFonts w:ascii="Calibri" w:hAnsi="Calibri" w:cs="Calibri"/>
          <w:sz w:val="22"/>
          <w:szCs w:val="22"/>
        </w:rPr>
        <w:t xml:space="preserve">This form is to be completed by managers to identify any known risks to a post, it should be completed as part of the vacancy procedure </w:t>
      </w:r>
      <w:r w:rsidR="00A7337F" w:rsidRPr="00DF2AD9">
        <w:rPr>
          <w:rFonts w:ascii="Calibri" w:hAnsi="Calibri" w:cs="Calibri"/>
          <w:sz w:val="22"/>
          <w:szCs w:val="22"/>
        </w:rPr>
        <w:t>and</w:t>
      </w:r>
      <w:r w:rsidRPr="00DF2AD9">
        <w:rPr>
          <w:rFonts w:ascii="Calibri" w:hAnsi="Calibri" w:cs="Calibri"/>
          <w:sz w:val="22"/>
          <w:szCs w:val="22"/>
        </w:rPr>
        <w:t xml:space="preserve"> where a post has changes made to it of an environmental, physical or significant nature which may have a health impact.</w:t>
      </w:r>
    </w:p>
    <w:p w14:paraId="6E8CAD3D" w14:textId="77777777" w:rsidR="00B6632F" w:rsidRPr="00DF2AD9" w:rsidRDefault="00B6632F" w:rsidP="00B6632F">
      <w:pPr>
        <w:rPr>
          <w:rFonts w:ascii="Calibri" w:hAnsi="Calibri" w:cs="Calibri"/>
          <w:sz w:val="16"/>
          <w:szCs w:val="16"/>
        </w:rPr>
      </w:pPr>
    </w:p>
    <w:p w14:paraId="25DEEF47" w14:textId="77777777" w:rsidR="00B6632F" w:rsidRPr="00DF2AD9" w:rsidRDefault="00B6632F" w:rsidP="00B6632F">
      <w:pPr>
        <w:jc w:val="both"/>
        <w:rPr>
          <w:rFonts w:ascii="Calibri" w:hAnsi="Calibri" w:cs="Calibri"/>
          <w:sz w:val="22"/>
          <w:szCs w:val="22"/>
        </w:rPr>
      </w:pPr>
      <w:r w:rsidRPr="00DF2AD9">
        <w:rPr>
          <w:rFonts w:ascii="Calibri" w:hAnsi="Calibri" w:cs="Calibri"/>
          <w:sz w:val="22"/>
          <w:szCs w:val="22"/>
        </w:rPr>
        <w:t xml:space="preserve">Known risks to employees’ health are detailed on this form together with explanatory notes overleaf. These risks can be reduced with the assistance of the OH Surveillance Programme. Please read the explanatory notes carefully and refer to task-based risk assessments which should have already identified hazards where health surveillance is required. </w:t>
      </w:r>
    </w:p>
    <w:p w14:paraId="748E42D8" w14:textId="77777777" w:rsidR="00B6632F" w:rsidRPr="00DF2AD9" w:rsidRDefault="00B6632F" w:rsidP="00B6632F">
      <w:pPr>
        <w:jc w:val="both"/>
        <w:rPr>
          <w:rFonts w:ascii="Calibri" w:hAnsi="Calibri" w:cs="Calibri"/>
          <w:sz w:val="16"/>
          <w:szCs w:val="16"/>
        </w:rPr>
      </w:pPr>
    </w:p>
    <w:p w14:paraId="10A74053" w14:textId="77777777" w:rsidR="00B6632F" w:rsidRDefault="00B6632F" w:rsidP="00B6632F">
      <w:pPr>
        <w:jc w:val="both"/>
        <w:rPr>
          <w:rFonts w:ascii="Calibri" w:hAnsi="Calibri" w:cs="Calibri"/>
          <w:sz w:val="22"/>
          <w:szCs w:val="22"/>
        </w:rPr>
      </w:pPr>
      <w:r w:rsidRPr="00DF2AD9">
        <w:rPr>
          <w:rFonts w:ascii="Calibri" w:hAnsi="Calibri" w:cs="Calibri"/>
          <w:sz w:val="22"/>
          <w:szCs w:val="22"/>
        </w:rPr>
        <w:t>If you answer YES to any question or statement, the form must then be sent to OH for assessment. If part of the vacancy procedure, this will be carried out via Xentrall Shared Services. Please complete the document as thoroughly as possible to enable the OH Advisor to make an informed judgement on future actions. If you have any queries about how to complete this form, please contact OH on 01325 406377.</w:t>
      </w:r>
    </w:p>
    <w:p w14:paraId="7B5B5A55" w14:textId="77777777" w:rsidR="00871E60" w:rsidRPr="00DF2AD9" w:rsidRDefault="00871E60" w:rsidP="00B6632F">
      <w:pPr>
        <w:jc w:val="both"/>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3544"/>
        <w:gridCol w:w="1356"/>
      </w:tblGrid>
      <w:tr w:rsidR="00B6632F" w:rsidRPr="00DF2AD9" w14:paraId="1E4DCE0A" w14:textId="77777777" w:rsidTr="00982F37">
        <w:trPr>
          <w:jc w:val="center"/>
        </w:trPr>
        <w:tc>
          <w:tcPr>
            <w:tcW w:w="4962" w:type="dxa"/>
            <w:shd w:val="clear" w:color="auto" w:fill="D9D9D9"/>
          </w:tcPr>
          <w:p w14:paraId="7E5EA27A" w14:textId="77777777" w:rsidR="002C7F6B" w:rsidRPr="00DF2AD9" w:rsidRDefault="002C7F6B" w:rsidP="002C7F6B">
            <w:pPr>
              <w:rPr>
                <w:rFonts w:ascii="Calibri" w:hAnsi="Calibri" w:cs="Calibri"/>
                <w:b/>
              </w:rPr>
            </w:pPr>
            <w:r w:rsidRPr="00DF2AD9">
              <w:rPr>
                <w:rFonts w:ascii="Calibri" w:hAnsi="Calibri" w:cs="Calibri"/>
                <w:b/>
              </w:rPr>
              <w:t>Employee Name</w:t>
            </w:r>
          </w:p>
          <w:p w14:paraId="7AA57931" w14:textId="0F8C0B99" w:rsidR="00B6632F" w:rsidRDefault="002C7F6B" w:rsidP="002C7F6B">
            <w:pPr>
              <w:rPr>
                <w:rFonts w:ascii="Calibri" w:hAnsi="Calibri" w:cs="Calibri"/>
                <w:b/>
              </w:rPr>
            </w:pPr>
            <w:r w:rsidRPr="00DF2AD9">
              <w:rPr>
                <w:rFonts w:ascii="Calibri" w:hAnsi="Calibri" w:cs="Calibri"/>
                <w:b/>
                <w:sz w:val="18"/>
                <w:szCs w:val="18"/>
              </w:rPr>
              <w:t>(Xentrall to complete for pre-employment)</w:t>
            </w:r>
          </w:p>
          <w:p w14:paraId="392758FE" w14:textId="77777777" w:rsidR="00871E60" w:rsidRPr="00DF2AD9" w:rsidRDefault="00871E60" w:rsidP="00982F37">
            <w:pPr>
              <w:rPr>
                <w:rFonts w:ascii="Calibri" w:hAnsi="Calibri" w:cs="Calibri"/>
                <w:b/>
                <w:sz w:val="18"/>
                <w:szCs w:val="18"/>
              </w:rPr>
            </w:pPr>
          </w:p>
        </w:tc>
        <w:tc>
          <w:tcPr>
            <w:tcW w:w="4900" w:type="dxa"/>
            <w:gridSpan w:val="2"/>
          </w:tcPr>
          <w:p w14:paraId="358DDC6B" w14:textId="77777777" w:rsidR="00B6632F" w:rsidRPr="00DF2AD9" w:rsidRDefault="00B6632F" w:rsidP="00982F37">
            <w:pPr>
              <w:rPr>
                <w:rFonts w:ascii="Calibri" w:hAnsi="Calibri" w:cs="Calibri"/>
              </w:rPr>
            </w:pPr>
          </w:p>
        </w:tc>
      </w:tr>
      <w:tr w:rsidR="00B6632F" w:rsidRPr="00DF2AD9" w14:paraId="321DB90A" w14:textId="77777777" w:rsidTr="00982F37">
        <w:trPr>
          <w:jc w:val="center"/>
        </w:trPr>
        <w:tc>
          <w:tcPr>
            <w:tcW w:w="4962" w:type="dxa"/>
            <w:shd w:val="clear" w:color="auto" w:fill="D9D9D9"/>
          </w:tcPr>
          <w:p w14:paraId="29E60EF4" w14:textId="77777777" w:rsidR="00B6632F" w:rsidRPr="00DF2AD9" w:rsidRDefault="00B6632F" w:rsidP="00982F37">
            <w:pPr>
              <w:rPr>
                <w:rFonts w:ascii="Calibri" w:hAnsi="Calibri" w:cs="Calibri"/>
                <w:b/>
              </w:rPr>
            </w:pPr>
            <w:r w:rsidRPr="00DF2AD9">
              <w:rPr>
                <w:rFonts w:ascii="Calibri" w:hAnsi="Calibri" w:cs="Calibri"/>
                <w:b/>
              </w:rPr>
              <w:t>Job Title</w:t>
            </w:r>
          </w:p>
          <w:p w14:paraId="79D87EC1" w14:textId="77777777" w:rsidR="00B6632F" w:rsidRPr="00DF2AD9" w:rsidRDefault="00B6632F" w:rsidP="00982F37">
            <w:pPr>
              <w:rPr>
                <w:rFonts w:ascii="Calibri" w:hAnsi="Calibri" w:cs="Calibri"/>
                <w:b/>
              </w:rPr>
            </w:pPr>
          </w:p>
        </w:tc>
        <w:tc>
          <w:tcPr>
            <w:tcW w:w="4900" w:type="dxa"/>
            <w:gridSpan w:val="2"/>
          </w:tcPr>
          <w:p w14:paraId="0183A356" w14:textId="39E94E08" w:rsidR="00B6632F" w:rsidRPr="00DF2AD9" w:rsidRDefault="00BD15F8" w:rsidP="00982F37">
            <w:pPr>
              <w:rPr>
                <w:rFonts w:ascii="Calibri" w:hAnsi="Calibri" w:cs="Calibri"/>
              </w:rPr>
            </w:pPr>
            <w:r>
              <w:rPr>
                <w:rFonts w:ascii="Calibri" w:hAnsi="Calibri" w:cs="Calibri"/>
              </w:rPr>
              <w:t xml:space="preserve">Apprentice </w:t>
            </w:r>
            <w:r w:rsidR="009A1C8A">
              <w:rPr>
                <w:rFonts w:ascii="Calibri" w:hAnsi="Calibri" w:cs="Calibri"/>
              </w:rPr>
              <w:t>Joiner</w:t>
            </w:r>
          </w:p>
        </w:tc>
      </w:tr>
      <w:tr w:rsidR="00B6632F" w:rsidRPr="00DF2AD9" w14:paraId="3B94C46B" w14:textId="77777777" w:rsidTr="00982F37">
        <w:trPr>
          <w:jc w:val="center"/>
        </w:trPr>
        <w:tc>
          <w:tcPr>
            <w:tcW w:w="4962" w:type="dxa"/>
            <w:shd w:val="clear" w:color="auto" w:fill="D9D9D9"/>
          </w:tcPr>
          <w:p w14:paraId="39508136" w14:textId="77777777" w:rsidR="00B6632F" w:rsidRPr="00DF2AD9" w:rsidRDefault="00B6632F" w:rsidP="00982F37">
            <w:pPr>
              <w:rPr>
                <w:rFonts w:ascii="Calibri" w:hAnsi="Calibri" w:cs="Calibri"/>
                <w:b/>
              </w:rPr>
            </w:pPr>
            <w:r w:rsidRPr="00DF2AD9">
              <w:rPr>
                <w:rFonts w:ascii="Calibri" w:hAnsi="Calibri" w:cs="Calibri"/>
                <w:b/>
              </w:rPr>
              <w:t>Service Group/ School/Department</w:t>
            </w:r>
          </w:p>
        </w:tc>
        <w:tc>
          <w:tcPr>
            <w:tcW w:w="4900" w:type="dxa"/>
            <w:gridSpan w:val="2"/>
          </w:tcPr>
          <w:p w14:paraId="6079CC05" w14:textId="4FB38AF0" w:rsidR="00B6632F" w:rsidRPr="00DF2AD9" w:rsidRDefault="00B02338" w:rsidP="00982F37">
            <w:pPr>
              <w:rPr>
                <w:rFonts w:ascii="Calibri" w:hAnsi="Calibri" w:cs="Calibri"/>
              </w:rPr>
            </w:pPr>
            <w:r w:rsidRPr="00086E3D">
              <w:rPr>
                <w:rFonts w:ascii="Calibri" w:hAnsi="Calibri" w:cs="Calibri"/>
                <w:bCs/>
                <w:szCs w:val="24"/>
              </w:rPr>
              <w:t xml:space="preserve">Resources &amp; Governance - Housing &amp; Revenues – Housing </w:t>
            </w:r>
            <w:r w:rsidR="00A24170">
              <w:rPr>
                <w:rFonts w:ascii="Calibri" w:hAnsi="Calibri" w:cs="Calibri"/>
                <w:bCs/>
                <w:szCs w:val="24"/>
              </w:rPr>
              <w:t>Buildings</w:t>
            </w:r>
          </w:p>
        </w:tc>
      </w:tr>
      <w:tr w:rsidR="00B6632F" w:rsidRPr="00DF2AD9" w14:paraId="5131BFD3" w14:textId="77777777" w:rsidTr="00982F37">
        <w:trPr>
          <w:jc w:val="center"/>
        </w:trPr>
        <w:tc>
          <w:tcPr>
            <w:tcW w:w="8506" w:type="dxa"/>
            <w:gridSpan w:val="2"/>
            <w:shd w:val="clear" w:color="auto" w:fill="BFBFBF"/>
          </w:tcPr>
          <w:p w14:paraId="5540063A" w14:textId="77777777" w:rsidR="00B6632F" w:rsidRPr="00DF2AD9" w:rsidRDefault="00B6632F" w:rsidP="00982F37">
            <w:pPr>
              <w:rPr>
                <w:rFonts w:ascii="Calibri" w:hAnsi="Calibri" w:cs="Calibri"/>
                <w:b/>
              </w:rPr>
            </w:pPr>
            <w:r w:rsidRPr="00DF2AD9">
              <w:rPr>
                <w:rFonts w:ascii="Calibri" w:hAnsi="Calibri" w:cs="Calibri"/>
                <w:b/>
              </w:rPr>
              <w:t>In the course of their work this employee;</w:t>
            </w:r>
          </w:p>
        </w:tc>
        <w:tc>
          <w:tcPr>
            <w:tcW w:w="1356" w:type="dxa"/>
            <w:shd w:val="clear" w:color="auto" w:fill="BFBFBF"/>
          </w:tcPr>
          <w:p w14:paraId="143BB23E" w14:textId="77777777" w:rsidR="00B6632F" w:rsidRPr="00DF2AD9" w:rsidRDefault="00B6632F" w:rsidP="00982F37">
            <w:pPr>
              <w:jc w:val="center"/>
              <w:rPr>
                <w:rFonts w:ascii="Calibri" w:hAnsi="Calibri" w:cs="Calibri"/>
                <w:b/>
              </w:rPr>
            </w:pPr>
            <w:r w:rsidRPr="00DF2AD9">
              <w:rPr>
                <w:rFonts w:ascii="Calibri" w:hAnsi="Calibri" w:cs="Calibri"/>
                <w:b/>
              </w:rPr>
              <w:t>YES / NO</w:t>
            </w:r>
          </w:p>
        </w:tc>
      </w:tr>
      <w:tr w:rsidR="003F5AAA" w:rsidRPr="00DF2AD9" w14:paraId="48312428" w14:textId="77777777" w:rsidTr="00982F37">
        <w:trPr>
          <w:jc w:val="center"/>
        </w:trPr>
        <w:tc>
          <w:tcPr>
            <w:tcW w:w="8506" w:type="dxa"/>
            <w:gridSpan w:val="2"/>
            <w:tcBorders>
              <w:bottom w:val="single" w:sz="4" w:space="0" w:color="auto"/>
            </w:tcBorders>
          </w:tcPr>
          <w:p w14:paraId="7C98F08B"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Is likely to be exposed to asbestos</w:t>
            </w:r>
          </w:p>
        </w:tc>
        <w:tc>
          <w:tcPr>
            <w:tcW w:w="1356" w:type="dxa"/>
            <w:tcBorders>
              <w:bottom w:val="single" w:sz="4" w:space="0" w:color="auto"/>
            </w:tcBorders>
          </w:tcPr>
          <w:p w14:paraId="1250FE1C" w14:textId="77777777" w:rsidR="003F5AAA" w:rsidRPr="00272E9F" w:rsidRDefault="003F5AAA" w:rsidP="003F5AAA">
            <w:pPr>
              <w:rPr>
                <w:rFonts w:ascii="Calibri" w:hAnsi="Calibri" w:cs="Calibri"/>
                <w:b/>
                <w:bCs/>
              </w:rPr>
            </w:pPr>
            <w:r w:rsidRPr="00272E9F">
              <w:rPr>
                <w:rFonts w:ascii="Calibri" w:hAnsi="Calibri" w:cs="Calibri"/>
                <w:b/>
                <w:bCs/>
                <w:szCs w:val="24"/>
              </w:rPr>
              <w:t>No</w:t>
            </w:r>
          </w:p>
        </w:tc>
      </w:tr>
      <w:tr w:rsidR="003F5AAA" w:rsidRPr="00DF2AD9" w14:paraId="213F7191" w14:textId="77777777" w:rsidTr="00982F37">
        <w:trPr>
          <w:jc w:val="center"/>
        </w:trPr>
        <w:tc>
          <w:tcPr>
            <w:tcW w:w="8506" w:type="dxa"/>
            <w:gridSpan w:val="2"/>
            <w:tcBorders>
              <w:bottom w:val="single" w:sz="4" w:space="0" w:color="auto"/>
            </w:tcBorders>
          </w:tcPr>
          <w:p w14:paraId="2044DDE9"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May be exposed to lead or lead based products</w:t>
            </w:r>
          </w:p>
        </w:tc>
        <w:tc>
          <w:tcPr>
            <w:tcW w:w="1356" w:type="dxa"/>
            <w:tcBorders>
              <w:bottom w:val="single" w:sz="4" w:space="0" w:color="auto"/>
            </w:tcBorders>
          </w:tcPr>
          <w:p w14:paraId="0D020326" w14:textId="77777777" w:rsidR="003F5AAA" w:rsidRPr="00272E9F" w:rsidRDefault="003F5AAA" w:rsidP="003F5AAA">
            <w:pPr>
              <w:rPr>
                <w:rFonts w:ascii="Calibri" w:hAnsi="Calibri" w:cs="Calibri"/>
                <w:b/>
                <w:bCs/>
              </w:rPr>
            </w:pPr>
            <w:r w:rsidRPr="00272E9F">
              <w:rPr>
                <w:rFonts w:ascii="Calibri" w:hAnsi="Calibri" w:cs="Calibri"/>
                <w:b/>
                <w:bCs/>
                <w:szCs w:val="24"/>
              </w:rPr>
              <w:t>No</w:t>
            </w:r>
          </w:p>
        </w:tc>
      </w:tr>
      <w:tr w:rsidR="003F5AAA" w:rsidRPr="00DF2AD9" w14:paraId="0D3A1C04" w14:textId="77777777" w:rsidTr="00982F37">
        <w:trPr>
          <w:jc w:val="center"/>
        </w:trPr>
        <w:tc>
          <w:tcPr>
            <w:tcW w:w="8506" w:type="dxa"/>
            <w:gridSpan w:val="2"/>
            <w:tcBorders>
              <w:bottom w:val="single" w:sz="4" w:space="0" w:color="auto"/>
            </w:tcBorders>
          </w:tcPr>
          <w:p w14:paraId="19F49A53"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Is at risk from noise that might affect their health</w:t>
            </w:r>
          </w:p>
        </w:tc>
        <w:tc>
          <w:tcPr>
            <w:tcW w:w="1356" w:type="dxa"/>
            <w:tcBorders>
              <w:bottom w:val="single" w:sz="4" w:space="0" w:color="auto"/>
            </w:tcBorders>
          </w:tcPr>
          <w:p w14:paraId="57D1230A" w14:textId="77777777" w:rsidR="003F5AAA" w:rsidRPr="00272E9F" w:rsidRDefault="003F5AAA" w:rsidP="003F5AAA">
            <w:pPr>
              <w:rPr>
                <w:rFonts w:ascii="Calibri" w:hAnsi="Calibri" w:cs="Calibri"/>
                <w:b/>
                <w:bCs/>
              </w:rPr>
            </w:pPr>
            <w:r w:rsidRPr="00272E9F">
              <w:rPr>
                <w:rFonts w:ascii="Calibri" w:hAnsi="Calibri" w:cs="Calibri"/>
                <w:b/>
                <w:bCs/>
                <w:szCs w:val="24"/>
              </w:rPr>
              <w:t>No</w:t>
            </w:r>
          </w:p>
        </w:tc>
      </w:tr>
      <w:tr w:rsidR="003F5AAA" w:rsidRPr="00DF2AD9" w14:paraId="30D15531" w14:textId="77777777" w:rsidTr="00982F37">
        <w:trPr>
          <w:trHeight w:val="230"/>
          <w:jc w:val="center"/>
        </w:trPr>
        <w:tc>
          <w:tcPr>
            <w:tcW w:w="8506" w:type="dxa"/>
            <w:gridSpan w:val="2"/>
            <w:tcBorders>
              <w:bottom w:val="single" w:sz="4" w:space="0" w:color="auto"/>
            </w:tcBorders>
          </w:tcPr>
          <w:p w14:paraId="09516FB7"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 xml:space="preserve">Will be exposed to vibration likely to be above the exposure action level. </w:t>
            </w:r>
          </w:p>
        </w:tc>
        <w:tc>
          <w:tcPr>
            <w:tcW w:w="1356" w:type="dxa"/>
          </w:tcPr>
          <w:p w14:paraId="1437840B" w14:textId="77777777" w:rsidR="003F5AAA" w:rsidRPr="00272E9F" w:rsidRDefault="003F5AAA" w:rsidP="003F5AAA">
            <w:pPr>
              <w:rPr>
                <w:rFonts w:ascii="Calibri" w:hAnsi="Calibri" w:cs="Calibri"/>
                <w:b/>
                <w:bCs/>
              </w:rPr>
            </w:pPr>
            <w:r w:rsidRPr="00272E9F">
              <w:rPr>
                <w:rFonts w:ascii="Calibri" w:hAnsi="Calibri" w:cs="Calibri"/>
                <w:b/>
                <w:bCs/>
                <w:szCs w:val="24"/>
              </w:rPr>
              <w:t>No</w:t>
            </w:r>
          </w:p>
        </w:tc>
      </w:tr>
      <w:tr w:rsidR="003F5AAA" w:rsidRPr="00DF2AD9" w14:paraId="29398BDA" w14:textId="77777777" w:rsidTr="00982F37">
        <w:trPr>
          <w:trHeight w:val="230"/>
          <w:jc w:val="center"/>
        </w:trPr>
        <w:tc>
          <w:tcPr>
            <w:tcW w:w="8506" w:type="dxa"/>
            <w:gridSpan w:val="2"/>
            <w:tcBorders>
              <w:bottom w:val="single" w:sz="4" w:space="0" w:color="auto"/>
            </w:tcBorders>
          </w:tcPr>
          <w:p w14:paraId="69BDFF4E" w14:textId="77777777" w:rsidR="003F5AAA" w:rsidRPr="00DF2AD9" w:rsidRDefault="003F5AAA" w:rsidP="003F5AAA">
            <w:pPr>
              <w:ind w:left="720"/>
              <w:rPr>
                <w:rFonts w:ascii="Calibri" w:hAnsi="Calibri" w:cs="Calibri"/>
                <w:b/>
              </w:rPr>
            </w:pPr>
            <w:r w:rsidRPr="00DF2AD9">
              <w:rPr>
                <w:rFonts w:ascii="Calibri" w:hAnsi="Calibri" w:cs="Calibri"/>
                <w:b/>
              </w:rPr>
              <w:t>Will be exposed to vibration below the exposure action level.</w:t>
            </w:r>
          </w:p>
        </w:tc>
        <w:tc>
          <w:tcPr>
            <w:tcW w:w="1356" w:type="dxa"/>
            <w:tcBorders>
              <w:bottom w:val="single" w:sz="4" w:space="0" w:color="auto"/>
            </w:tcBorders>
          </w:tcPr>
          <w:p w14:paraId="38F8509E" w14:textId="5406C9C9" w:rsidR="003F5AAA" w:rsidRPr="00272E9F" w:rsidRDefault="00F86801" w:rsidP="003F5AAA">
            <w:pPr>
              <w:rPr>
                <w:rFonts w:ascii="Calibri" w:hAnsi="Calibri" w:cs="Calibri"/>
                <w:b/>
                <w:bCs/>
              </w:rPr>
            </w:pPr>
            <w:r w:rsidRPr="00272E9F">
              <w:rPr>
                <w:rFonts w:ascii="Calibri" w:hAnsi="Calibri" w:cs="Calibri"/>
                <w:b/>
                <w:bCs/>
              </w:rPr>
              <w:t>Yes</w:t>
            </w:r>
          </w:p>
        </w:tc>
      </w:tr>
      <w:tr w:rsidR="003F5AAA" w:rsidRPr="00DF2AD9" w14:paraId="306C38F9" w14:textId="77777777" w:rsidTr="00982F37">
        <w:trPr>
          <w:jc w:val="center"/>
        </w:trPr>
        <w:tc>
          <w:tcPr>
            <w:tcW w:w="8506" w:type="dxa"/>
            <w:gridSpan w:val="2"/>
            <w:tcBorders>
              <w:bottom w:val="single" w:sz="4" w:space="0" w:color="auto"/>
            </w:tcBorders>
          </w:tcPr>
          <w:p w14:paraId="1FB6E47E"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May require a health assessment for night work</w:t>
            </w:r>
          </w:p>
        </w:tc>
        <w:tc>
          <w:tcPr>
            <w:tcW w:w="1356" w:type="dxa"/>
            <w:tcBorders>
              <w:bottom w:val="single" w:sz="4" w:space="0" w:color="auto"/>
            </w:tcBorders>
          </w:tcPr>
          <w:p w14:paraId="46687563" w14:textId="77777777" w:rsidR="003F5AAA" w:rsidRPr="00272E9F" w:rsidRDefault="003F5AAA" w:rsidP="003F5AAA">
            <w:pPr>
              <w:rPr>
                <w:rFonts w:ascii="Calibri" w:hAnsi="Calibri" w:cs="Calibri"/>
                <w:b/>
                <w:bCs/>
              </w:rPr>
            </w:pPr>
            <w:r w:rsidRPr="00272E9F">
              <w:rPr>
                <w:rFonts w:ascii="Calibri" w:hAnsi="Calibri" w:cs="Calibri"/>
                <w:b/>
                <w:bCs/>
                <w:szCs w:val="24"/>
              </w:rPr>
              <w:t>No</w:t>
            </w:r>
          </w:p>
        </w:tc>
      </w:tr>
      <w:tr w:rsidR="003F5AAA" w:rsidRPr="00DF2AD9" w14:paraId="17B345BA" w14:textId="77777777" w:rsidTr="00982F37">
        <w:trPr>
          <w:jc w:val="center"/>
        </w:trPr>
        <w:tc>
          <w:tcPr>
            <w:tcW w:w="8506" w:type="dxa"/>
            <w:gridSpan w:val="2"/>
            <w:tcBorders>
              <w:bottom w:val="single" w:sz="4" w:space="0" w:color="auto"/>
            </w:tcBorders>
          </w:tcPr>
          <w:p w14:paraId="42D27269"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Is exposed to hazardous substances as detailed overleaf</w:t>
            </w:r>
          </w:p>
        </w:tc>
        <w:tc>
          <w:tcPr>
            <w:tcW w:w="1356" w:type="dxa"/>
            <w:tcBorders>
              <w:bottom w:val="single" w:sz="4" w:space="0" w:color="auto"/>
            </w:tcBorders>
          </w:tcPr>
          <w:p w14:paraId="1E7C0AB3" w14:textId="77777777" w:rsidR="003F5AAA" w:rsidRPr="00272E9F" w:rsidRDefault="003F5AAA" w:rsidP="003F5AAA">
            <w:pPr>
              <w:rPr>
                <w:rFonts w:ascii="Calibri" w:hAnsi="Calibri" w:cs="Calibri"/>
                <w:b/>
                <w:bCs/>
              </w:rPr>
            </w:pPr>
            <w:r w:rsidRPr="00272E9F">
              <w:rPr>
                <w:rFonts w:ascii="Calibri" w:hAnsi="Calibri" w:cs="Calibri"/>
                <w:b/>
                <w:bCs/>
                <w:szCs w:val="24"/>
              </w:rPr>
              <w:t>No</w:t>
            </w:r>
          </w:p>
        </w:tc>
      </w:tr>
      <w:tr w:rsidR="003F5AAA" w:rsidRPr="00DF2AD9" w14:paraId="38E6FD33" w14:textId="77777777" w:rsidTr="00982F37">
        <w:trPr>
          <w:jc w:val="center"/>
        </w:trPr>
        <w:tc>
          <w:tcPr>
            <w:tcW w:w="8506" w:type="dxa"/>
            <w:gridSpan w:val="2"/>
            <w:tcBorders>
              <w:bottom w:val="single" w:sz="4" w:space="0" w:color="auto"/>
            </w:tcBorders>
          </w:tcPr>
          <w:p w14:paraId="5386BC19"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drive a Council vehicle</w:t>
            </w:r>
          </w:p>
        </w:tc>
        <w:tc>
          <w:tcPr>
            <w:tcW w:w="1356" w:type="dxa"/>
            <w:tcBorders>
              <w:bottom w:val="single" w:sz="4" w:space="0" w:color="auto"/>
            </w:tcBorders>
          </w:tcPr>
          <w:p w14:paraId="72EAE884" w14:textId="5D9EEB7E" w:rsidR="003F5AAA" w:rsidRPr="00272E9F" w:rsidRDefault="00C14142" w:rsidP="003F5AAA">
            <w:pPr>
              <w:rPr>
                <w:rFonts w:ascii="Calibri" w:hAnsi="Calibri" w:cs="Calibri"/>
                <w:b/>
                <w:bCs/>
              </w:rPr>
            </w:pPr>
            <w:r w:rsidRPr="00272E9F">
              <w:rPr>
                <w:rFonts w:ascii="Calibri" w:hAnsi="Calibri" w:cs="Calibri"/>
                <w:b/>
                <w:bCs/>
              </w:rPr>
              <w:t>No</w:t>
            </w:r>
          </w:p>
        </w:tc>
      </w:tr>
      <w:tr w:rsidR="003F5AAA" w:rsidRPr="00DF2AD9" w14:paraId="42695CDD" w14:textId="77777777" w:rsidTr="00982F37">
        <w:trPr>
          <w:jc w:val="center"/>
        </w:trPr>
        <w:tc>
          <w:tcPr>
            <w:tcW w:w="8506" w:type="dxa"/>
            <w:gridSpan w:val="2"/>
            <w:tcBorders>
              <w:bottom w:val="single" w:sz="4" w:space="0" w:color="auto"/>
            </w:tcBorders>
          </w:tcPr>
          <w:p w14:paraId="108C6113" w14:textId="77777777" w:rsidR="003F5AAA" w:rsidRPr="00DF2AD9" w:rsidRDefault="003F5AAA" w:rsidP="003F5AAA">
            <w:pPr>
              <w:ind w:left="720"/>
              <w:rPr>
                <w:rFonts w:ascii="Calibri" w:hAnsi="Calibri" w:cs="Calibri"/>
                <w:b/>
              </w:rPr>
            </w:pPr>
            <w:r w:rsidRPr="00DF2AD9">
              <w:rPr>
                <w:rFonts w:ascii="Calibri" w:hAnsi="Calibri" w:cs="Calibri"/>
                <w:b/>
              </w:rPr>
              <w:t>Is required to drive their own vehicle for Council business</w:t>
            </w:r>
          </w:p>
        </w:tc>
        <w:tc>
          <w:tcPr>
            <w:tcW w:w="1356" w:type="dxa"/>
            <w:tcBorders>
              <w:bottom w:val="single" w:sz="4" w:space="0" w:color="auto"/>
            </w:tcBorders>
          </w:tcPr>
          <w:p w14:paraId="7474DDAE" w14:textId="21087D27" w:rsidR="003F5AAA" w:rsidRPr="00272E9F" w:rsidRDefault="00F86801" w:rsidP="003F5AAA">
            <w:pPr>
              <w:rPr>
                <w:rFonts w:ascii="Calibri" w:hAnsi="Calibri" w:cs="Calibri"/>
                <w:b/>
                <w:bCs/>
              </w:rPr>
            </w:pPr>
            <w:r w:rsidRPr="00272E9F">
              <w:rPr>
                <w:rFonts w:ascii="Calibri" w:hAnsi="Calibri" w:cs="Calibri"/>
                <w:b/>
                <w:bCs/>
              </w:rPr>
              <w:t>No</w:t>
            </w:r>
          </w:p>
        </w:tc>
      </w:tr>
      <w:tr w:rsidR="003F5AAA" w:rsidRPr="00DF2AD9" w14:paraId="17DD24C8" w14:textId="77777777" w:rsidTr="00982F37">
        <w:trPr>
          <w:jc w:val="center"/>
        </w:trPr>
        <w:tc>
          <w:tcPr>
            <w:tcW w:w="8506" w:type="dxa"/>
            <w:gridSpan w:val="2"/>
            <w:tcBorders>
              <w:bottom w:val="single" w:sz="4" w:space="0" w:color="auto"/>
            </w:tcBorders>
          </w:tcPr>
          <w:p w14:paraId="5F1C5F7A" w14:textId="77777777" w:rsidR="003F5AAA" w:rsidRPr="00DF2AD9" w:rsidRDefault="003F5AAA" w:rsidP="003F5AAA">
            <w:pPr>
              <w:ind w:left="720"/>
              <w:rPr>
                <w:rFonts w:ascii="Calibri" w:hAnsi="Calibri" w:cs="Calibri"/>
                <w:b/>
              </w:rPr>
            </w:pPr>
            <w:r w:rsidRPr="00DF2AD9">
              <w:rPr>
                <w:rFonts w:ascii="Calibri" w:hAnsi="Calibri" w:cs="Calibri"/>
                <w:b/>
              </w:rPr>
              <w:t xml:space="preserve">Is required to drive </w:t>
            </w:r>
            <w:proofErr w:type="gramStart"/>
            <w:r w:rsidRPr="00DF2AD9">
              <w:rPr>
                <w:rFonts w:ascii="Calibri" w:hAnsi="Calibri" w:cs="Calibri"/>
                <w:b/>
              </w:rPr>
              <w:t>a</w:t>
            </w:r>
            <w:proofErr w:type="gramEnd"/>
            <w:r w:rsidRPr="00DF2AD9">
              <w:rPr>
                <w:rFonts w:ascii="Calibri" w:hAnsi="Calibri" w:cs="Calibri"/>
                <w:b/>
              </w:rPr>
              <w:t xml:space="preserve"> HGV / LGV / PCV / FLT or similar</w:t>
            </w:r>
          </w:p>
        </w:tc>
        <w:tc>
          <w:tcPr>
            <w:tcW w:w="1356" w:type="dxa"/>
            <w:tcBorders>
              <w:bottom w:val="single" w:sz="4" w:space="0" w:color="auto"/>
            </w:tcBorders>
          </w:tcPr>
          <w:p w14:paraId="5E87B950" w14:textId="77777777" w:rsidR="003F5AAA" w:rsidRPr="00272E9F" w:rsidRDefault="003F5AAA" w:rsidP="003F5AAA">
            <w:pPr>
              <w:rPr>
                <w:rFonts w:ascii="Calibri" w:hAnsi="Calibri" w:cs="Calibri"/>
                <w:b/>
                <w:bCs/>
              </w:rPr>
            </w:pPr>
            <w:r w:rsidRPr="00272E9F">
              <w:rPr>
                <w:rFonts w:ascii="Calibri" w:hAnsi="Calibri" w:cs="Calibri"/>
                <w:b/>
                <w:bCs/>
                <w:szCs w:val="24"/>
              </w:rPr>
              <w:t>No</w:t>
            </w:r>
          </w:p>
        </w:tc>
      </w:tr>
      <w:tr w:rsidR="003F5AAA" w:rsidRPr="00DF2AD9" w14:paraId="6927F26E" w14:textId="77777777" w:rsidTr="00982F37">
        <w:trPr>
          <w:trHeight w:val="503"/>
          <w:jc w:val="center"/>
        </w:trPr>
        <w:tc>
          <w:tcPr>
            <w:tcW w:w="8506" w:type="dxa"/>
            <w:gridSpan w:val="2"/>
            <w:tcBorders>
              <w:bottom w:val="single" w:sz="4" w:space="0" w:color="auto"/>
            </w:tcBorders>
          </w:tcPr>
          <w:p w14:paraId="19D8C3A8"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work in a confined space where specialist equipment or breathing apparatus is needed</w:t>
            </w:r>
          </w:p>
        </w:tc>
        <w:tc>
          <w:tcPr>
            <w:tcW w:w="1356" w:type="dxa"/>
            <w:tcBorders>
              <w:bottom w:val="single" w:sz="4" w:space="0" w:color="auto"/>
            </w:tcBorders>
          </w:tcPr>
          <w:p w14:paraId="2BD6C3F2" w14:textId="77777777" w:rsidR="003F5AAA" w:rsidRPr="00272E9F" w:rsidRDefault="003F5AAA" w:rsidP="003F5AAA">
            <w:pPr>
              <w:rPr>
                <w:rFonts w:ascii="Calibri" w:hAnsi="Calibri" w:cs="Calibri"/>
                <w:b/>
                <w:bCs/>
              </w:rPr>
            </w:pPr>
            <w:r w:rsidRPr="00272E9F">
              <w:rPr>
                <w:rFonts w:ascii="Calibri" w:hAnsi="Calibri" w:cs="Calibri"/>
                <w:b/>
                <w:bCs/>
                <w:szCs w:val="24"/>
              </w:rPr>
              <w:t>No</w:t>
            </w:r>
          </w:p>
        </w:tc>
      </w:tr>
      <w:tr w:rsidR="003F5AAA" w:rsidRPr="00DF2AD9" w14:paraId="7C011515" w14:textId="77777777" w:rsidTr="00982F37">
        <w:trPr>
          <w:trHeight w:val="278"/>
          <w:jc w:val="center"/>
        </w:trPr>
        <w:tc>
          <w:tcPr>
            <w:tcW w:w="8506" w:type="dxa"/>
            <w:gridSpan w:val="2"/>
            <w:tcBorders>
              <w:bottom w:val="single" w:sz="4" w:space="0" w:color="auto"/>
            </w:tcBorders>
          </w:tcPr>
          <w:p w14:paraId="3C8C45CB"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operate any construction plant</w:t>
            </w:r>
          </w:p>
        </w:tc>
        <w:tc>
          <w:tcPr>
            <w:tcW w:w="1356" w:type="dxa"/>
            <w:tcBorders>
              <w:bottom w:val="single" w:sz="4" w:space="0" w:color="auto"/>
            </w:tcBorders>
          </w:tcPr>
          <w:p w14:paraId="6C5E62CC" w14:textId="2E91BC31" w:rsidR="003F5AAA" w:rsidRPr="00272E9F" w:rsidRDefault="00CD6F26" w:rsidP="003F5AAA">
            <w:pPr>
              <w:rPr>
                <w:rFonts w:ascii="Calibri" w:hAnsi="Calibri" w:cs="Calibri"/>
                <w:b/>
                <w:bCs/>
              </w:rPr>
            </w:pPr>
            <w:r w:rsidRPr="00272E9F">
              <w:rPr>
                <w:rFonts w:ascii="Calibri" w:hAnsi="Calibri" w:cs="Calibri"/>
                <w:b/>
                <w:bCs/>
                <w:szCs w:val="24"/>
              </w:rPr>
              <w:t>No</w:t>
            </w:r>
          </w:p>
        </w:tc>
      </w:tr>
      <w:tr w:rsidR="003F5AAA" w:rsidRPr="00DF2AD9" w14:paraId="62A1C411" w14:textId="77777777" w:rsidTr="00982F37">
        <w:trPr>
          <w:trHeight w:val="278"/>
          <w:jc w:val="center"/>
        </w:trPr>
        <w:tc>
          <w:tcPr>
            <w:tcW w:w="8506" w:type="dxa"/>
            <w:gridSpan w:val="2"/>
            <w:tcBorders>
              <w:bottom w:val="single" w:sz="4" w:space="0" w:color="auto"/>
            </w:tcBorders>
          </w:tcPr>
          <w:p w14:paraId="5092B2E6"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be responsible for / work with vulnerable clients</w:t>
            </w:r>
          </w:p>
        </w:tc>
        <w:tc>
          <w:tcPr>
            <w:tcW w:w="1356" w:type="dxa"/>
            <w:tcBorders>
              <w:bottom w:val="single" w:sz="4" w:space="0" w:color="auto"/>
            </w:tcBorders>
          </w:tcPr>
          <w:p w14:paraId="26E60D87" w14:textId="77777777" w:rsidR="003F5AAA" w:rsidRPr="00272E9F" w:rsidRDefault="003F5AAA" w:rsidP="003F5AAA">
            <w:pPr>
              <w:rPr>
                <w:rFonts w:ascii="Calibri" w:hAnsi="Calibri" w:cs="Calibri"/>
                <w:b/>
                <w:bCs/>
              </w:rPr>
            </w:pPr>
            <w:r w:rsidRPr="00272E9F">
              <w:rPr>
                <w:rFonts w:ascii="Calibri" w:hAnsi="Calibri" w:cs="Calibri"/>
                <w:b/>
                <w:bCs/>
                <w:szCs w:val="24"/>
              </w:rPr>
              <w:t>Yes</w:t>
            </w:r>
          </w:p>
        </w:tc>
      </w:tr>
      <w:tr w:rsidR="003F5AAA" w:rsidRPr="00DF2AD9" w14:paraId="4567C69A" w14:textId="77777777" w:rsidTr="00982F37">
        <w:trPr>
          <w:trHeight w:val="278"/>
          <w:jc w:val="center"/>
        </w:trPr>
        <w:tc>
          <w:tcPr>
            <w:tcW w:w="8506" w:type="dxa"/>
            <w:gridSpan w:val="2"/>
            <w:tcBorders>
              <w:bottom w:val="single" w:sz="4" w:space="0" w:color="auto"/>
            </w:tcBorders>
          </w:tcPr>
          <w:p w14:paraId="72EB99B6"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Is at risk of needle stick injury, bites, exposure to faeces or sewage.</w:t>
            </w:r>
          </w:p>
        </w:tc>
        <w:tc>
          <w:tcPr>
            <w:tcW w:w="1356" w:type="dxa"/>
            <w:tcBorders>
              <w:bottom w:val="single" w:sz="4" w:space="0" w:color="auto"/>
            </w:tcBorders>
          </w:tcPr>
          <w:p w14:paraId="5374DDA4" w14:textId="77777777" w:rsidR="003F5AAA" w:rsidRPr="00272E9F" w:rsidRDefault="003F5AAA" w:rsidP="003F5AAA">
            <w:pPr>
              <w:rPr>
                <w:rFonts w:ascii="Calibri" w:hAnsi="Calibri" w:cs="Calibri"/>
                <w:b/>
                <w:bCs/>
              </w:rPr>
            </w:pPr>
            <w:r w:rsidRPr="00272E9F">
              <w:rPr>
                <w:rFonts w:ascii="Calibri" w:hAnsi="Calibri" w:cs="Calibri"/>
                <w:b/>
                <w:bCs/>
                <w:szCs w:val="24"/>
              </w:rPr>
              <w:t>Yes</w:t>
            </w:r>
          </w:p>
        </w:tc>
      </w:tr>
      <w:tr w:rsidR="003F5AAA" w:rsidRPr="00DF2AD9" w14:paraId="5E4C0F7C" w14:textId="77777777" w:rsidTr="00982F37">
        <w:trPr>
          <w:trHeight w:val="278"/>
          <w:jc w:val="center"/>
        </w:trPr>
        <w:tc>
          <w:tcPr>
            <w:tcW w:w="8506" w:type="dxa"/>
            <w:gridSpan w:val="2"/>
            <w:tcBorders>
              <w:bottom w:val="single" w:sz="4" w:space="0" w:color="auto"/>
            </w:tcBorders>
          </w:tcPr>
          <w:p w14:paraId="393ADC9C" w14:textId="77777777" w:rsidR="003F5AAA" w:rsidRPr="00DF2AD9" w:rsidRDefault="003F5AAA" w:rsidP="003F5AAA">
            <w:pPr>
              <w:ind w:left="720"/>
              <w:rPr>
                <w:rFonts w:ascii="Calibri" w:hAnsi="Calibri" w:cs="Calibri"/>
                <w:b/>
              </w:rPr>
            </w:pPr>
            <w:r w:rsidRPr="00DF2AD9">
              <w:rPr>
                <w:rFonts w:ascii="Calibri" w:hAnsi="Calibri" w:cs="Calibri"/>
                <w:b/>
              </w:rPr>
              <w:t>Is at risk of contracting infectious disease through direct or indirect contact with clients.</w:t>
            </w:r>
          </w:p>
        </w:tc>
        <w:tc>
          <w:tcPr>
            <w:tcW w:w="1356" w:type="dxa"/>
            <w:tcBorders>
              <w:bottom w:val="single" w:sz="4" w:space="0" w:color="auto"/>
            </w:tcBorders>
          </w:tcPr>
          <w:p w14:paraId="222E1E45" w14:textId="436E83CD" w:rsidR="003F5AAA" w:rsidRPr="00272E9F" w:rsidRDefault="00E4672F" w:rsidP="003F5AAA">
            <w:pPr>
              <w:rPr>
                <w:rFonts w:ascii="Calibri" w:hAnsi="Calibri" w:cs="Calibri"/>
                <w:b/>
                <w:bCs/>
              </w:rPr>
            </w:pPr>
            <w:r w:rsidRPr="00272E9F">
              <w:rPr>
                <w:rFonts w:ascii="Calibri" w:hAnsi="Calibri" w:cs="Calibri"/>
                <w:b/>
                <w:bCs/>
              </w:rPr>
              <w:t>Yes</w:t>
            </w:r>
          </w:p>
        </w:tc>
      </w:tr>
      <w:tr w:rsidR="003F5AAA" w:rsidRPr="00DF2AD9" w14:paraId="1A43EA0F" w14:textId="77777777" w:rsidTr="00982F37">
        <w:trPr>
          <w:trHeight w:val="278"/>
          <w:jc w:val="center"/>
        </w:trPr>
        <w:tc>
          <w:tcPr>
            <w:tcW w:w="8506" w:type="dxa"/>
            <w:gridSpan w:val="2"/>
            <w:tcBorders>
              <w:bottom w:val="single" w:sz="4" w:space="0" w:color="auto"/>
            </w:tcBorders>
          </w:tcPr>
          <w:p w14:paraId="26FB00C2" w14:textId="77777777" w:rsidR="003F5AAA" w:rsidRPr="00DF2AD9" w:rsidRDefault="003F5AAA" w:rsidP="003F5AAA">
            <w:pPr>
              <w:numPr>
                <w:ilvl w:val="0"/>
                <w:numId w:val="20"/>
              </w:numPr>
              <w:overflowPunct/>
              <w:autoSpaceDE/>
              <w:autoSpaceDN/>
              <w:adjustRightInd/>
              <w:textAlignment w:val="auto"/>
              <w:rPr>
                <w:rFonts w:ascii="Calibri" w:hAnsi="Calibri" w:cs="Calibri"/>
                <w:b/>
              </w:rPr>
            </w:pPr>
            <w:r w:rsidRPr="00DF2AD9">
              <w:rPr>
                <w:rFonts w:ascii="Calibri" w:hAnsi="Calibri" w:cs="Calibri"/>
                <w:b/>
              </w:rPr>
              <w:t>Will handle food</w:t>
            </w:r>
          </w:p>
        </w:tc>
        <w:tc>
          <w:tcPr>
            <w:tcW w:w="1356" w:type="dxa"/>
            <w:tcBorders>
              <w:bottom w:val="single" w:sz="4" w:space="0" w:color="auto"/>
            </w:tcBorders>
          </w:tcPr>
          <w:p w14:paraId="0658DDDC" w14:textId="0B1F18A3" w:rsidR="003F5AAA" w:rsidRPr="00272E9F" w:rsidRDefault="00F86801" w:rsidP="003F5AAA">
            <w:pPr>
              <w:rPr>
                <w:rFonts w:ascii="Calibri" w:hAnsi="Calibri" w:cs="Calibri"/>
                <w:b/>
                <w:bCs/>
              </w:rPr>
            </w:pPr>
            <w:r w:rsidRPr="00272E9F">
              <w:rPr>
                <w:rFonts w:ascii="Calibri" w:hAnsi="Calibri" w:cs="Calibri"/>
                <w:b/>
                <w:bCs/>
              </w:rPr>
              <w:t>No</w:t>
            </w:r>
          </w:p>
        </w:tc>
      </w:tr>
      <w:tr w:rsidR="00871E60" w:rsidRPr="00DF2AD9" w14:paraId="615F759C" w14:textId="77777777" w:rsidTr="00982F37">
        <w:trPr>
          <w:trHeight w:val="278"/>
          <w:jc w:val="center"/>
        </w:trPr>
        <w:tc>
          <w:tcPr>
            <w:tcW w:w="8506" w:type="dxa"/>
            <w:gridSpan w:val="2"/>
            <w:tcBorders>
              <w:bottom w:val="single" w:sz="4" w:space="0" w:color="auto"/>
            </w:tcBorders>
          </w:tcPr>
          <w:p w14:paraId="3A771093" w14:textId="77777777" w:rsidR="00871E60" w:rsidRPr="00DF2AD9" w:rsidRDefault="00871E60" w:rsidP="003F5AAA">
            <w:pPr>
              <w:numPr>
                <w:ilvl w:val="0"/>
                <w:numId w:val="20"/>
              </w:numPr>
              <w:overflowPunct/>
              <w:autoSpaceDE/>
              <w:autoSpaceDN/>
              <w:adjustRightInd/>
              <w:textAlignment w:val="auto"/>
              <w:rPr>
                <w:rFonts w:ascii="Calibri" w:hAnsi="Calibri" w:cs="Calibri"/>
                <w:b/>
              </w:rPr>
            </w:pPr>
            <w:r w:rsidRPr="00F658AC">
              <w:rPr>
                <w:rFonts w:ascii="Calibri" w:hAnsi="Calibri" w:cs="Calibri"/>
                <w:b/>
                <w:szCs w:val="24"/>
              </w:rPr>
              <w:t>In the course of their work this employee</w:t>
            </w:r>
            <w:r>
              <w:rPr>
                <w:rFonts w:ascii="Calibri" w:hAnsi="Calibri" w:cs="Calibri"/>
                <w:b/>
                <w:szCs w:val="24"/>
              </w:rPr>
              <w:t xml:space="preserve"> i</w:t>
            </w:r>
            <w:r w:rsidRPr="00F658AC">
              <w:rPr>
                <w:rFonts w:ascii="Calibri" w:hAnsi="Calibri" w:cs="Calibri"/>
                <w:b/>
                <w:szCs w:val="24"/>
              </w:rPr>
              <w:t>s required to work at height on a regular basis for periods of time</w:t>
            </w:r>
          </w:p>
        </w:tc>
        <w:tc>
          <w:tcPr>
            <w:tcW w:w="1356" w:type="dxa"/>
            <w:tcBorders>
              <w:bottom w:val="single" w:sz="4" w:space="0" w:color="auto"/>
            </w:tcBorders>
          </w:tcPr>
          <w:p w14:paraId="04C3AA0D" w14:textId="6CD1A8D2" w:rsidR="00871E60" w:rsidRPr="00272E9F" w:rsidRDefault="00507B0C" w:rsidP="003F5AAA">
            <w:pPr>
              <w:rPr>
                <w:rFonts w:ascii="Calibri" w:hAnsi="Calibri" w:cs="Calibri"/>
                <w:b/>
                <w:bCs/>
                <w:szCs w:val="24"/>
              </w:rPr>
            </w:pPr>
            <w:r w:rsidRPr="00272E9F">
              <w:rPr>
                <w:rFonts w:ascii="Calibri" w:hAnsi="Calibri" w:cs="Calibri"/>
                <w:b/>
                <w:bCs/>
                <w:szCs w:val="24"/>
              </w:rPr>
              <w:t>Yes</w:t>
            </w:r>
          </w:p>
        </w:tc>
      </w:tr>
      <w:tr w:rsidR="002B4687" w:rsidRPr="00DF2AD9" w14:paraId="11F40E59" w14:textId="77777777" w:rsidTr="00982F37">
        <w:trPr>
          <w:trHeight w:val="312"/>
          <w:jc w:val="center"/>
        </w:trPr>
        <w:tc>
          <w:tcPr>
            <w:tcW w:w="9862" w:type="dxa"/>
            <w:gridSpan w:val="3"/>
          </w:tcPr>
          <w:p w14:paraId="262FC70D" w14:textId="77777777" w:rsidR="002B4687" w:rsidRPr="00DF2AD9" w:rsidRDefault="002B4687" w:rsidP="002B4687">
            <w:pPr>
              <w:rPr>
                <w:rFonts w:ascii="Calibri" w:hAnsi="Calibri" w:cs="Calibri"/>
                <w:b/>
              </w:rPr>
            </w:pPr>
            <w:r w:rsidRPr="00DF2AD9">
              <w:rPr>
                <w:rFonts w:ascii="Calibri" w:hAnsi="Calibri" w:cs="Calibri"/>
                <w:b/>
              </w:rPr>
              <w:t>Other – Please specify</w:t>
            </w:r>
            <w:r w:rsidR="003E502A">
              <w:rPr>
                <w:rFonts w:ascii="Calibri" w:hAnsi="Calibri" w:cs="Calibri"/>
                <w:b/>
              </w:rPr>
              <w:t xml:space="preserve">  </w:t>
            </w:r>
          </w:p>
        </w:tc>
      </w:tr>
    </w:tbl>
    <w:p w14:paraId="5AD730E4" w14:textId="77777777" w:rsidR="00B6632F" w:rsidRPr="00DF2AD9" w:rsidRDefault="00B6632F" w:rsidP="00B6632F">
      <w:pPr>
        <w:rPr>
          <w:rFonts w:ascii="Calibri" w:hAnsi="Calibri" w:cs="Calibri"/>
          <w:b/>
        </w:rPr>
      </w:pPr>
      <w:r w:rsidRPr="00DF2AD9">
        <w:rPr>
          <w:rFonts w:ascii="Calibri" w:hAnsi="Calibri" w:cs="Calibri"/>
          <w:b/>
        </w:rPr>
        <w:t>As the manager of this post, I declare that the details above are an accurate reflection of the risks associated with this post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1045"/>
        <w:gridCol w:w="2464"/>
      </w:tblGrid>
      <w:tr w:rsidR="00B6632F" w:rsidRPr="00DF2AD9" w14:paraId="6DB376AD" w14:textId="77777777" w:rsidTr="00982F37">
        <w:trPr>
          <w:jc w:val="center"/>
        </w:trPr>
        <w:tc>
          <w:tcPr>
            <w:tcW w:w="1384" w:type="dxa"/>
            <w:shd w:val="clear" w:color="auto" w:fill="D9D9D9"/>
          </w:tcPr>
          <w:p w14:paraId="0C7B7C63" w14:textId="77777777" w:rsidR="00B6632F" w:rsidRPr="00DF2AD9" w:rsidRDefault="00B6632F" w:rsidP="00982F37">
            <w:pPr>
              <w:rPr>
                <w:rFonts w:ascii="Calibri" w:hAnsi="Calibri" w:cs="Calibri"/>
                <w:b/>
              </w:rPr>
            </w:pPr>
            <w:r w:rsidRPr="00DF2AD9">
              <w:rPr>
                <w:rFonts w:ascii="Calibri" w:hAnsi="Calibri" w:cs="Calibri"/>
                <w:b/>
              </w:rPr>
              <w:lastRenderedPageBreak/>
              <w:t>Name</w:t>
            </w:r>
          </w:p>
          <w:p w14:paraId="785FA878" w14:textId="77777777" w:rsidR="00B6632F" w:rsidRPr="00DF2AD9" w:rsidRDefault="00B6632F" w:rsidP="00982F37">
            <w:pPr>
              <w:rPr>
                <w:rFonts w:ascii="Calibri" w:hAnsi="Calibri" w:cs="Calibri"/>
                <w:b/>
              </w:rPr>
            </w:pPr>
          </w:p>
        </w:tc>
        <w:tc>
          <w:tcPr>
            <w:tcW w:w="4961" w:type="dxa"/>
          </w:tcPr>
          <w:p w14:paraId="08CF00E1" w14:textId="7FCE5562" w:rsidR="00B6632F" w:rsidRPr="00DF2AD9" w:rsidRDefault="002D4E2D" w:rsidP="00286FCD">
            <w:pPr>
              <w:rPr>
                <w:rFonts w:ascii="Calibri" w:hAnsi="Calibri" w:cs="Calibri"/>
              </w:rPr>
            </w:pPr>
            <w:r>
              <w:rPr>
                <w:rFonts w:ascii="Calibri" w:hAnsi="Calibri" w:cs="Calibri"/>
              </w:rPr>
              <w:t>Matthew Sewell</w:t>
            </w:r>
          </w:p>
        </w:tc>
        <w:tc>
          <w:tcPr>
            <w:tcW w:w="1045" w:type="dxa"/>
            <w:shd w:val="clear" w:color="auto" w:fill="D9D9D9"/>
          </w:tcPr>
          <w:p w14:paraId="08615FD4" w14:textId="77777777" w:rsidR="00B6632F" w:rsidRPr="00DF2AD9" w:rsidRDefault="00B6632F" w:rsidP="00982F37">
            <w:pPr>
              <w:rPr>
                <w:rFonts w:ascii="Calibri" w:hAnsi="Calibri" w:cs="Calibri"/>
              </w:rPr>
            </w:pPr>
            <w:r w:rsidRPr="00DF2AD9">
              <w:rPr>
                <w:rFonts w:ascii="Calibri" w:hAnsi="Calibri" w:cs="Calibri"/>
                <w:b/>
              </w:rPr>
              <w:t>Date</w:t>
            </w:r>
          </w:p>
        </w:tc>
        <w:tc>
          <w:tcPr>
            <w:tcW w:w="2464" w:type="dxa"/>
          </w:tcPr>
          <w:p w14:paraId="1AA60250" w14:textId="2FD83CF8" w:rsidR="00B6632F" w:rsidRPr="00DF2AD9" w:rsidRDefault="00C14142" w:rsidP="00B525A7">
            <w:pPr>
              <w:rPr>
                <w:rFonts w:ascii="Calibri" w:hAnsi="Calibri" w:cs="Calibri"/>
              </w:rPr>
            </w:pPr>
            <w:r>
              <w:rPr>
                <w:rFonts w:ascii="Calibri" w:hAnsi="Calibri" w:cs="Calibri"/>
              </w:rPr>
              <w:t>11</w:t>
            </w:r>
            <w:r w:rsidR="00C348EB">
              <w:rPr>
                <w:rFonts w:ascii="Calibri" w:hAnsi="Calibri" w:cs="Calibri"/>
              </w:rPr>
              <w:t>/</w:t>
            </w:r>
            <w:r>
              <w:rPr>
                <w:rFonts w:ascii="Calibri" w:hAnsi="Calibri" w:cs="Calibri"/>
              </w:rPr>
              <w:t>09</w:t>
            </w:r>
            <w:r w:rsidR="00C348EB">
              <w:rPr>
                <w:rFonts w:ascii="Calibri" w:hAnsi="Calibri" w:cs="Calibri"/>
              </w:rPr>
              <w:t>/202</w:t>
            </w:r>
            <w:r>
              <w:rPr>
                <w:rFonts w:ascii="Calibri" w:hAnsi="Calibri" w:cs="Calibri"/>
              </w:rPr>
              <w:t>6</w:t>
            </w:r>
          </w:p>
        </w:tc>
      </w:tr>
      <w:tr w:rsidR="00B6632F" w:rsidRPr="00DF2AD9" w14:paraId="17B41924" w14:textId="77777777" w:rsidTr="00982F37">
        <w:trPr>
          <w:jc w:val="center"/>
        </w:trPr>
        <w:tc>
          <w:tcPr>
            <w:tcW w:w="1384" w:type="dxa"/>
            <w:shd w:val="clear" w:color="auto" w:fill="D9D9D9"/>
          </w:tcPr>
          <w:p w14:paraId="18DCACDB" w14:textId="77777777" w:rsidR="00B6632F" w:rsidRPr="00DF2AD9" w:rsidRDefault="00B6632F" w:rsidP="00982F37">
            <w:pPr>
              <w:rPr>
                <w:rFonts w:ascii="Calibri" w:hAnsi="Calibri" w:cs="Calibri"/>
                <w:b/>
              </w:rPr>
            </w:pPr>
            <w:r w:rsidRPr="00DF2AD9">
              <w:rPr>
                <w:rFonts w:ascii="Calibri" w:hAnsi="Calibri" w:cs="Calibri"/>
                <w:b/>
              </w:rPr>
              <w:t>Signature</w:t>
            </w:r>
          </w:p>
          <w:p w14:paraId="64E01783" w14:textId="77777777" w:rsidR="00B6632F" w:rsidRPr="00DF2AD9" w:rsidRDefault="00B6632F" w:rsidP="00982F37">
            <w:pPr>
              <w:rPr>
                <w:rFonts w:ascii="Calibri" w:hAnsi="Calibri" w:cs="Calibri"/>
                <w:b/>
              </w:rPr>
            </w:pPr>
          </w:p>
        </w:tc>
        <w:tc>
          <w:tcPr>
            <w:tcW w:w="8470" w:type="dxa"/>
            <w:gridSpan w:val="3"/>
          </w:tcPr>
          <w:p w14:paraId="03F2E126" w14:textId="4ABE71C4" w:rsidR="00B6632F" w:rsidRPr="00272E9F" w:rsidRDefault="007032BB" w:rsidP="007032BB">
            <w:pPr>
              <w:rPr>
                <w:rFonts w:ascii="Brush Script MT" w:hAnsi="Brush Script MT" w:cs="Calibri"/>
                <w:i/>
                <w:iCs/>
              </w:rPr>
            </w:pPr>
            <w:r w:rsidRPr="00272E9F">
              <w:rPr>
                <w:rFonts w:ascii="Brush Script MT" w:hAnsi="Brush Script MT" w:cs="Calibri"/>
              </w:rPr>
              <w:t xml:space="preserve"> </w:t>
            </w:r>
            <w:r w:rsidRPr="00272E9F">
              <w:rPr>
                <w:rFonts w:ascii="Brush Script MT" w:hAnsi="Brush Script MT" w:cs="Calibri"/>
                <w:i/>
                <w:iCs/>
              </w:rPr>
              <w:t xml:space="preserve"> </w:t>
            </w:r>
            <w:proofErr w:type="spellStart"/>
            <w:r w:rsidR="00C348EB" w:rsidRPr="00272E9F">
              <w:rPr>
                <w:rFonts w:ascii="Brush Script MT" w:hAnsi="Brush Script MT" w:cs="Calibri"/>
                <w:i/>
                <w:iCs/>
              </w:rPr>
              <w:t>M.Sewell</w:t>
            </w:r>
            <w:proofErr w:type="spellEnd"/>
          </w:p>
        </w:tc>
      </w:tr>
    </w:tbl>
    <w:p w14:paraId="7335459A" w14:textId="77777777" w:rsidR="00B6632F" w:rsidRPr="00DF2AD9" w:rsidRDefault="00B6632F" w:rsidP="00B6632F">
      <w:pPr>
        <w:pStyle w:val="Header"/>
        <w:jc w:val="center"/>
        <w:rPr>
          <w:rFonts w:ascii="Calibri" w:hAnsi="Calibri" w:cs="Calibri"/>
          <w:b/>
          <w:sz w:val="20"/>
          <w:u w:val="single"/>
        </w:rPr>
      </w:pPr>
    </w:p>
    <w:p w14:paraId="5DBC28BE" w14:textId="77777777" w:rsidR="00B6632F" w:rsidRPr="00871E60" w:rsidRDefault="00B6632F" w:rsidP="00B6632F">
      <w:pPr>
        <w:pStyle w:val="Header"/>
        <w:jc w:val="center"/>
        <w:rPr>
          <w:rFonts w:ascii="Calibri" w:hAnsi="Calibri" w:cs="Calibri"/>
          <w:b/>
          <w:sz w:val="22"/>
          <w:szCs w:val="22"/>
          <w:u w:val="single"/>
        </w:rPr>
      </w:pPr>
      <w:r w:rsidRPr="00871E60">
        <w:rPr>
          <w:rFonts w:ascii="Calibri" w:hAnsi="Calibri" w:cs="Calibri"/>
          <w:b/>
          <w:sz w:val="22"/>
          <w:szCs w:val="22"/>
          <w:u w:val="single"/>
        </w:rPr>
        <w:t>Explanatory Notes</w:t>
      </w:r>
    </w:p>
    <w:p w14:paraId="1673EE59"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A) ASBESTOS</w:t>
      </w:r>
    </w:p>
    <w:p w14:paraId="788B8054"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liable to be exposed to asbestos must be under suitable medical surveillance by HSE appointed doctor.  This is mainly aimed at employees who are required to work with asbestos. The medical will alert employees to any problems in relation to the wearing of respirators and provide an indication of any diseases that may stop them from working with asbestos.</w:t>
      </w:r>
    </w:p>
    <w:p w14:paraId="1AC718F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 </w:t>
      </w:r>
    </w:p>
    <w:p w14:paraId="63159EB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B) LEAD</w:t>
      </w:r>
    </w:p>
    <w:p w14:paraId="4F7683EF"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liable to be exposed to lead must be under suitable medical surveillance where:</w:t>
      </w:r>
    </w:p>
    <w:p w14:paraId="10B03D2C" w14:textId="77777777" w:rsidR="00B6632F" w:rsidRPr="00871E60" w:rsidRDefault="00B6632F" w:rsidP="00B6632F">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The exposure to lead is likely to be significant;</w:t>
      </w:r>
    </w:p>
    <w:p w14:paraId="54277030" w14:textId="77777777" w:rsidR="00B6632F" w:rsidRPr="00871E60" w:rsidRDefault="00B6632F" w:rsidP="00B6632F">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Blood </w:t>
      </w:r>
      <w:proofErr w:type="gramStart"/>
      <w:r w:rsidRPr="00871E60">
        <w:rPr>
          <w:rFonts w:ascii="Calibri" w:hAnsi="Calibri" w:cs="Calibri"/>
          <w:sz w:val="22"/>
          <w:szCs w:val="22"/>
        </w:rPr>
        <w:t>lead</w:t>
      </w:r>
      <w:proofErr w:type="gramEnd"/>
      <w:r w:rsidRPr="00871E60">
        <w:rPr>
          <w:rFonts w:ascii="Calibri" w:hAnsi="Calibri" w:cs="Calibri"/>
          <w:sz w:val="22"/>
          <w:szCs w:val="22"/>
        </w:rPr>
        <w:t xml:space="preserve"> concentration is measured and equals or exceed levels detailed in the regulations; </w:t>
      </w:r>
    </w:p>
    <w:p w14:paraId="0807CBEA" w14:textId="77777777" w:rsidR="00B6632F" w:rsidRPr="00871E60" w:rsidRDefault="00B6632F" w:rsidP="00B6632F">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A HSE appointed doctor certifies that the employee should be under medical surveillance and time interval between medicals.</w:t>
      </w:r>
    </w:p>
    <w:p w14:paraId="2E2687C2" w14:textId="77777777" w:rsidR="00B6632F" w:rsidRPr="00871E60" w:rsidRDefault="00B6632F" w:rsidP="00B6632F">
      <w:pPr>
        <w:rPr>
          <w:rFonts w:ascii="Calibri" w:hAnsi="Calibri" w:cs="Calibri"/>
          <w:sz w:val="22"/>
          <w:szCs w:val="22"/>
        </w:rPr>
      </w:pPr>
    </w:p>
    <w:p w14:paraId="1732D65A"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C) NOISE</w:t>
      </w:r>
    </w:p>
    <w:p w14:paraId="1455E901"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hearing checks must be provided for employees who are likely to be regularly exposed above the upper exposure action values, or at risk for any reason e.g. they already suffer from hearing loss or are particularly sensitive to damage.</w:t>
      </w:r>
    </w:p>
    <w:p w14:paraId="3ED88895"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Ideally health surveillance should start before people are exposed to the noise (i.e. new starters or those changing jobs) to give a baseline. It can, however, be introduced at any time. Health checks are annual for the first two years of employment then at 3 yearly intervals (which may need to be more frequent if hearing problems are detected or where risk of hearing damage is high)</w:t>
      </w:r>
    </w:p>
    <w:p w14:paraId="13FC7EF8" w14:textId="77777777" w:rsidR="00B6632F" w:rsidRPr="00871E60" w:rsidRDefault="00B6632F" w:rsidP="00B6632F">
      <w:pPr>
        <w:rPr>
          <w:rFonts w:ascii="Calibri" w:hAnsi="Calibri" w:cs="Calibri"/>
          <w:sz w:val="22"/>
          <w:szCs w:val="22"/>
        </w:rPr>
      </w:pPr>
    </w:p>
    <w:p w14:paraId="589FA478"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D) VIBRATION </w:t>
      </w:r>
    </w:p>
    <w:p w14:paraId="7F75682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should be provided for vibration exposed employees who:</w:t>
      </w:r>
    </w:p>
    <w:p w14:paraId="5629BB32" w14:textId="77777777" w:rsidR="00B6632F" w:rsidRPr="00871E60" w:rsidRDefault="00B6632F" w:rsidP="00B6632F">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Are likely to be exposed above the action value of 2.5m/s2 (A8) or 100 points;</w:t>
      </w:r>
    </w:p>
    <w:p w14:paraId="19FF3FF6" w14:textId="77777777" w:rsidR="00B6632F" w:rsidRPr="00871E60" w:rsidRDefault="00B6632F" w:rsidP="00B6632F">
      <w:pPr>
        <w:pStyle w:val="ListBullet"/>
        <w:numPr>
          <w:ilvl w:val="0"/>
          <w:numId w:val="10"/>
        </w:numPr>
        <w:jc w:val="both"/>
        <w:textAlignment w:val="baseline"/>
        <w:rPr>
          <w:rFonts w:ascii="Calibri" w:hAnsi="Calibri" w:cs="Calibri"/>
          <w:sz w:val="22"/>
          <w:szCs w:val="22"/>
        </w:rPr>
      </w:pPr>
      <w:r w:rsidRPr="00871E60">
        <w:rPr>
          <w:rFonts w:ascii="Calibri" w:hAnsi="Calibri" w:cs="Calibri"/>
          <w:sz w:val="22"/>
          <w:szCs w:val="22"/>
        </w:rPr>
        <w:t>Are likely to be regularly exposed to whole body vibration above the action value of 0.5m/s</w:t>
      </w:r>
      <w:r w:rsidRPr="00871E60">
        <w:rPr>
          <w:rFonts w:ascii="Calibri" w:hAnsi="Calibri" w:cs="Calibri"/>
          <w:sz w:val="22"/>
          <w:szCs w:val="22"/>
          <w:vertAlign w:val="superscript"/>
        </w:rPr>
        <w:t>2</w:t>
      </w:r>
      <w:r w:rsidRPr="00871E60">
        <w:rPr>
          <w:rFonts w:ascii="Calibri" w:hAnsi="Calibri" w:cs="Calibri"/>
          <w:sz w:val="22"/>
          <w:szCs w:val="22"/>
        </w:rPr>
        <w:t xml:space="preserve"> A(8) or 100 points;</w:t>
      </w:r>
    </w:p>
    <w:p w14:paraId="70458F30" w14:textId="77777777" w:rsidR="00B6632F" w:rsidRPr="00871E60" w:rsidRDefault="00B6632F" w:rsidP="00B6632F">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Are likely to be exposed occasionally above the action value and where the risk assessment identifies that the frequency and severity of exposure may pose a risk to health; or</w:t>
      </w:r>
    </w:p>
    <w:p w14:paraId="379327F0" w14:textId="77777777" w:rsidR="00B6632F" w:rsidRPr="00871E60" w:rsidRDefault="00B6632F" w:rsidP="00B6632F">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Have a diagnosis of HAVS or long-term back pain (even when exposed below the action value)</w:t>
      </w:r>
    </w:p>
    <w:p w14:paraId="236FF3A3" w14:textId="77777777" w:rsidR="00B6632F" w:rsidRPr="00871E60" w:rsidRDefault="00B6632F" w:rsidP="00B6632F">
      <w:pPr>
        <w:rPr>
          <w:rFonts w:ascii="Calibri" w:hAnsi="Calibri" w:cs="Calibri"/>
          <w:i/>
          <w:sz w:val="22"/>
          <w:szCs w:val="22"/>
        </w:rPr>
      </w:pPr>
      <w:r w:rsidRPr="00871E60">
        <w:rPr>
          <w:rFonts w:ascii="Calibri" w:hAnsi="Calibri" w:cs="Calibri"/>
          <w:i/>
          <w:sz w:val="22"/>
          <w:szCs w:val="22"/>
        </w:rPr>
        <w:t>If any of the above applies to your employee, please mark yes in the first ‘vibration’ statement overleaf.</w:t>
      </w:r>
    </w:p>
    <w:p w14:paraId="18E278B4" w14:textId="77777777" w:rsidR="00B6632F" w:rsidRPr="00871E60" w:rsidRDefault="00B6632F" w:rsidP="00B6632F">
      <w:pPr>
        <w:numPr>
          <w:ilvl w:val="0"/>
          <w:numId w:val="11"/>
        </w:numPr>
        <w:overflowPunct/>
        <w:autoSpaceDE/>
        <w:autoSpaceDN/>
        <w:adjustRightInd/>
        <w:textAlignment w:val="auto"/>
        <w:rPr>
          <w:rFonts w:ascii="Calibri" w:hAnsi="Calibri" w:cs="Calibri"/>
          <w:i/>
          <w:sz w:val="22"/>
          <w:szCs w:val="22"/>
        </w:rPr>
      </w:pPr>
      <w:r w:rsidRPr="00871E60">
        <w:rPr>
          <w:rFonts w:ascii="Calibri" w:hAnsi="Calibri" w:cs="Calibri"/>
          <w:sz w:val="22"/>
          <w:szCs w:val="22"/>
        </w:rPr>
        <w:t xml:space="preserve">If an employee will be exposed to vibration below the action value, they must be assessed by Occupational Health to establish a baseline and identify any existing health conditions that may affect their ability to work with any vibration. </w:t>
      </w:r>
    </w:p>
    <w:p w14:paraId="433D459E" w14:textId="77777777" w:rsidR="00B6632F" w:rsidRPr="00871E60" w:rsidRDefault="00B6632F" w:rsidP="00B6632F">
      <w:pPr>
        <w:rPr>
          <w:rFonts w:ascii="Calibri" w:hAnsi="Calibri" w:cs="Calibri"/>
          <w:i/>
          <w:sz w:val="22"/>
          <w:szCs w:val="22"/>
        </w:rPr>
      </w:pPr>
      <w:r w:rsidRPr="00871E60">
        <w:rPr>
          <w:rFonts w:ascii="Calibri" w:hAnsi="Calibri" w:cs="Calibri"/>
          <w:i/>
          <w:sz w:val="22"/>
          <w:szCs w:val="22"/>
        </w:rPr>
        <w:t>If this applies to your employee, please mark yes in the second ‘vibration’ statement overleaf.</w:t>
      </w:r>
    </w:p>
    <w:p w14:paraId="20A48907" w14:textId="77777777" w:rsidR="00B6632F" w:rsidRPr="00871E60" w:rsidRDefault="00B6632F" w:rsidP="00B6632F">
      <w:pPr>
        <w:rPr>
          <w:rFonts w:ascii="Calibri" w:hAnsi="Calibri" w:cs="Calibri"/>
          <w:sz w:val="22"/>
          <w:szCs w:val="22"/>
        </w:rPr>
      </w:pPr>
    </w:p>
    <w:p w14:paraId="6329A81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E) NIGHT WORK </w:t>
      </w:r>
    </w:p>
    <w:p w14:paraId="502225F7"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are offered a health assessment before commencing night work. This assessment takes account of any existing medical condition or ongoing medical treatment which may affect whether the individual is suitable for night work.</w:t>
      </w:r>
    </w:p>
    <w:p w14:paraId="491743A1" w14:textId="77777777" w:rsidR="00B6632F" w:rsidRPr="00871E60" w:rsidRDefault="00B6632F" w:rsidP="00B6632F">
      <w:pPr>
        <w:rPr>
          <w:rFonts w:ascii="Calibri" w:hAnsi="Calibri" w:cs="Calibri"/>
          <w:sz w:val="22"/>
          <w:szCs w:val="22"/>
        </w:rPr>
      </w:pPr>
    </w:p>
    <w:p w14:paraId="1C8A5B98"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F) COSHH</w:t>
      </w:r>
    </w:p>
    <w:p w14:paraId="02E8A379"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Breathing in certain dusts including silica, gases, fumes and vapours in the workplace can cause serious, long-term lung damage and disease including asbestosis; silicosis; chronic obstructive pulmonary disease (COPD); asthma; emphysema; sensitisation and lung cancer.  Anyone exposed to sensitisers, dust, and fumes must be referred for a health surveillance assessment.  </w:t>
      </w:r>
    </w:p>
    <w:p w14:paraId="31D416D9"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lastRenderedPageBreak/>
        <w:t xml:space="preserve">Contact with certain substances can cause severe dermatitis; skin irritation; depigmentation; sensitisation; skin cancer or oil acne. </w:t>
      </w:r>
    </w:p>
    <w:p w14:paraId="307D5E06"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Refer to COSHH assessments to identify where high-risk substances have been identified and the Material Safety Data Sheet states that health surveillance is necessary; if these substances cannot be substituted for less hazardous ones, then employees must be referred for health surveillance.</w:t>
      </w:r>
    </w:p>
    <w:p w14:paraId="548CD8D5" w14:textId="77777777" w:rsidR="00B6632F" w:rsidRPr="00871E60" w:rsidRDefault="00B6632F" w:rsidP="00B6632F">
      <w:pPr>
        <w:rPr>
          <w:rFonts w:ascii="Calibri" w:hAnsi="Calibri" w:cs="Calibri"/>
          <w:sz w:val="22"/>
          <w:szCs w:val="22"/>
        </w:rPr>
      </w:pPr>
    </w:p>
    <w:p w14:paraId="3A673640"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G) DRIVERS</w:t>
      </w:r>
    </w:p>
    <w:p w14:paraId="24990B0B" w14:textId="77777777" w:rsidR="00B6632F" w:rsidRPr="00871E60" w:rsidRDefault="00B6632F" w:rsidP="00B6632F">
      <w:pPr>
        <w:rPr>
          <w:rFonts w:ascii="Calibri" w:hAnsi="Calibri" w:cs="Calibri"/>
          <w:sz w:val="22"/>
          <w:szCs w:val="22"/>
        </w:rPr>
      </w:pPr>
      <w:r w:rsidRPr="00871E60">
        <w:rPr>
          <w:rFonts w:ascii="Calibri" w:hAnsi="Calibri" w:cs="Calibri"/>
          <w:i/>
          <w:sz w:val="22"/>
          <w:szCs w:val="22"/>
        </w:rPr>
        <w:t>Driving Council Vehicles</w:t>
      </w:r>
      <w:r w:rsidRPr="00871E60">
        <w:rPr>
          <w:rFonts w:ascii="Calibri" w:hAnsi="Calibri" w:cs="Calibri"/>
          <w:sz w:val="22"/>
          <w:szCs w:val="22"/>
        </w:rPr>
        <w:t xml:space="preserve"> </w:t>
      </w:r>
      <w:r w:rsidRPr="00871E60">
        <w:rPr>
          <w:rFonts w:ascii="Calibri" w:hAnsi="Calibri" w:cs="Calibri"/>
          <w:i/>
          <w:sz w:val="22"/>
          <w:szCs w:val="22"/>
        </w:rPr>
        <w:t>-</w:t>
      </w:r>
      <w:r w:rsidRPr="00871E60">
        <w:rPr>
          <w:rFonts w:ascii="Calibri" w:hAnsi="Calibri" w:cs="Calibri"/>
          <w:sz w:val="22"/>
          <w:szCs w:val="22"/>
        </w:rPr>
        <w:t xml:space="preserve"> Occupational health assessments are carried out on employees required to drive Council Vehicles in line with FTA / DVSA requirements including recording of driving licence number, endorsements and declaration from employee on HR on-line annually. Declaration includes details of eyesight, medication and driving hours outside of employment at DBC.</w:t>
      </w:r>
    </w:p>
    <w:p w14:paraId="1E497E03" w14:textId="77777777" w:rsidR="00B6632F" w:rsidRPr="00871E60" w:rsidRDefault="00B6632F" w:rsidP="00B6632F">
      <w:pPr>
        <w:rPr>
          <w:rFonts w:ascii="Calibri" w:hAnsi="Calibri" w:cs="Calibri"/>
          <w:sz w:val="22"/>
          <w:szCs w:val="22"/>
        </w:rPr>
      </w:pPr>
      <w:r w:rsidRPr="00871E60">
        <w:rPr>
          <w:rFonts w:ascii="Calibri" w:hAnsi="Calibri" w:cs="Calibri"/>
          <w:i/>
          <w:sz w:val="22"/>
          <w:szCs w:val="22"/>
        </w:rPr>
        <w:t>Driving of Own Vehicle on Council Business</w:t>
      </w:r>
      <w:r w:rsidRPr="00871E60">
        <w:rPr>
          <w:rFonts w:ascii="Calibri" w:hAnsi="Calibri" w:cs="Calibri"/>
          <w:sz w:val="22"/>
          <w:szCs w:val="22"/>
        </w:rPr>
        <w:t xml:space="preserve"> - Managers are required to ensure recording of employees driving licence number, endorsements and declaration including eyesight, medication and driving hours outside of employment at DBC on HR on-line annually. </w:t>
      </w:r>
    </w:p>
    <w:p w14:paraId="04740AD7" w14:textId="77777777" w:rsidR="00B6632F" w:rsidRPr="00871E60" w:rsidRDefault="00B6632F" w:rsidP="00B6632F">
      <w:pPr>
        <w:rPr>
          <w:rFonts w:ascii="Calibri" w:hAnsi="Calibri" w:cs="Calibri"/>
          <w:sz w:val="22"/>
          <w:szCs w:val="22"/>
        </w:rPr>
      </w:pPr>
      <w:r w:rsidRPr="00871E60">
        <w:rPr>
          <w:rFonts w:ascii="Calibri" w:hAnsi="Calibri" w:cs="Calibri"/>
          <w:i/>
          <w:sz w:val="22"/>
          <w:szCs w:val="22"/>
        </w:rPr>
        <w:t>HGV/LGV/PCV drivers and operators of FORKLIFT TRUCKS -</w:t>
      </w:r>
      <w:r w:rsidRPr="00871E60">
        <w:rPr>
          <w:rFonts w:ascii="Calibri" w:hAnsi="Calibri" w:cs="Calibri"/>
          <w:sz w:val="22"/>
          <w:szCs w:val="22"/>
        </w:rPr>
        <w:t xml:space="preserve"> Occupational health assessments are carried out on employees required to drive Large Goods Vehicles or Passenger Carrying Vehicles as defined in the Road Traffic Act 1988.  Medicals are carried out on employees who operate Forklift Trucks as recommended in the code of practice HSG6.</w:t>
      </w:r>
    </w:p>
    <w:p w14:paraId="72D09419" w14:textId="77777777" w:rsidR="00B6632F" w:rsidRPr="00871E60" w:rsidRDefault="00B6632F" w:rsidP="00B6632F">
      <w:pPr>
        <w:rPr>
          <w:rFonts w:ascii="Calibri" w:hAnsi="Calibri" w:cs="Calibri"/>
          <w:sz w:val="22"/>
          <w:szCs w:val="22"/>
        </w:rPr>
      </w:pPr>
    </w:p>
    <w:p w14:paraId="46CE738D"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H) CONFINED SPACES</w:t>
      </w:r>
    </w:p>
    <w:p w14:paraId="7933B46C"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Where an individual will be required to work in confined spaces or unusual environmental conditions and is required to use respiratory or other specialised equipment. </w:t>
      </w:r>
    </w:p>
    <w:p w14:paraId="4F9D8905" w14:textId="77777777" w:rsidR="00B6632F" w:rsidRPr="00871E60" w:rsidRDefault="00B6632F" w:rsidP="00B6632F">
      <w:pPr>
        <w:rPr>
          <w:rFonts w:ascii="Calibri" w:hAnsi="Calibri" w:cs="Calibri"/>
          <w:sz w:val="22"/>
          <w:szCs w:val="22"/>
        </w:rPr>
      </w:pPr>
    </w:p>
    <w:p w14:paraId="699E735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I) CONSTRUCTION PLANT</w:t>
      </w:r>
    </w:p>
    <w:p w14:paraId="7EBB8101"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A requirement to operate any construction plant i.e. Telehandler, Tower Crane, Dumper, Excavator etc.</w:t>
      </w:r>
    </w:p>
    <w:p w14:paraId="7A51109A" w14:textId="77777777" w:rsidR="00B6632F" w:rsidRPr="00871E60" w:rsidRDefault="00B6632F" w:rsidP="00B6632F">
      <w:pPr>
        <w:rPr>
          <w:rFonts w:ascii="Calibri" w:hAnsi="Calibri" w:cs="Calibri"/>
          <w:sz w:val="22"/>
          <w:szCs w:val="22"/>
        </w:rPr>
      </w:pPr>
    </w:p>
    <w:p w14:paraId="12F6CCE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J) VULNERABLE CLIENT GROUPS</w:t>
      </w:r>
    </w:p>
    <w:p w14:paraId="21203FA5"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This would include all job roles which involve working with and being responsible for vulnerable groups such as children, elderly people and people with learning or behavioural difficulties. This includes job roles such as a Teacher, Teaching Assistant, and Social Worker.</w:t>
      </w:r>
    </w:p>
    <w:p w14:paraId="6D366279" w14:textId="77777777" w:rsidR="00B6632F" w:rsidRPr="00871E60" w:rsidRDefault="00B6632F" w:rsidP="00B6632F">
      <w:pPr>
        <w:rPr>
          <w:rFonts w:ascii="Calibri" w:hAnsi="Calibri" w:cs="Calibri"/>
          <w:sz w:val="22"/>
          <w:szCs w:val="22"/>
        </w:rPr>
      </w:pPr>
    </w:p>
    <w:p w14:paraId="5A6CAB60"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K) COMMUNICABLE DISEASES</w:t>
      </w:r>
    </w:p>
    <w:p w14:paraId="15F75F9D"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Exposure to potential blood borne virus or infectious diseases, where risk assessments have identified a significant risk. </w:t>
      </w:r>
    </w:p>
    <w:p w14:paraId="4E1BC66D" w14:textId="77777777" w:rsidR="00B6632F" w:rsidRPr="00871E60" w:rsidRDefault="00B6632F" w:rsidP="00B6632F">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Injuries, such as a needle stick injury from a discarded used syringe, or human/animal bites. </w:t>
      </w:r>
    </w:p>
    <w:p w14:paraId="1A982CE0" w14:textId="77777777" w:rsidR="00B6632F" w:rsidRPr="00871E60" w:rsidRDefault="00B6632F" w:rsidP="00B6632F">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Contact with faeces and human sewage</w:t>
      </w:r>
    </w:p>
    <w:p w14:paraId="5AFE48B8" w14:textId="77777777" w:rsidR="00B6632F" w:rsidRPr="00871E60" w:rsidRDefault="00B6632F" w:rsidP="00B6632F">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Exposure to infectious diseases by direct or indirect contact with infectious clients i.e. Tuberculosis (TB), Hep A, Hep B, measles, flu etc.  </w:t>
      </w:r>
    </w:p>
    <w:p w14:paraId="68388F49"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Please detail the exact nature of the hazard and forward a copy of the risk assessment to OH. </w:t>
      </w:r>
    </w:p>
    <w:p w14:paraId="5CDDD88E" w14:textId="77777777" w:rsidR="00B6632F" w:rsidRPr="00871E60" w:rsidRDefault="00B6632F" w:rsidP="00B6632F">
      <w:pPr>
        <w:rPr>
          <w:rFonts w:ascii="Calibri" w:hAnsi="Calibri" w:cs="Calibri"/>
          <w:sz w:val="22"/>
          <w:szCs w:val="22"/>
        </w:rPr>
      </w:pPr>
    </w:p>
    <w:p w14:paraId="45C9B526" w14:textId="77777777" w:rsidR="00B6632F" w:rsidRPr="00871E60" w:rsidRDefault="00B6632F" w:rsidP="00B6632F">
      <w:pPr>
        <w:rPr>
          <w:rFonts w:ascii="Calibri" w:hAnsi="Calibri" w:cs="Calibri"/>
          <w:sz w:val="22"/>
          <w:szCs w:val="22"/>
        </w:rPr>
      </w:pPr>
      <w:r w:rsidRPr="00871E60">
        <w:rPr>
          <w:rFonts w:ascii="Calibri" w:hAnsi="Calibri" w:cs="Calibri"/>
          <w:b/>
          <w:sz w:val="22"/>
          <w:szCs w:val="22"/>
        </w:rPr>
        <w:t xml:space="preserve">L) FOOD HANDLER </w:t>
      </w:r>
      <w:r w:rsidRPr="00871E60">
        <w:rPr>
          <w:rFonts w:ascii="Calibri" w:hAnsi="Calibri" w:cs="Calibri"/>
          <w:sz w:val="22"/>
          <w:szCs w:val="22"/>
        </w:rPr>
        <w:t>Including,</w:t>
      </w:r>
    </w:p>
    <w:p w14:paraId="66374C6B" w14:textId="77777777" w:rsidR="00B6632F" w:rsidRPr="00871E60" w:rsidRDefault="00B6632F" w:rsidP="00B6632F">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Those employed directly in the production and preparation of food, including manufacturing, catering and retail</w:t>
      </w:r>
    </w:p>
    <w:p w14:paraId="727B8800" w14:textId="77777777" w:rsidR="00B6632F" w:rsidRPr="00871E60" w:rsidRDefault="00B6632F" w:rsidP="00B6632F">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Those undertaking maintenance work or repairing equipment in food handling areas</w:t>
      </w:r>
    </w:p>
    <w:p w14:paraId="081D4DC2" w14:textId="77777777" w:rsidR="00B6632F" w:rsidRPr="00871E60" w:rsidRDefault="00B6632F" w:rsidP="00B6632F">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Enforcement officers and visitors to food handling areas</w:t>
      </w:r>
    </w:p>
    <w:p w14:paraId="673CB25D"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Employees who handle pre-wrapped, canned or bottled food are </w:t>
      </w:r>
      <w:r w:rsidRPr="00871E60">
        <w:rPr>
          <w:rFonts w:ascii="Calibri" w:hAnsi="Calibri" w:cs="Calibri"/>
          <w:b/>
          <w:sz w:val="22"/>
          <w:szCs w:val="22"/>
        </w:rPr>
        <w:t>not</w:t>
      </w:r>
      <w:r w:rsidRPr="00871E60">
        <w:rPr>
          <w:rFonts w:ascii="Calibri" w:hAnsi="Calibri" w:cs="Calibri"/>
          <w:sz w:val="22"/>
          <w:szCs w:val="22"/>
        </w:rPr>
        <w:t xml:space="preserve"> considered food handlers.</w:t>
      </w:r>
    </w:p>
    <w:p w14:paraId="1E937E0B" w14:textId="77777777" w:rsidR="00871E60" w:rsidRPr="00871E60" w:rsidRDefault="00871E60" w:rsidP="00B6632F">
      <w:pPr>
        <w:rPr>
          <w:rFonts w:ascii="Calibri" w:hAnsi="Calibri" w:cs="Calibri"/>
          <w:sz w:val="22"/>
          <w:szCs w:val="22"/>
        </w:rPr>
      </w:pPr>
    </w:p>
    <w:p w14:paraId="1B5720D3" w14:textId="77777777" w:rsidR="00871E60" w:rsidRPr="00871E60" w:rsidRDefault="00871E60" w:rsidP="00871E60">
      <w:pPr>
        <w:rPr>
          <w:rFonts w:ascii="Calibri" w:hAnsi="Calibri" w:cs="Calibri"/>
          <w:b/>
          <w:bCs/>
          <w:sz w:val="22"/>
          <w:szCs w:val="22"/>
        </w:rPr>
      </w:pPr>
      <w:r w:rsidRPr="00871E60">
        <w:rPr>
          <w:rFonts w:ascii="Calibri" w:hAnsi="Calibri" w:cs="Calibri"/>
          <w:b/>
          <w:bCs/>
          <w:sz w:val="22"/>
          <w:szCs w:val="22"/>
        </w:rPr>
        <w:t>M)WORKING AT HEIGHT</w:t>
      </w:r>
    </w:p>
    <w:p w14:paraId="7892F44C" w14:textId="77777777" w:rsidR="00871E60" w:rsidRPr="00871E60" w:rsidRDefault="00871E60" w:rsidP="00871E60">
      <w:pPr>
        <w:rPr>
          <w:rFonts w:ascii="Calibri" w:hAnsi="Calibri" w:cs="Calibri"/>
          <w:bCs/>
          <w:sz w:val="22"/>
          <w:szCs w:val="22"/>
        </w:rPr>
      </w:pPr>
      <w:r w:rsidRPr="00871E60">
        <w:rPr>
          <w:rFonts w:ascii="Calibri" w:hAnsi="Calibri" w:cs="Calibri"/>
          <w:bCs/>
          <w:sz w:val="22"/>
          <w:szCs w:val="22"/>
        </w:rPr>
        <w:t xml:space="preserve">Employee physical fitness and providing health support is critical for safety when working at height. Risk assessments for work at height should </w:t>
      </w:r>
      <w:r w:rsidR="003378D2" w:rsidRPr="00871E60">
        <w:rPr>
          <w:rFonts w:ascii="Calibri" w:hAnsi="Calibri" w:cs="Calibri"/>
          <w:bCs/>
          <w:sz w:val="22"/>
          <w:szCs w:val="22"/>
        </w:rPr>
        <w:t>consider</w:t>
      </w:r>
      <w:r w:rsidRPr="00871E60">
        <w:rPr>
          <w:rFonts w:ascii="Calibri" w:hAnsi="Calibri" w:cs="Calibri"/>
          <w:bCs/>
          <w:sz w:val="22"/>
          <w:szCs w:val="22"/>
        </w:rPr>
        <w:t xml:space="preserve"> the health and ability of the person undertaking the task as part of the requirement for competence. Health surveillance is required to confirm fitness for working at height, when identified as a requirement in the task-based risk assessment or an individual risk assessment identifies need and/or an employee has notified their manager of health issues/medication requirements.</w:t>
      </w:r>
    </w:p>
    <w:p w14:paraId="38B309E9" w14:textId="77777777" w:rsidR="00871E60" w:rsidRPr="00871E60" w:rsidRDefault="00871E60" w:rsidP="00B6632F">
      <w:pPr>
        <w:rPr>
          <w:rFonts w:ascii="Calibri" w:hAnsi="Calibri" w:cs="Calibri"/>
          <w:sz w:val="22"/>
          <w:szCs w:val="22"/>
        </w:rPr>
      </w:pPr>
    </w:p>
    <w:p w14:paraId="479004B0" w14:textId="77777777" w:rsidR="00B6632F" w:rsidRPr="00871E60" w:rsidRDefault="00B6632F" w:rsidP="00B6632F">
      <w:pPr>
        <w:rPr>
          <w:rFonts w:ascii="Calibri" w:hAnsi="Calibri" w:cs="Calibri"/>
          <w:b/>
          <w:sz w:val="22"/>
          <w:szCs w:val="22"/>
        </w:rPr>
      </w:pPr>
    </w:p>
    <w:p w14:paraId="7B10B3FE"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OTHER </w:t>
      </w:r>
    </w:p>
    <w:p w14:paraId="4AD6123B" w14:textId="77777777" w:rsidR="00EF3CAB" w:rsidRPr="00871E60" w:rsidRDefault="00B6632F" w:rsidP="00CD42A7">
      <w:pPr>
        <w:rPr>
          <w:rFonts w:ascii="Calibri" w:hAnsi="Calibri" w:cs="Calibri"/>
          <w:b/>
          <w:sz w:val="22"/>
          <w:szCs w:val="22"/>
        </w:rPr>
      </w:pPr>
      <w:r w:rsidRPr="00871E60">
        <w:rPr>
          <w:rFonts w:ascii="Calibri" w:hAnsi="Calibri" w:cs="Calibri"/>
          <w:sz w:val="22"/>
          <w:szCs w:val="22"/>
        </w:rPr>
        <w:t>Any other risks where the individual may benefit from OH advice and guidance, i.e.an individual with an underlying health problem / ongoing medical treatment who may be required in their work to work at height or use mechanical equipment.</w:t>
      </w:r>
    </w:p>
    <w:sectPr w:rsidR="00EF3CAB" w:rsidRPr="00871E60" w:rsidSect="003F7CEE">
      <w:headerReference w:type="default" r:id="rId11"/>
      <w:footerReference w:type="default" r:id="rId12"/>
      <w:type w:val="continuous"/>
      <w:pgSz w:w="11907" w:h="16840" w:code="9"/>
      <w:pgMar w:top="851" w:right="1134" w:bottom="1134"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5B03B" w14:textId="77777777" w:rsidR="00C37C2E" w:rsidRDefault="00C37C2E">
      <w:r>
        <w:separator/>
      </w:r>
    </w:p>
  </w:endnote>
  <w:endnote w:type="continuationSeparator" w:id="0">
    <w:p w14:paraId="2A982985" w14:textId="77777777" w:rsidR="00C37C2E" w:rsidRDefault="00C37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39FE6" w14:textId="77777777" w:rsidR="006A6AF8" w:rsidRDefault="006A6AF8">
    <w:pPr>
      <w:pStyle w:val="Footer"/>
      <w:rPr>
        <w:sz w:val="18"/>
      </w:rPr>
    </w:pPr>
  </w:p>
  <w:p w14:paraId="5FD9DF91" w14:textId="77777777" w:rsidR="007C38C4" w:rsidRDefault="007C38C4">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D225E" w14:textId="77777777" w:rsidR="00C37C2E" w:rsidRDefault="00C37C2E">
      <w:r>
        <w:separator/>
      </w:r>
    </w:p>
  </w:footnote>
  <w:footnote w:type="continuationSeparator" w:id="0">
    <w:p w14:paraId="617E5860" w14:textId="77777777" w:rsidR="00C37C2E" w:rsidRDefault="00C37C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399D0" w14:textId="4B5BAE69" w:rsidR="00A535D2" w:rsidRDefault="001D406F">
    <w:pPr>
      <w:pStyle w:val="Header"/>
    </w:pPr>
    <w:r>
      <w:rPr>
        <w:noProof/>
      </w:rPr>
      <mc:AlternateContent>
        <mc:Choice Requires="wps">
          <w:drawing>
            <wp:anchor distT="0" distB="0" distL="114300" distR="114300" simplePos="0" relativeHeight="251657728" behindDoc="0" locked="0" layoutInCell="0" allowOverlap="1" wp14:anchorId="0B74AAA0" wp14:editId="253708DC">
              <wp:simplePos x="0" y="0"/>
              <wp:positionH relativeFrom="page">
                <wp:posOffset>0</wp:posOffset>
              </wp:positionH>
              <wp:positionV relativeFrom="page">
                <wp:posOffset>190500</wp:posOffset>
              </wp:positionV>
              <wp:extent cx="7560945" cy="273685"/>
              <wp:effectExtent l="0" t="0" r="0" b="0"/>
              <wp:wrapNone/>
              <wp:docPr id="558900781" name="MSIPCM01ea4754ba6a626e1fed81d2"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27D04"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74AAA0" id="_x0000_t202" coordsize="21600,21600" o:spt="202" path="m,l,21600r21600,l21600,xe">
              <v:stroke joinstyle="miter"/>
              <v:path gradientshapeok="t" o:connecttype="rect"/>
            </v:shapetype>
            <v:shape id="MSIPCM01ea4754ba6a626e1fed81d2" o:spid="_x0000_s1026" type="#_x0000_t202" alt="{&quot;HashCode&quot;:1844345984,&quot;Height&quot;:842.0,&quot;Width&quot;:595.0,&quot;Placement&quot;:&quot;Header&quot;,&quot;Index&quot;:&quot;Primary&quot;,&quot;Section&quot;:1,&quot;Top&quot;:0.0,&quot;Left&quot;:0.0}" style="position:absolute;margin-left:0;margin-top:15pt;width:595.35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" o:allowincell="f" filled="f" stroked="f">
              <v:textbox inset="20pt,0,,0">
                <w:txbxContent>
                  <w:p w14:paraId="15C27D04"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8"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0"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1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385351B"/>
    <w:multiLevelType w:val="hybridMultilevel"/>
    <w:tmpl w:val="F8F8EC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84F4A16"/>
    <w:multiLevelType w:val="multilevel"/>
    <w:tmpl w:val="9752A962"/>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11439455">
    <w:abstractNumId w:val="15"/>
  </w:num>
  <w:num w:numId="2" w16cid:durableId="1996107598">
    <w:abstractNumId w:val="10"/>
  </w:num>
  <w:num w:numId="3" w16cid:durableId="244850398">
    <w:abstractNumId w:val="4"/>
  </w:num>
  <w:num w:numId="4" w16cid:durableId="1727953349">
    <w:abstractNumId w:val="13"/>
  </w:num>
  <w:num w:numId="5" w16cid:durableId="1202666739">
    <w:abstractNumId w:val="9"/>
  </w:num>
  <w:num w:numId="6" w16cid:durableId="2144233635">
    <w:abstractNumId w:val="11"/>
  </w:num>
  <w:num w:numId="7" w16cid:durableId="124204869">
    <w:abstractNumId w:val="7"/>
  </w:num>
  <w:num w:numId="8" w16cid:durableId="595864907">
    <w:abstractNumId w:val="14"/>
  </w:num>
  <w:num w:numId="9" w16cid:durableId="1492597936">
    <w:abstractNumId w:val="2"/>
  </w:num>
  <w:num w:numId="10" w16cid:durableId="1625308398">
    <w:abstractNumId w:val="6"/>
  </w:num>
  <w:num w:numId="11" w16cid:durableId="1104350118">
    <w:abstractNumId w:val="5"/>
  </w:num>
  <w:num w:numId="12" w16cid:durableId="465658722">
    <w:abstractNumId w:val="3"/>
  </w:num>
  <w:num w:numId="13" w16cid:durableId="1911042387">
    <w:abstractNumId w:val="8"/>
  </w:num>
  <w:num w:numId="14" w16cid:durableId="1826430158">
    <w:abstractNumId w:val="0"/>
  </w:num>
  <w:num w:numId="15" w16cid:durableId="13099391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4766147">
    <w:abstractNumId w:val="2"/>
  </w:num>
  <w:num w:numId="17" w16cid:durableId="1127816478">
    <w:abstractNumId w:val="6"/>
  </w:num>
  <w:num w:numId="18" w16cid:durableId="1036075978">
    <w:abstractNumId w:val="5"/>
  </w:num>
  <w:num w:numId="19" w16cid:durableId="1460949904">
    <w:abstractNumId w:val="3"/>
  </w:num>
  <w:num w:numId="20" w16cid:durableId="324012103">
    <w:abstractNumId w:val="1"/>
  </w:num>
  <w:num w:numId="21" w16cid:durableId="12119223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12C23"/>
    <w:rsid w:val="0001568B"/>
    <w:rsid w:val="000164E1"/>
    <w:rsid w:val="0004124F"/>
    <w:rsid w:val="00071117"/>
    <w:rsid w:val="00074137"/>
    <w:rsid w:val="00074BFB"/>
    <w:rsid w:val="00092314"/>
    <w:rsid w:val="00096784"/>
    <w:rsid w:val="000A300B"/>
    <w:rsid w:val="000A3E3F"/>
    <w:rsid w:val="000F1DCD"/>
    <w:rsid w:val="00107288"/>
    <w:rsid w:val="00133948"/>
    <w:rsid w:val="00135CBB"/>
    <w:rsid w:val="001533FC"/>
    <w:rsid w:val="001744AB"/>
    <w:rsid w:val="00174E46"/>
    <w:rsid w:val="00184518"/>
    <w:rsid w:val="0019250F"/>
    <w:rsid w:val="001A5627"/>
    <w:rsid w:val="001B1AA1"/>
    <w:rsid w:val="001D406F"/>
    <w:rsid w:val="001F2AC8"/>
    <w:rsid w:val="001F57A2"/>
    <w:rsid w:val="001F73D8"/>
    <w:rsid w:val="00201265"/>
    <w:rsid w:val="002139BB"/>
    <w:rsid w:val="00231E94"/>
    <w:rsid w:val="00233B1A"/>
    <w:rsid w:val="0024107E"/>
    <w:rsid w:val="00251994"/>
    <w:rsid w:val="00272E9F"/>
    <w:rsid w:val="00273FA0"/>
    <w:rsid w:val="00286FCD"/>
    <w:rsid w:val="002A0CCD"/>
    <w:rsid w:val="002B0B6C"/>
    <w:rsid w:val="002B29A2"/>
    <w:rsid w:val="002B4687"/>
    <w:rsid w:val="002C03E9"/>
    <w:rsid w:val="002C7F6B"/>
    <w:rsid w:val="002D4BED"/>
    <w:rsid w:val="002D4E2D"/>
    <w:rsid w:val="002F194E"/>
    <w:rsid w:val="002F6F6B"/>
    <w:rsid w:val="00312F65"/>
    <w:rsid w:val="00313BA6"/>
    <w:rsid w:val="003168BA"/>
    <w:rsid w:val="00317C39"/>
    <w:rsid w:val="0032079A"/>
    <w:rsid w:val="00320E7D"/>
    <w:rsid w:val="003272CB"/>
    <w:rsid w:val="00337782"/>
    <w:rsid w:val="003378D2"/>
    <w:rsid w:val="00346F7D"/>
    <w:rsid w:val="00351546"/>
    <w:rsid w:val="0035344F"/>
    <w:rsid w:val="00354100"/>
    <w:rsid w:val="003611AA"/>
    <w:rsid w:val="003715B6"/>
    <w:rsid w:val="003750E8"/>
    <w:rsid w:val="00375DCC"/>
    <w:rsid w:val="003870AA"/>
    <w:rsid w:val="003A1CD8"/>
    <w:rsid w:val="003A2B38"/>
    <w:rsid w:val="003A6639"/>
    <w:rsid w:val="003A7579"/>
    <w:rsid w:val="003B52EA"/>
    <w:rsid w:val="003C4CBE"/>
    <w:rsid w:val="003C591F"/>
    <w:rsid w:val="003D348F"/>
    <w:rsid w:val="003E31DD"/>
    <w:rsid w:val="003E502A"/>
    <w:rsid w:val="003F5AAA"/>
    <w:rsid w:val="003F71DD"/>
    <w:rsid w:val="003F7CEE"/>
    <w:rsid w:val="004049CC"/>
    <w:rsid w:val="00406310"/>
    <w:rsid w:val="004172C8"/>
    <w:rsid w:val="00420AEC"/>
    <w:rsid w:val="00423216"/>
    <w:rsid w:val="00427281"/>
    <w:rsid w:val="00460151"/>
    <w:rsid w:val="00462E90"/>
    <w:rsid w:val="0048080B"/>
    <w:rsid w:val="00483BF0"/>
    <w:rsid w:val="00491913"/>
    <w:rsid w:val="00493310"/>
    <w:rsid w:val="00495100"/>
    <w:rsid w:val="004A262F"/>
    <w:rsid w:val="004A4D73"/>
    <w:rsid w:val="004B601A"/>
    <w:rsid w:val="004C78BC"/>
    <w:rsid w:val="004D3B5F"/>
    <w:rsid w:val="004E328C"/>
    <w:rsid w:val="00507B0C"/>
    <w:rsid w:val="00525546"/>
    <w:rsid w:val="00525B51"/>
    <w:rsid w:val="00532C27"/>
    <w:rsid w:val="00552A26"/>
    <w:rsid w:val="0056288E"/>
    <w:rsid w:val="005705CF"/>
    <w:rsid w:val="00573291"/>
    <w:rsid w:val="005830CE"/>
    <w:rsid w:val="00590F9C"/>
    <w:rsid w:val="005B1674"/>
    <w:rsid w:val="005D4F2E"/>
    <w:rsid w:val="005D7BD2"/>
    <w:rsid w:val="005F6052"/>
    <w:rsid w:val="00601A8F"/>
    <w:rsid w:val="00605D72"/>
    <w:rsid w:val="00623135"/>
    <w:rsid w:val="006308CA"/>
    <w:rsid w:val="0063319D"/>
    <w:rsid w:val="0064426C"/>
    <w:rsid w:val="006560FD"/>
    <w:rsid w:val="00657FFB"/>
    <w:rsid w:val="0067716C"/>
    <w:rsid w:val="00690FEE"/>
    <w:rsid w:val="006A056C"/>
    <w:rsid w:val="006A6AF8"/>
    <w:rsid w:val="006B1B28"/>
    <w:rsid w:val="006B341B"/>
    <w:rsid w:val="006B5D6F"/>
    <w:rsid w:val="007032BB"/>
    <w:rsid w:val="00717D77"/>
    <w:rsid w:val="00723AD7"/>
    <w:rsid w:val="007337D1"/>
    <w:rsid w:val="00741737"/>
    <w:rsid w:val="007446CF"/>
    <w:rsid w:val="007577E2"/>
    <w:rsid w:val="0076003B"/>
    <w:rsid w:val="0078773A"/>
    <w:rsid w:val="00797E14"/>
    <w:rsid w:val="007A20B8"/>
    <w:rsid w:val="007C38C4"/>
    <w:rsid w:val="007C5131"/>
    <w:rsid w:val="007C648B"/>
    <w:rsid w:val="007E72EB"/>
    <w:rsid w:val="00807575"/>
    <w:rsid w:val="00821DCC"/>
    <w:rsid w:val="00830297"/>
    <w:rsid w:val="00843568"/>
    <w:rsid w:val="008628B4"/>
    <w:rsid w:val="00866C1E"/>
    <w:rsid w:val="008704C6"/>
    <w:rsid w:val="00870FF9"/>
    <w:rsid w:val="00871E60"/>
    <w:rsid w:val="00881B10"/>
    <w:rsid w:val="00882E9C"/>
    <w:rsid w:val="00885794"/>
    <w:rsid w:val="00885C91"/>
    <w:rsid w:val="00896F86"/>
    <w:rsid w:val="008B0339"/>
    <w:rsid w:val="008D5246"/>
    <w:rsid w:val="008E1D61"/>
    <w:rsid w:val="008F520D"/>
    <w:rsid w:val="00914512"/>
    <w:rsid w:val="00943B3D"/>
    <w:rsid w:val="00950F0D"/>
    <w:rsid w:val="009642AF"/>
    <w:rsid w:val="00974594"/>
    <w:rsid w:val="00982F37"/>
    <w:rsid w:val="009A1C8A"/>
    <w:rsid w:val="009A5386"/>
    <w:rsid w:val="009C1978"/>
    <w:rsid w:val="009C2B22"/>
    <w:rsid w:val="009D4FA3"/>
    <w:rsid w:val="009E0525"/>
    <w:rsid w:val="00A01DBE"/>
    <w:rsid w:val="00A13E07"/>
    <w:rsid w:val="00A24170"/>
    <w:rsid w:val="00A41DB1"/>
    <w:rsid w:val="00A52E8D"/>
    <w:rsid w:val="00A535D2"/>
    <w:rsid w:val="00A605E1"/>
    <w:rsid w:val="00A7337F"/>
    <w:rsid w:val="00A81998"/>
    <w:rsid w:val="00A9302A"/>
    <w:rsid w:val="00A97E8D"/>
    <w:rsid w:val="00AC78AD"/>
    <w:rsid w:val="00AC7A9E"/>
    <w:rsid w:val="00AD5C99"/>
    <w:rsid w:val="00AE5DC0"/>
    <w:rsid w:val="00AE7CA3"/>
    <w:rsid w:val="00B007F1"/>
    <w:rsid w:val="00B02338"/>
    <w:rsid w:val="00B033F1"/>
    <w:rsid w:val="00B112BB"/>
    <w:rsid w:val="00B122FB"/>
    <w:rsid w:val="00B14842"/>
    <w:rsid w:val="00B1484E"/>
    <w:rsid w:val="00B37AC3"/>
    <w:rsid w:val="00B414EE"/>
    <w:rsid w:val="00B41B07"/>
    <w:rsid w:val="00B41EEA"/>
    <w:rsid w:val="00B525A7"/>
    <w:rsid w:val="00B55205"/>
    <w:rsid w:val="00B6632F"/>
    <w:rsid w:val="00B82036"/>
    <w:rsid w:val="00B84FA3"/>
    <w:rsid w:val="00B92E7F"/>
    <w:rsid w:val="00B934F6"/>
    <w:rsid w:val="00BA2AD8"/>
    <w:rsid w:val="00BA4774"/>
    <w:rsid w:val="00BB28D6"/>
    <w:rsid w:val="00BB4DB1"/>
    <w:rsid w:val="00BC5263"/>
    <w:rsid w:val="00BD15F8"/>
    <w:rsid w:val="00BE1821"/>
    <w:rsid w:val="00C06D7E"/>
    <w:rsid w:val="00C14142"/>
    <w:rsid w:val="00C16C9C"/>
    <w:rsid w:val="00C17C57"/>
    <w:rsid w:val="00C229CD"/>
    <w:rsid w:val="00C348EB"/>
    <w:rsid w:val="00C37C2E"/>
    <w:rsid w:val="00C46830"/>
    <w:rsid w:val="00C64FD0"/>
    <w:rsid w:val="00C71767"/>
    <w:rsid w:val="00C8342F"/>
    <w:rsid w:val="00C84A41"/>
    <w:rsid w:val="00C87685"/>
    <w:rsid w:val="00C94B63"/>
    <w:rsid w:val="00CB1420"/>
    <w:rsid w:val="00CD42A7"/>
    <w:rsid w:val="00CD6F26"/>
    <w:rsid w:val="00CE154B"/>
    <w:rsid w:val="00D20B21"/>
    <w:rsid w:val="00D23D1C"/>
    <w:rsid w:val="00D41659"/>
    <w:rsid w:val="00D530E7"/>
    <w:rsid w:val="00D63F7C"/>
    <w:rsid w:val="00D641D3"/>
    <w:rsid w:val="00D67FF4"/>
    <w:rsid w:val="00D849B8"/>
    <w:rsid w:val="00D9628F"/>
    <w:rsid w:val="00DA322B"/>
    <w:rsid w:val="00DC39DD"/>
    <w:rsid w:val="00DE12CE"/>
    <w:rsid w:val="00DE28D1"/>
    <w:rsid w:val="00DE375A"/>
    <w:rsid w:val="00E00BE4"/>
    <w:rsid w:val="00E13E78"/>
    <w:rsid w:val="00E366B4"/>
    <w:rsid w:val="00E4672F"/>
    <w:rsid w:val="00E546B0"/>
    <w:rsid w:val="00E54CD8"/>
    <w:rsid w:val="00E664EA"/>
    <w:rsid w:val="00E8074E"/>
    <w:rsid w:val="00E97708"/>
    <w:rsid w:val="00EA7A78"/>
    <w:rsid w:val="00EC3E2F"/>
    <w:rsid w:val="00EC7706"/>
    <w:rsid w:val="00ED0392"/>
    <w:rsid w:val="00ED63E3"/>
    <w:rsid w:val="00ED7162"/>
    <w:rsid w:val="00ED7F24"/>
    <w:rsid w:val="00EE65DD"/>
    <w:rsid w:val="00EF3CAB"/>
    <w:rsid w:val="00F13A63"/>
    <w:rsid w:val="00F24DDE"/>
    <w:rsid w:val="00F33179"/>
    <w:rsid w:val="00F336AF"/>
    <w:rsid w:val="00F47FF9"/>
    <w:rsid w:val="00F6430D"/>
    <w:rsid w:val="00F77A09"/>
    <w:rsid w:val="00F86801"/>
    <w:rsid w:val="00FE7A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AEF879"/>
  <w15:chartTrackingRefBased/>
  <w15:docId w15:val="{A90AA9DD-79BF-420C-A059-AFC6FECBB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007F1"/>
    <w:rPr>
      <w:sz w:val="24"/>
      <w:lang w:eastAsia="en-US"/>
    </w:rPr>
  </w:style>
  <w:style w:type="paragraph" w:styleId="ListBullet">
    <w:name w:val="List Bullet"/>
    <w:basedOn w:val="Normal"/>
    <w:unhideWhenUsed/>
    <w:rsid w:val="00B007F1"/>
    <w:pPr>
      <w:numPr>
        <w:numId w:val="14"/>
      </w:numPr>
      <w:tabs>
        <w:tab w:val="clear" w:pos="360"/>
        <w:tab w:val="num" w:pos="720"/>
      </w:tabs>
      <w:textAlignment w:val="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178351237">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748699324">
      <w:bodyDiv w:val="1"/>
      <w:marLeft w:val="0"/>
      <w:marRight w:val="0"/>
      <w:marTop w:val="0"/>
      <w:marBottom w:val="0"/>
      <w:divBdr>
        <w:top w:val="none" w:sz="0" w:space="0" w:color="auto"/>
        <w:left w:val="none" w:sz="0" w:space="0" w:color="auto"/>
        <w:bottom w:val="none" w:sz="0" w:space="0" w:color="auto"/>
        <w:right w:val="none" w:sz="0" w:space="0" w:color="auto"/>
      </w:divBdr>
    </w:div>
    <w:div w:id="193142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7" ma:contentTypeDescription="Create a new document." ma:contentTypeScope="" ma:versionID="935551594d11e8a971b8ccda70447a5d">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6c5779dc4a0b13805ddccbecd64486c8"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TaxCatchAll" minOccurs="0"/>
                <xsd:element ref="ns2:MediaServiceGenerationTime" minOccurs="0"/>
                <xsd:element ref="ns2:MediaServiceEventHashCode" minOccurs="0"/>
                <xsd:element ref="ns2:lcf76f155ced4ddcb4097134ff3c332f" minOccurs="0"/>
                <xsd:element ref="ns3:SharedWithUsers" minOccurs="0"/>
                <xsd:element ref="ns3:SharedWithDetails"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772cc8-10e5-456a-a5a3-563cfa9a74a9}"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Props1.xml><?xml version="1.0" encoding="utf-8"?>
<ds:datastoreItem xmlns:ds="http://schemas.openxmlformats.org/officeDocument/2006/customXml" ds:itemID="{3596CBF8-70FF-4761-95A5-5ED2F1AED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FE85CC-EB99-4A96-A930-1201884B8699}">
  <ds:schemaRefs>
    <ds:schemaRef ds:uri="http://schemas.microsoft.com/sharepoint/v3/contenttype/forms"/>
  </ds:schemaRefs>
</ds:datastoreItem>
</file>

<file path=customXml/itemProps3.xml><?xml version="1.0" encoding="utf-8"?>
<ds:datastoreItem xmlns:ds="http://schemas.openxmlformats.org/officeDocument/2006/customXml" ds:itemID="{1B759C21-11E5-4D5F-B0F0-FE476F555CFC}">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1403</Words>
  <Characters>8002</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Roxanne Thompson</dc:creator>
  <cp:keywords/>
  <cp:lastModifiedBy>Roxanne Thompson</cp:lastModifiedBy>
  <cp:revision>2</cp:revision>
  <cp:lastPrinted>2008-02-25T10:29:00Z</cp:lastPrinted>
  <dcterms:created xsi:type="dcterms:W3CDTF">2026-09-11T10:25:00Z</dcterms:created>
  <dcterms:modified xsi:type="dcterms:W3CDTF">2026-09-11T10:25:00Z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2021-10-14T08:54:23Z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6fcf704a-f3f1-45f4-8bd3-18921a80fc3b</vt:lpwstr>
  </property>
  <property fmtid="{D5CDD505-2E9C-101B-9397-08002B2CF9AE}" pid="8" name="MSIP_Label_b0959cb5-d6fa-43bd-af65-dd08ea55ea38_ContentBits">
    <vt:lpwstr>1</vt:lpwstr>
  </property>
  <property fmtid="{D5CDD505-2E9C-101B-9397-08002B2CF9AE}" pid="9" name="MediaServiceImageTags">
    <vt:lpwstr/>
  </property>
  <property fmtid="{D5CDD505-2E9C-101B-9397-08002B2CF9AE}" pid="10" name="ContentTypeId">
    <vt:lpwstr>0x010100339A0B74D50E65488AE2DAC26DC8DF95</vt:lpwstr>
  </property>
</Properties>
</file>