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C5B24D6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 teaching assistant qualification at NVQ Level 3 or equivalent</w:t>
            </w:r>
          </w:p>
          <w:p w14:paraId="5FA0F5C4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Good literacy and numeracy skills</w:t>
            </w:r>
          </w:p>
          <w:p w14:paraId="432958FD" w14:textId="3D0139BE" w:rsidR="001F2A21" w:rsidRPr="001E413E" w:rsidRDefault="004C0258" w:rsidP="004C0258">
            <w:pPr>
              <w:rPr>
                <w:rFonts w:ascii="Arial" w:hAnsi="Arial" w:cs="Arial"/>
                <w:b/>
                <w:bCs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Minimum 4 GCSEs A – C / 9 – 4 including maths and English</w:t>
            </w:r>
          </w:p>
        </w:tc>
        <w:tc>
          <w:tcPr>
            <w:tcW w:w="6037" w:type="dxa"/>
          </w:tcPr>
          <w:p w14:paraId="2447B8D4" w14:textId="04EC5B09" w:rsidR="001F2A21" w:rsidRPr="001E413E" w:rsidRDefault="004C0258" w:rsidP="003662ED">
            <w:pPr>
              <w:rPr>
                <w:rFonts w:ascii="Arial" w:hAnsi="Arial" w:cs="Arial"/>
                <w:b/>
                <w:bCs/>
              </w:rPr>
            </w:pPr>
            <w:r w:rsidRPr="004C0258">
              <w:rPr>
                <w:rFonts w:ascii="Arial" w:hAnsi="Arial" w:cs="Arial"/>
                <w:b/>
                <w:bCs/>
              </w:rPr>
              <w:t>•</w:t>
            </w:r>
            <w:r w:rsidRPr="004C0258">
              <w:rPr>
                <w:rFonts w:ascii="Arial" w:hAnsi="Arial" w:cs="Arial"/>
              </w:rPr>
              <w:tab/>
              <w:t>A valid first aid certificate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4E1B401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Experience of working in a KS2 class</w:t>
            </w:r>
          </w:p>
          <w:p w14:paraId="51C36B9F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Experience of planning, delivering and evaluating learning activities</w:t>
            </w:r>
          </w:p>
          <w:p w14:paraId="510483C2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Experience of planning and delivering interventions</w:t>
            </w:r>
          </w:p>
          <w:p w14:paraId="76211ECD" w14:textId="353F90E1" w:rsidR="008A407F" w:rsidRPr="007373D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Experience of working with pupils with additional needs.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D11943D" w14:textId="6A173A9A" w:rsidR="008A407F" w:rsidRPr="006853DB" w:rsidRDefault="004C0258" w:rsidP="008A407F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Using PIVATS to assess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6A7CF4B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relate well to children and adults</w:t>
            </w:r>
          </w:p>
          <w:p w14:paraId="4EC85C11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adapt learning to meet the needs of individuals.</w:t>
            </w:r>
          </w:p>
          <w:p w14:paraId="7780E09F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work independently with individual children, groups and whole classes</w:t>
            </w:r>
          </w:p>
          <w:p w14:paraId="26363BE9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Experience of using a range of behaviour management strategies</w:t>
            </w:r>
          </w:p>
          <w:p w14:paraId="09A50EC6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manage conversations with parents / carers</w:t>
            </w:r>
          </w:p>
          <w:p w14:paraId="1C346D17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use initiative</w:t>
            </w:r>
          </w:p>
          <w:p w14:paraId="2249D6CF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work as part of a team</w:t>
            </w:r>
          </w:p>
          <w:p w14:paraId="05C299AC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Work collaboratively with a wide range of professionals</w:t>
            </w:r>
          </w:p>
          <w:p w14:paraId="158E0021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Good communication skills – written and verbal</w:t>
            </w:r>
          </w:p>
          <w:p w14:paraId="03A79EA6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Use ICT effectively to support teaching and learning</w:t>
            </w:r>
          </w:p>
          <w:p w14:paraId="1A0DB899" w14:textId="507E03AC" w:rsidR="00F443C6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Strong understanding of safeguarding requirements and how this applies in school life</w:t>
            </w:r>
          </w:p>
        </w:tc>
        <w:tc>
          <w:tcPr>
            <w:tcW w:w="6037" w:type="dxa"/>
          </w:tcPr>
          <w:p w14:paraId="1B6F8EA4" w14:textId="76B432E7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5A9368A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demonstrate enthusiasm and sensitivity whilst working with others</w:t>
            </w:r>
          </w:p>
          <w:p w14:paraId="079E187D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Ability to demonstrate a stimulating and innovative approach</w:t>
            </w:r>
          </w:p>
          <w:p w14:paraId="571E2A68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 xml:space="preserve">Caring attitude towards pupils and parents </w:t>
            </w:r>
          </w:p>
          <w:p w14:paraId="3B4DBE0F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Evidence of being able to build and sustain effective working relationships with staff, governors, parents and the wider community</w:t>
            </w:r>
          </w:p>
          <w:p w14:paraId="30811CF7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lastRenderedPageBreak/>
              <w:t>•</w:t>
            </w:r>
            <w:r w:rsidRPr="004C0258">
              <w:rPr>
                <w:rFonts w:ascii="Arial" w:hAnsi="Arial" w:cs="Arial"/>
              </w:rPr>
              <w:tab/>
              <w:t>Support for and contribution towards the extra-curricular activities within school</w:t>
            </w:r>
          </w:p>
          <w:p w14:paraId="64410F90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 xml:space="preserve">Flexibility and adaptability </w:t>
            </w:r>
            <w:proofErr w:type="gramStart"/>
            <w:r w:rsidRPr="004C0258">
              <w:rPr>
                <w:rFonts w:ascii="Arial" w:hAnsi="Arial" w:cs="Arial"/>
              </w:rPr>
              <w:t>in order to</w:t>
            </w:r>
            <w:proofErr w:type="gramEnd"/>
            <w:r w:rsidRPr="004C0258">
              <w:rPr>
                <w:rFonts w:ascii="Arial" w:hAnsi="Arial" w:cs="Arial"/>
              </w:rPr>
              <w:t xml:space="preserve"> be able to mix and work with a wide range of people</w:t>
            </w:r>
          </w:p>
          <w:p w14:paraId="2EFEED5E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 xml:space="preserve">Adhere to the </w:t>
            </w:r>
            <w:proofErr w:type="gramStart"/>
            <w:r w:rsidRPr="004C0258">
              <w:rPr>
                <w:rFonts w:ascii="Arial" w:hAnsi="Arial" w:cs="Arial"/>
              </w:rPr>
              <w:t>schools</w:t>
            </w:r>
            <w:proofErr w:type="gramEnd"/>
            <w:r w:rsidRPr="004C0258">
              <w:rPr>
                <w:rFonts w:ascii="Arial" w:hAnsi="Arial" w:cs="Arial"/>
              </w:rPr>
              <w:t xml:space="preserve"> code of conduct</w:t>
            </w:r>
          </w:p>
          <w:p w14:paraId="04E4F1C3" w14:textId="77777777" w:rsidR="004C0258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 xml:space="preserve">A commitment to take part in all aspects of the life of the </w:t>
            </w:r>
            <w:proofErr w:type="gramStart"/>
            <w:r w:rsidRPr="004C0258">
              <w:rPr>
                <w:rFonts w:ascii="Arial" w:hAnsi="Arial" w:cs="Arial"/>
              </w:rPr>
              <w:t>School</w:t>
            </w:r>
            <w:proofErr w:type="gramEnd"/>
            <w:r w:rsidRPr="004C0258">
              <w:rPr>
                <w:rFonts w:ascii="Arial" w:hAnsi="Arial" w:cs="Arial"/>
              </w:rPr>
              <w:t>, including meetings, training, special events and other activities as required</w:t>
            </w:r>
          </w:p>
          <w:p w14:paraId="60EFCD41" w14:textId="5E1B8BAC" w:rsidR="00C01F43" w:rsidRPr="004C0258" w:rsidRDefault="004C0258" w:rsidP="004C0258">
            <w:pPr>
              <w:rPr>
                <w:rFonts w:ascii="Arial" w:hAnsi="Arial" w:cs="Arial"/>
              </w:rPr>
            </w:pPr>
            <w:r w:rsidRPr="004C0258">
              <w:rPr>
                <w:rFonts w:ascii="Arial" w:hAnsi="Arial" w:cs="Arial"/>
              </w:rPr>
              <w:t>•</w:t>
            </w:r>
            <w:r w:rsidRPr="004C0258">
              <w:rPr>
                <w:rFonts w:ascii="Arial" w:hAnsi="Arial" w:cs="Arial"/>
              </w:rPr>
              <w:tab/>
              <w:t>A commitment to maintaining the Christian ethos of the school.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96E55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C0258"/>
    <w:rsid w:val="004F695B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2026-09-14T11:26:00Z</dcterms:created>
  <dcterms:modified xsi:type="dcterms:W3CDTF">2026-09-14T11:26:00Z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