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FA714" w14:textId="77777777" w:rsidR="00EB4AFB" w:rsidRPr="005D3884" w:rsidRDefault="00EB4AFB" w:rsidP="00EB4AFB">
      <w:pPr>
        <w:rPr>
          <w:rFonts w:ascii="Century Gothic" w:hAnsi="Century Gothic" w:cs="Arial"/>
          <w:b/>
          <w:bCs/>
          <w:sz w:val="22"/>
          <w:szCs w:val="22"/>
        </w:rPr>
      </w:pPr>
    </w:p>
    <w:p w14:paraId="3939659D" w14:textId="77777777" w:rsidR="00EB4AFB" w:rsidRPr="005D3884" w:rsidRDefault="00EB4AFB" w:rsidP="00EB4AFB">
      <w:pPr>
        <w:rPr>
          <w:rFonts w:ascii="Century Gothic" w:hAnsi="Century Gothic" w:cs="Arial"/>
          <w:b/>
          <w:bCs/>
          <w:sz w:val="22"/>
          <w:szCs w:val="22"/>
        </w:rPr>
      </w:pPr>
    </w:p>
    <w:p w14:paraId="69FBFD1E" w14:textId="77777777" w:rsidR="00EB4AFB" w:rsidRPr="005D3884" w:rsidRDefault="00EB4AFB" w:rsidP="00EB4AFB">
      <w:pPr>
        <w:jc w:val="center"/>
        <w:rPr>
          <w:rFonts w:ascii="Century Gothic" w:hAnsi="Century Gothic" w:cs="Arial"/>
          <w:b/>
          <w:bCs/>
          <w:sz w:val="22"/>
          <w:szCs w:val="22"/>
        </w:rPr>
      </w:pPr>
    </w:p>
    <w:p w14:paraId="032A53E0" w14:textId="77777777" w:rsidR="00EB4AFB" w:rsidRPr="005D3884" w:rsidRDefault="00EB4AFB" w:rsidP="00EB4AFB">
      <w:pPr>
        <w:jc w:val="center"/>
        <w:rPr>
          <w:rFonts w:ascii="Century Gothic" w:hAnsi="Century Gothic"/>
          <w:b/>
          <w:bCs/>
          <w:color w:val="0E2841" w:themeColor="text2"/>
          <w:sz w:val="64"/>
          <w:szCs w:val="64"/>
        </w:rPr>
      </w:pPr>
      <w:r w:rsidRPr="005D3884">
        <w:rPr>
          <w:rFonts w:ascii="Century Gothic" w:hAnsi="Century Gothic"/>
          <w:b/>
          <w:bCs/>
          <w:color w:val="0E2841" w:themeColor="text2"/>
          <w:sz w:val="64"/>
          <w:szCs w:val="64"/>
        </w:rPr>
        <w:t>Federation of Darlington Nurser</w:t>
      </w:r>
      <w:r>
        <w:rPr>
          <w:rFonts w:ascii="Century Gothic" w:hAnsi="Century Gothic"/>
          <w:b/>
          <w:bCs/>
          <w:color w:val="0E2841" w:themeColor="text2"/>
          <w:sz w:val="64"/>
          <w:szCs w:val="64"/>
        </w:rPr>
        <w:t>y Schools</w:t>
      </w:r>
    </w:p>
    <w:p w14:paraId="09E0620A" w14:textId="77777777" w:rsidR="00EB4AFB" w:rsidRPr="005D3884" w:rsidRDefault="00EB4AFB" w:rsidP="00EB4AFB">
      <w:pPr>
        <w:jc w:val="center"/>
        <w:rPr>
          <w:rFonts w:ascii="Century Gothic" w:hAnsi="Century Gothic"/>
          <w:b/>
          <w:bCs/>
          <w:color w:val="0E2841" w:themeColor="text2"/>
          <w:sz w:val="64"/>
          <w:szCs w:val="64"/>
        </w:rPr>
      </w:pPr>
    </w:p>
    <w:p w14:paraId="001DCCD1" w14:textId="77777777" w:rsidR="00EB4AFB" w:rsidRPr="005D3884" w:rsidRDefault="00EB4AFB" w:rsidP="00EB4AFB">
      <w:pPr>
        <w:jc w:val="center"/>
        <w:rPr>
          <w:rFonts w:ascii="Century Gothic" w:hAnsi="Century Gothic"/>
          <w:b/>
          <w:bCs/>
          <w:color w:val="0E2841" w:themeColor="text2"/>
          <w:sz w:val="64"/>
          <w:szCs w:val="64"/>
        </w:rPr>
      </w:pPr>
    </w:p>
    <w:p w14:paraId="1247145C" w14:textId="77777777" w:rsidR="00EB4AFB" w:rsidRPr="005D3884" w:rsidRDefault="00EB4AFB" w:rsidP="00EB4AFB">
      <w:pPr>
        <w:jc w:val="center"/>
        <w:rPr>
          <w:rFonts w:ascii="Century Gothic" w:hAnsi="Century Gothic"/>
          <w:b/>
          <w:bCs/>
          <w:color w:val="0E2841" w:themeColor="text2"/>
          <w:sz w:val="64"/>
          <w:szCs w:val="64"/>
        </w:rPr>
      </w:pPr>
      <w:r w:rsidRPr="005D3884">
        <w:rPr>
          <w:rFonts w:ascii="Century Gothic" w:hAnsi="Century Gothic"/>
          <w:b/>
          <w:bCs/>
          <w:color w:val="0E2841" w:themeColor="text2"/>
          <w:sz w:val="64"/>
          <w:szCs w:val="64"/>
        </w:rPr>
        <w:t>Application Pack</w:t>
      </w:r>
    </w:p>
    <w:p w14:paraId="4BE4B89C" w14:textId="77777777" w:rsidR="00EB4AFB" w:rsidRPr="005D3884" w:rsidRDefault="00EB4AFB" w:rsidP="00EB4AFB">
      <w:pPr>
        <w:jc w:val="center"/>
        <w:rPr>
          <w:rFonts w:ascii="Century Gothic" w:hAnsi="Century Gothic"/>
          <w:b/>
          <w:bCs/>
          <w:color w:val="0E2841" w:themeColor="text2"/>
          <w:sz w:val="64"/>
          <w:szCs w:val="64"/>
        </w:rPr>
      </w:pPr>
    </w:p>
    <w:p w14:paraId="208B19EA" w14:textId="77777777" w:rsidR="00EB4AFB" w:rsidRPr="005D3884" w:rsidRDefault="00EB4AFB" w:rsidP="00EB4AFB">
      <w:pPr>
        <w:jc w:val="center"/>
        <w:rPr>
          <w:rFonts w:ascii="Century Gothic" w:hAnsi="Century Gothic"/>
          <w:b/>
          <w:bCs/>
          <w:color w:val="0E2841" w:themeColor="text2"/>
          <w:sz w:val="64"/>
          <w:szCs w:val="64"/>
        </w:rPr>
      </w:pPr>
      <w:r>
        <w:rPr>
          <w:rFonts w:ascii="Century Gothic" w:hAnsi="Century Gothic"/>
          <w:b/>
          <w:bCs/>
          <w:color w:val="0E2841" w:themeColor="text2"/>
          <w:sz w:val="64"/>
          <w:szCs w:val="64"/>
        </w:rPr>
        <w:t>SENDCo</w:t>
      </w:r>
    </w:p>
    <w:p w14:paraId="136DD883" w14:textId="77777777" w:rsidR="00EB4AFB" w:rsidRPr="005D3884" w:rsidRDefault="00EB4AFB" w:rsidP="00EB4AFB">
      <w:pPr>
        <w:rPr>
          <w:rFonts w:ascii="Century Gothic" w:hAnsi="Century Gothic"/>
          <w:b/>
          <w:bCs/>
          <w:color w:val="0E2841" w:themeColor="text2"/>
          <w:sz w:val="64"/>
          <w:szCs w:val="64"/>
        </w:rPr>
      </w:pPr>
    </w:p>
    <w:p w14:paraId="7817DD66" w14:textId="77777777" w:rsidR="00EB4AFB" w:rsidRPr="005D3884" w:rsidRDefault="00EB4AFB" w:rsidP="00EB4AFB">
      <w:pPr>
        <w:jc w:val="center"/>
        <w:rPr>
          <w:rFonts w:ascii="Century Gothic" w:hAnsi="Century Gothic" w:cs="Arial"/>
          <w:b/>
          <w:bCs/>
          <w:color w:val="0E2841" w:themeColor="text2"/>
          <w:sz w:val="22"/>
          <w:szCs w:val="22"/>
        </w:rPr>
      </w:pPr>
      <w:r>
        <w:rPr>
          <w:rFonts w:ascii="Century Gothic" w:hAnsi="Century Gothic"/>
          <w:b/>
          <w:bCs/>
          <w:color w:val="0E2841" w:themeColor="text2"/>
          <w:sz w:val="64"/>
          <w:szCs w:val="64"/>
        </w:rPr>
        <w:t>September</w:t>
      </w:r>
      <w:r w:rsidRPr="005D3884">
        <w:rPr>
          <w:rFonts w:ascii="Century Gothic" w:hAnsi="Century Gothic"/>
          <w:b/>
          <w:bCs/>
          <w:color w:val="0E2841" w:themeColor="text2"/>
          <w:sz w:val="64"/>
          <w:szCs w:val="64"/>
        </w:rPr>
        <w:t xml:space="preserve"> 2026</w:t>
      </w:r>
    </w:p>
    <w:p w14:paraId="46957AA8" w14:textId="77777777" w:rsidR="00EB4AFB" w:rsidRPr="005D3884" w:rsidRDefault="00EB4AFB" w:rsidP="00EB4AFB">
      <w:pPr>
        <w:rPr>
          <w:rFonts w:ascii="Century Gothic" w:hAnsi="Century Gothic" w:cs="Arial"/>
          <w:b/>
          <w:bCs/>
          <w:color w:val="00B050"/>
          <w:sz w:val="22"/>
          <w:szCs w:val="22"/>
        </w:rPr>
      </w:pPr>
    </w:p>
    <w:p w14:paraId="6F8F4862" w14:textId="77777777" w:rsidR="00EB4AFB" w:rsidRPr="005D3884" w:rsidRDefault="00EB4AFB" w:rsidP="00EB4AFB">
      <w:pPr>
        <w:rPr>
          <w:rFonts w:ascii="Century Gothic" w:hAnsi="Century Gothic" w:cs="Arial"/>
          <w:b/>
          <w:bCs/>
          <w:sz w:val="22"/>
          <w:szCs w:val="22"/>
        </w:rPr>
      </w:pPr>
    </w:p>
    <w:p w14:paraId="66D8D122" w14:textId="77777777" w:rsidR="00EB4AFB" w:rsidRPr="005D3884" w:rsidRDefault="00EB4AFB" w:rsidP="00EB4AFB">
      <w:pPr>
        <w:rPr>
          <w:rFonts w:ascii="Century Gothic" w:hAnsi="Century Gothic" w:cs="Arial"/>
          <w:b/>
          <w:bCs/>
          <w:sz w:val="22"/>
          <w:szCs w:val="22"/>
        </w:rPr>
      </w:pPr>
    </w:p>
    <w:p w14:paraId="26DBF72B" w14:textId="77777777" w:rsidR="00EB4AFB" w:rsidRPr="005D3884" w:rsidRDefault="00EB4AFB" w:rsidP="00EB4AFB">
      <w:pPr>
        <w:rPr>
          <w:rFonts w:ascii="Century Gothic" w:hAnsi="Century Gothic" w:cs="Arial"/>
          <w:b/>
          <w:bCs/>
          <w:sz w:val="22"/>
          <w:szCs w:val="22"/>
        </w:rPr>
      </w:pPr>
    </w:p>
    <w:p w14:paraId="5FA60316" w14:textId="77777777" w:rsidR="00EB4AFB" w:rsidRDefault="00EB4AFB" w:rsidP="00EB4AFB">
      <w:pPr>
        <w:rPr>
          <w:rFonts w:ascii="Century Gothic" w:hAnsi="Century Gothic" w:cs="Arial"/>
          <w:b/>
          <w:bCs/>
          <w:sz w:val="22"/>
          <w:szCs w:val="22"/>
        </w:rPr>
      </w:pPr>
    </w:p>
    <w:p w14:paraId="7ED1545B" w14:textId="77777777" w:rsidR="00EB4AFB" w:rsidRDefault="00EB4AFB" w:rsidP="00EB4AFB">
      <w:pPr>
        <w:rPr>
          <w:rFonts w:ascii="Century Gothic" w:hAnsi="Century Gothic" w:cs="Arial"/>
          <w:b/>
          <w:bCs/>
          <w:sz w:val="22"/>
          <w:szCs w:val="22"/>
        </w:rPr>
      </w:pPr>
    </w:p>
    <w:p w14:paraId="3F9E2071" w14:textId="77777777" w:rsidR="00EB4AFB" w:rsidRDefault="00EB4AFB" w:rsidP="00EB4AFB">
      <w:pPr>
        <w:rPr>
          <w:rFonts w:ascii="Century Gothic" w:hAnsi="Century Gothic" w:cs="Arial"/>
          <w:b/>
          <w:bCs/>
          <w:sz w:val="22"/>
          <w:szCs w:val="22"/>
        </w:rPr>
      </w:pPr>
    </w:p>
    <w:p w14:paraId="304F72C8" w14:textId="77777777" w:rsidR="00EB4AFB" w:rsidRDefault="00EB4AFB" w:rsidP="00EB4AFB">
      <w:pPr>
        <w:rPr>
          <w:rFonts w:ascii="Century Gothic" w:hAnsi="Century Gothic" w:cs="Arial"/>
          <w:b/>
          <w:bCs/>
          <w:sz w:val="22"/>
          <w:szCs w:val="22"/>
        </w:rPr>
      </w:pPr>
    </w:p>
    <w:p w14:paraId="72F3336D" w14:textId="77777777" w:rsidR="00EB4AFB" w:rsidRDefault="00EB4AFB" w:rsidP="00EB4AFB">
      <w:pPr>
        <w:rPr>
          <w:rFonts w:ascii="Century Gothic" w:hAnsi="Century Gothic" w:cs="Arial"/>
          <w:b/>
          <w:bCs/>
          <w:sz w:val="22"/>
          <w:szCs w:val="22"/>
        </w:rPr>
      </w:pPr>
    </w:p>
    <w:p w14:paraId="7708D574" w14:textId="77777777" w:rsidR="00EB4AFB" w:rsidRDefault="00EB4AFB" w:rsidP="00EB4AFB">
      <w:pPr>
        <w:rPr>
          <w:rFonts w:ascii="Century Gothic" w:hAnsi="Century Gothic" w:cs="Arial"/>
          <w:b/>
          <w:bCs/>
          <w:sz w:val="22"/>
          <w:szCs w:val="22"/>
        </w:rPr>
      </w:pPr>
    </w:p>
    <w:p w14:paraId="28F1C2E5" w14:textId="77777777" w:rsidR="00EB4AFB" w:rsidRDefault="00EB4AFB" w:rsidP="00EB4AFB">
      <w:pPr>
        <w:rPr>
          <w:rFonts w:ascii="Century Gothic" w:hAnsi="Century Gothic" w:cs="Arial"/>
          <w:b/>
          <w:bCs/>
          <w:sz w:val="22"/>
          <w:szCs w:val="22"/>
        </w:rPr>
      </w:pPr>
    </w:p>
    <w:p w14:paraId="5DCE997D" w14:textId="77777777" w:rsidR="00EB4AFB" w:rsidRDefault="00EB4AFB" w:rsidP="00EB4AFB">
      <w:pPr>
        <w:rPr>
          <w:rFonts w:ascii="Century Gothic" w:hAnsi="Century Gothic" w:cs="Arial"/>
          <w:b/>
          <w:bCs/>
          <w:sz w:val="22"/>
          <w:szCs w:val="22"/>
        </w:rPr>
      </w:pPr>
    </w:p>
    <w:p w14:paraId="59E3497E" w14:textId="77777777" w:rsidR="00EB4AFB" w:rsidRDefault="00EB4AFB" w:rsidP="00EB4AFB">
      <w:pPr>
        <w:rPr>
          <w:rFonts w:ascii="Century Gothic" w:hAnsi="Century Gothic" w:cs="Arial"/>
          <w:b/>
          <w:bCs/>
          <w:sz w:val="22"/>
          <w:szCs w:val="22"/>
        </w:rPr>
      </w:pPr>
    </w:p>
    <w:p w14:paraId="7F8754FD" w14:textId="77777777" w:rsidR="00EB4AFB" w:rsidRDefault="00EB4AFB" w:rsidP="00EB4AFB">
      <w:pPr>
        <w:rPr>
          <w:rFonts w:ascii="Century Gothic" w:hAnsi="Century Gothic" w:cs="Arial"/>
          <w:b/>
          <w:bCs/>
          <w:sz w:val="22"/>
          <w:szCs w:val="22"/>
        </w:rPr>
      </w:pPr>
    </w:p>
    <w:p w14:paraId="05D47589" w14:textId="77777777" w:rsidR="00EB4AFB" w:rsidRDefault="00EB4AFB" w:rsidP="00EB4AFB">
      <w:pPr>
        <w:rPr>
          <w:rFonts w:ascii="Century Gothic" w:hAnsi="Century Gothic" w:cs="Arial"/>
          <w:b/>
          <w:bCs/>
          <w:sz w:val="22"/>
          <w:szCs w:val="22"/>
        </w:rPr>
      </w:pPr>
    </w:p>
    <w:p w14:paraId="42ADB38E" w14:textId="77777777" w:rsidR="00EB4AFB" w:rsidRPr="005D3884" w:rsidRDefault="00EB4AFB" w:rsidP="00EB4AFB">
      <w:pPr>
        <w:rPr>
          <w:rFonts w:ascii="Century Gothic" w:hAnsi="Century Gothic" w:cs="Arial"/>
          <w:b/>
          <w:bCs/>
          <w:sz w:val="22"/>
          <w:szCs w:val="22"/>
        </w:rPr>
        <w:sectPr w:rsidR="00EB4AFB" w:rsidRPr="005D3884" w:rsidSect="00EB4AFB">
          <w:headerReference w:type="even" r:id="rId7"/>
          <w:headerReference w:type="first" r:id="rId8"/>
          <w:footerReference w:type="first" r:id="rId9"/>
          <w:pgSz w:w="11907" w:h="16840" w:code="9"/>
          <w:pgMar w:top="851" w:right="1134" w:bottom="993" w:left="1134" w:header="720" w:footer="720" w:gutter="0"/>
          <w:pgBorders w:offsetFrom="page">
            <w:top w:val="single" w:sz="24" w:space="24" w:color="0E2841" w:themeColor="text2"/>
            <w:left w:val="single" w:sz="24" w:space="24" w:color="0E2841" w:themeColor="text2"/>
            <w:bottom w:val="single" w:sz="24" w:space="24" w:color="0E2841" w:themeColor="text2"/>
            <w:right w:val="single" w:sz="24" w:space="24" w:color="0E2841" w:themeColor="text2"/>
          </w:pgBorders>
          <w:cols w:space="720"/>
          <w:titlePg/>
          <w:rtlGutter/>
        </w:sectPr>
      </w:pPr>
    </w:p>
    <w:p w14:paraId="1CCE1D90" w14:textId="77777777" w:rsidR="00EB4AFB" w:rsidRDefault="00EB4AFB" w:rsidP="00EB4AFB">
      <w:pPr>
        <w:spacing w:after="160" w:line="278" w:lineRule="auto"/>
        <w:rPr>
          <w:rFonts w:ascii="Century Gothic" w:hAnsi="Century Gothic"/>
          <w:b/>
          <w:bCs/>
        </w:rPr>
      </w:pPr>
      <w:r w:rsidRPr="005D3884">
        <w:rPr>
          <w:rFonts w:ascii="Century Gothic" w:hAnsi="Century Gothic"/>
          <w:noProof/>
        </w:rPr>
        <w:lastRenderedPageBreak/>
        <mc:AlternateContent>
          <mc:Choice Requires="wps">
            <w:drawing>
              <wp:anchor distT="0" distB="0" distL="114300" distR="114300" simplePos="0" relativeHeight="251659264" behindDoc="0" locked="0" layoutInCell="1" allowOverlap="1" wp14:anchorId="6E5B6DB6" wp14:editId="448CC41F">
                <wp:simplePos x="0" y="0"/>
                <wp:positionH relativeFrom="column">
                  <wp:posOffset>-227965</wp:posOffset>
                </wp:positionH>
                <wp:positionV relativeFrom="paragraph">
                  <wp:posOffset>5080</wp:posOffset>
                </wp:positionV>
                <wp:extent cx="6515100" cy="441960"/>
                <wp:effectExtent l="635" t="5080" r="0" b="0"/>
                <wp:wrapThrough wrapText="bothSides">
                  <wp:wrapPolygon edited="0">
                    <wp:start x="0" y="0"/>
                    <wp:lineTo x="21600" y="0"/>
                    <wp:lineTo x="21600" y="21600"/>
                    <wp:lineTo x="0" y="21600"/>
                    <wp:lineTo x="0" y="0"/>
                  </wp:wrapPolygon>
                </wp:wrapThrough>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4196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13501231" w14:textId="77777777" w:rsidR="00EB4AFB" w:rsidRPr="005D3884" w:rsidRDefault="00EB4AFB" w:rsidP="006B7DEB">
                            <w:pPr>
                              <w:pStyle w:val="Heading4"/>
                              <w:jc w:val="center"/>
                              <w:rPr>
                                <w:rFonts w:ascii="Century Gothic" w:hAnsi="Century Gothic"/>
                                <w:sz w:val="44"/>
                                <w:szCs w:val="44"/>
                              </w:rPr>
                            </w:pPr>
                            <w:r>
                              <w:rPr>
                                <w:rFonts w:ascii="Century Gothic" w:hAnsi="Century Gothic"/>
                                <w:sz w:val="44"/>
                                <w:szCs w:val="44"/>
                              </w:rPr>
                              <w:t>Federation SENDCo</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5B6DB6" id="_x0000_t202" coordsize="21600,21600" o:spt="202" path="m,l,21600r21600,l21600,xe">
                <v:stroke joinstyle="miter"/>
                <v:path gradientshapeok="t" o:connecttype="rect"/>
              </v:shapetype>
              <v:shape id="Text Box 5" o:spid="_x0000_s1026" type="#_x0000_t202" style="position:absolute;margin-left:-17.95pt;margin-top:.4pt;width:513pt;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SQL3gEAAKEDAAAOAAAAZHJzL2Uyb0RvYy54bWysU8GO0zAQvSPxD5bvNEmVFjZqulp2VYS0&#10;sEgLH+A4TmKReMzYbVK+nrHTdgvcEBfLnpm8ee/NZHM7DT07KHQaTMmzRcqZMhJqbdqSf/u6e/OO&#10;M+eFqUUPRpX8qBy/3b5+tRltoZbQQV8rZARiXDHaknfe2yJJnOzUINwCrDKUbAAH4emJbVKjGAl9&#10;6JNlmq6TEbC2CFI5R9GHOcm3Eb9plPRPTeOUZ33JiZuPJ8azCmey3YiiRWE7LU80xD+wGIQ21PQC&#10;9SC8YHvUf0ENWiI4aPxCwpBA02ipogZSk6V/qHnuhFVRC5nj7MUm9/9g5efDs/2CzE/vYaIBRhHO&#10;PoL87piB+06YVt0hwtgpUVPjLFiWjNYVp0+D1a5wAaQaP0FNQxZ7DxFoanAIrpBORug0gOPFdDV5&#10;Jim4XmWrLKWUpFyeZzfrOJVEFOevLTr/QcHAwqXkSEON6OLw6HxgI4pzSWhmYKf7Pg62N78FqDBE&#10;IvtAeKbup2qi6qCigvpIOhDmPaG9pksH+JOzkXak5O7HXqDirP9oyIubLM/DUsVHvnq7pAdeZ6rr&#10;jDCSoEruOZuv935exL1F3XbU6ez+Hfm301HaC6sTb9qDqPi0s2HRrt+x6uXP2v4CAAD//wMAUEsD&#10;BBQABgAIAAAAIQBaTqMY3AAAAAcBAAAPAAAAZHJzL2Rvd25yZXYueG1sTI/NTsMwEITvSLyDtUjc&#10;WjtAoQnZVBU/EgculHB3420cEa+j2G3St8ec4Dia0cw35WZ2vTjRGDrPCNlSgSBuvOm4Rag/Xxdr&#10;ECFqNrr3TAhnCrCpLi9KXRg/8QeddrEVqYRDoRFsjEMhZWgsOR2WfiBO3sGPTsckx1aaUU+p3PXy&#10;Rql76XTHacHqgZ4sNd+7o0OI0Wyzc/3iwtvX/P48WdWsdI14fTVvH0FEmuNfGH7xEzpUiWnvj2yC&#10;6BEWt6s8RRHSgWTnucpA7BEe1B3IqpT/+asfAAAA//8DAFBLAQItABQABgAIAAAAIQC2gziS/gAA&#10;AOEBAAATAAAAAAAAAAAAAAAAAAAAAABbQ29udGVudF9UeXBlc10ueG1sUEsBAi0AFAAGAAgAAAAh&#10;ADj9If/WAAAAlAEAAAsAAAAAAAAAAAAAAAAALwEAAF9yZWxzLy5yZWxzUEsBAi0AFAAGAAgAAAAh&#10;AHi1JAveAQAAoQMAAA4AAAAAAAAAAAAAAAAALgIAAGRycy9lMm9Eb2MueG1sUEsBAi0AFAAGAAgA&#10;AAAhAFpOoxjcAAAABwEAAA8AAAAAAAAAAAAAAAAAOAQAAGRycy9kb3ducmV2LnhtbFBLBQYAAAAA&#10;BAAEAPMAAABBBQAAAAA=&#10;" filled="f" stroked="f">
                <v:textbox style="mso-fit-shape-to-text:t">
                  <w:txbxContent>
                    <w:p w14:paraId="13501231" w14:textId="77777777" w:rsidR="00EB4AFB" w:rsidRPr="005D3884" w:rsidRDefault="00EB4AFB" w:rsidP="006B7DEB">
                      <w:pPr>
                        <w:pStyle w:val="Heading4"/>
                        <w:jc w:val="center"/>
                        <w:rPr>
                          <w:rFonts w:ascii="Century Gothic" w:hAnsi="Century Gothic"/>
                          <w:sz w:val="44"/>
                          <w:szCs w:val="44"/>
                        </w:rPr>
                      </w:pPr>
                      <w:r>
                        <w:rPr>
                          <w:rFonts w:ascii="Century Gothic" w:hAnsi="Century Gothic"/>
                          <w:sz w:val="44"/>
                          <w:szCs w:val="44"/>
                        </w:rPr>
                        <w:t>Federation SENDCo</w:t>
                      </w:r>
                    </w:p>
                  </w:txbxContent>
                </v:textbox>
                <w10:wrap type="through"/>
              </v:shape>
            </w:pict>
          </mc:Fallback>
        </mc:AlternateContent>
      </w:r>
      <w:r w:rsidRPr="00133664">
        <w:rPr>
          <w:rFonts w:ascii="Century Gothic" w:hAnsi="Century Gothic"/>
          <w:b/>
          <w:bCs/>
        </w:rPr>
        <w:t xml:space="preserve"> </w:t>
      </w:r>
    </w:p>
    <w:p w14:paraId="726336D7" w14:textId="77777777" w:rsidR="00525941" w:rsidRDefault="00EB4AFB" w:rsidP="00525941">
      <w:pPr>
        <w:jc w:val="center"/>
        <w:rPr>
          <w:rFonts w:ascii="Century Gothic" w:hAnsi="Century Gothic"/>
          <w:sz w:val="20"/>
          <w:szCs w:val="20"/>
        </w:rPr>
      </w:pPr>
      <w:r w:rsidRPr="00133664">
        <w:rPr>
          <w:rFonts w:ascii="Century Gothic" w:hAnsi="Century Gothic"/>
          <w:b/>
          <w:bCs/>
          <w:sz w:val="20"/>
          <w:szCs w:val="20"/>
        </w:rPr>
        <w:t>Salary:</w:t>
      </w:r>
      <w:r w:rsidRPr="00133664">
        <w:rPr>
          <w:rFonts w:ascii="Century Gothic" w:hAnsi="Century Gothic"/>
          <w:sz w:val="20"/>
          <w:szCs w:val="20"/>
        </w:rPr>
        <w:t xml:space="preserve"> </w:t>
      </w:r>
      <w:r w:rsidR="00525941">
        <w:rPr>
          <w:rFonts w:ascii="Century Gothic" w:hAnsi="Century Gothic"/>
          <w:sz w:val="20"/>
          <w:szCs w:val="20"/>
        </w:rPr>
        <w:t>UPS 1-3 (</w:t>
      </w:r>
      <w:r w:rsidR="00525941" w:rsidRPr="00525941">
        <w:rPr>
          <w:rFonts w:ascii="Century Gothic" w:hAnsi="Century Gothic"/>
          <w:sz w:val="20"/>
          <w:szCs w:val="20"/>
        </w:rPr>
        <w:t>£28483.20</w:t>
      </w:r>
      <w:r w:rsidR="00525941">
        <w:rPr>
          <w:rFonts w:ascii="Century Gothic" w:hAnsi="Century Gothic"/>
          <w:sz w:val="20"/>
          <w:szCs w:val="20"/>
        </w:rPr>
        <w:t xml:space="preserve"> - </w:t>
      </w:r>
      <w:r w:rsidR="00525941" w:rsidRPr="00525941">
        <w:rPr>
          <w:rFonts w:ascii="Century Gothic" w:hAnsi="Century Gothic"/>
          <w:sz w:val="20"/>
          <w:szCs w:val="20"/>
        </w:rPr>
        <w:t>£30628.80</w:t>
      </w:r>
      <w:r w:rsidR="00525941">
        <w:rPr>
          <w:rFonts w:ascii="Century Gothic" w:hAnsi="Century Gothic"/>
          <w:sz w:val="20"/>
          <w:szCs w:val="20"/>
        </w:rPr>
        <w:t>)</w:t>
      </w:r>
      <w:r w:rsidRPr="00133664">
        <w:rPr>
          <w:rFonts w:ascii="Century Gothic" w:hAnsi="Century Gothic"/>
          <w:sz w:val="20"/>
          <w:szCs w:val="20"/>
        </w:rPr>
        <w:t xml:space="preserve"> </w:t>
      </w:r>
    </w:p>
    <w:p w14:paraId="2A50E206" w14:textId="4CDA2566" w:rsidR="00EB4AFB" w:rsidRPr="00525941" w:rsidRDefault="00EB4AFB" w:rsidP="00525941">
      <w:pPr>
        <w:jc w:val="center"/>
        <w:rPr>
          <w:rFonts w:ascii="Century Gothic" w:hAnsi="Century Gothic"/>
          <w:sz w:val="20"/>
          <w:szCs w:val="20"/>
        </w:rPr>
      </w:pPr>
      <w:r w:rsidRPr="00133664">
        <w:rPr>
          <w:rFonts w:ascii="Century Gothic" w:hAnsi="Century Gothic"/>
          <w:sz w:val="20"/>
          <w:szCs w:val="20"/>
        </w:rPr>
        <w:t>+ SEN Allowance</w:t>
      </w:r>
      <w:r w:rsidR="00525941">
        <w:rPr>
          <w:rFonts w:ascii="Century Gothic" w:hAnsi="Century Gothic"/>
          <w:sz w:val="20"/>
          <w:szCs w:val="20"/>
        </w:rPr>
        <w:t xml:space="preserve">  </w:t>
      </w:r>
      <w:r w:rsidR="00525941" w:rsidRPr="00525941">
        <w:rPr>
          <w:rFonts w:ascii="Century Gothic" w:hAnsi="Century Gothic"/>
          <w:sz w:val="20"/>
          <w:szCs w:val="20"/>
        </w:rPr>
        <w:t>£1672.20</w:t>
      </w:r>
      <w:r w:rsidR="00525941">
        <w:rPr>
          <w:rFonts w:ascii="Century Gothic" w:hAnsi="Century Gothic"/>
          <w:sz w:val="20"/>
          <w:szCs w:val="20"/>
        </w:rPr>
        <w:t xml:space="preserve"> </w:t>
      </w:r>
      <w:r w:rsidRPr="00133664">
        <w:rPr>
          <w:rFonts w:ascii="Century Gothic" w:hAnsi="Century Gothic"/>
          <w:sz w:val="20"/>
          <w:szCs w:val="20"/>
        </w:rPr>
        <w:t>(Pro-rata)</w:t>
      </w:r>
      <w:r w:rsidRPr="00133664">
        <w:rPr>
          <w:rFonts w:ascii="Century Gothic" w:hAnsi="Century Gothic"/>
          <w:sz w:val="20"/>
          <w:szCs w:val="20"/>
        </w:rPr>
        <w:br/>
      </w:r>
      <w:r w:rsidRPr="00133664">
        <w:rPr>
          <w:rFonts w:ascii="Century Gothic" w:hAnsi="Century Gothic"/>
          <w:b/>
          <w:bCs/>
          <w:sz w:val="20"/>
          <w:szCs w:val="20"/>
        </w:rPr>
        <w:t>Contract Type:</w:t>
      </w:r>
      <w:r w:rsidRPr="00133664">
        <w:rPr>
          <w:rFonts w:ascii="Century Gothic" w:hAnsi="Century Gothic"/>
          <w:sz w:val="20"/>
          <w:szCs w:val="20"/>
        </w:rPr>
        <w:t xml:space="preserve"> Part-Time (</w:t>
      </w:r>
      <w:r w:rsidRPr="00133664">
        <w:rPr>
          <w:rFonts w:ascii="Century Gothic" w:hAnsi="Century Gothic"/>
          <w:b/>
          <w:bCs/>
          <w:sz w:val="20"/>
          <w:szCs w:val="20"/>
        </w:rPr>
        <w:t>3 days per week / Term Time Only</w:t>
      </w:r>
      <w:r w:rsidRPr="00133664">
        <w:rPr>
          <w:rFonts w:ascii="Century Gothic" w:hAnsi="Century Gothic"/>
          <w:sz w:val="20"/>
          <w:szCs w:val="20"/>
        </w:rPr>
        <w:t>)</w:t>
      </w:r>
      <w:r w:rsidRPr="00133664">
        <w:rPr>
          <w:rFonts w:ascii="Century Gothic" w:hAnsi="Century Gothic"/>
          <w:sz w:val="20"/>
          <w:szCs w:val="20"/>
        </w:rPr>
        <w:br/>
      </w:r>
      <w:r w:rsidRPr="00133664">
        <w:rPr>
          <w:rFonts w:ascii="Century Gothic" w:hAnsi="Century Gothic"/>
          <w:b/>
          <w:bCs/>
          <w:sz w:val="20"/>
          <w:szCs w:val="20"/>
        </w:rPr>
        <w:t>Contract Term:</w:t>
      </w:r>
      <w:r w:rsidRPr="00133664">
        <w:rPr>
          <w:rFonts w:ascii="Century Gothic" w:hAnsi="Century Gothic"/>
          <w:sz w:val="20"/>
          <w:szCs w:val="20"/>
        </w:rPr>
        <w:t xml:space="preserve"> Permanent</w:t>
      </w:r>
      <w:r w:rsidRPr="00133664">
        <w:rPr>
          <w:rFonts w:ascii="Century Gothic" w:hAnsi="Century Gothic"/>
          <w:sz w:val="20"/>
          <w:szCs w:val="20"/>
        </w:rPr>
        <w:br/>
      </w:r>
      <w:r w:rsidRPr="00133664">
        <w:rPr>
          <w:rFonts w:ascii="Century Gothic" w:hAnsi="Century Gothic"/>
          <w:b/>
          <w:bCs/>
          <w:sz w:val="20"/>
          <w:szCs w:val="20"/>
        </w:rPr>
        <w:t>Start Date:</w:t>
      </w:r>
      <w:r w:rsidRPr="00133664">
        <w:rPr>
          <w:rFonts w:ascii="Century Gothic" w:hAnsi="Century Gothic"/>
          <w:sz w:val="20"/>
          <w:szCs w:val="20"/>
        </w:rPr>
        <w:t xml:space="preserve"> January 2027</w:t>
      </w:r>
      <w:r w:rsidRPr="00133664">
        <w:rPr>
          <w:rFonts w:ascii="Century Gothic" w:hAnsi="Century Gothic"/>
          <w:sz w:val="20"/>
          <w:szCs w:val="20"/>
        </w:rPr>
        <w:br/>
      </w:r>
    </w:p>
    <w:p w14:paraId="7BFBC94E" w14:textId="77777777" w:rsidR="00EB4AFB" w:rsidRPr="001B32C2" w:rsidRDefault="00EB4AFB" w:rsidP="00EB4AFB">
      <w:pPr>
        <w:spacing w:after="160" w:line="278" w:lineRule="auto"/>
        <w:rPr>
          <w:rFonts w:ascii="Century Gothic" w:hAnsi="Century Gothic"/>
          <w:b/>
          <w:bCs/>
        </w:rPr>
      </w:pPr>
      <w:r w:rsidRPr="001B32C2">
        <w:rPr>
          <w:rFonts w:ascii="Century Gothic" w:hAnsi="Century Gothic"/>
          <w:b/>
          <w:bCs/>
        </w:rPr>
        <w:t>About Our Federation</w:t>
      </w:r>
    </w:p>
    <w:p w14:paraId="0566C055" w14:textId="77777777" w:rsidR="00EB4AFB" w:rsidRPr="001B32C2" w:rsidRDefault="00EB4AFB" w:rsidP="00EB4AFB">
      <w:pPr>
        <w:spacing w:after="160" w:line="278" w:lineRule="auto"/>
        <w:rPr>
          <w:rFonts w:ascii="Century Gothic" w:hAnsi="Century Gothic"/>
        </w:rPr>
      </w:pPr>
      <w:r w:rsidRPr="001B32C2">
        <w:rPr>
          <w:rFonts w:ascii="Century Gothic" w:hAnsi="Century Gothic"/>
        </w:rPr>
        <w:t xml:space="preserve">The Federation of Darlington Nursery Schools brings together the town’s two historic local authority-maintained nursery schools: </w:t>
      </w:r>
      <w:r w:rsidRPr="001B32C2">
        <w:rPr>
          <w:rFonts w:ascii="Century Gothic" w:hAnsi="Century Gothic"/>
          <w:b/>
          <w:bCs/>
        </w:rPr>
        <w:t>George Dent</w:t>
      </w:r>
      <w:r w:rsidRPr="001B32C2">
        <w:rPr>
          <w:rFonts w:ascii="Century Gothic" w:hAnsi="Century Gothic"/>
        </w:rPr>
        <w:t xml:space="preserve"> and </w:t>
      </w:r>
      <w:r w:rsidRPr="001B32C2">
        <w:rPr>
          <w:rFonts w:ascii="Century Gothic" w:hAnsi="Century Gothic"/>
          <w:b/>
          <w:bCs/>
        </w:rPr>
        <w:t>Borough Road</w:t>
      </w:r>
      <w:r w:rsidRPr="001B32C2">
        <w:rPr>
          <w:rFonts w:ascii="Century Gothic" w:hAnsi="Century Gothic"/>
        </w:rPr>
        <w:t>. As dedicated early years settings, we share a unified governing body, a passionate leadership team, and a deep-rooted commitment to inclusive practices. We believe that every child deserves a unique, high-quality start to their learning journey, and we work collaboratively across both sites to ensure our most vulnerable learners are fully supported.</w:t>
      </w:r>
    </w:p>
    <w:p w14:paraId="51ED2E42" w14:textId="77777777" w:rsidR="00EB4AFB" w:rsidRDefault="00EB4AFB" w:rsidP="00EB4AFB">
      <w:pPr>
        <w:spacing w:after="160" w:line="278" w:lineRule="auto"/>
        <w:rPr>
          <w:rFonts w:ascii="Century Gothic" w:hAnsi="Century Gothic"/>
          <w:b/>
          <w:bCs/>
        </w:rPr>
      </w:pPr>
    </w:p>
    <w:p w14:paraId="1314685B" w14:textId="77777777" w:rsidR="00EB4AFB" w:rsidRPr="001B32C2" w:rsidRDefault="00EB4AFB" w:rsidP="00EB4AFB">
      <w:pPr>
        <w:spacing w:after="160" w:line="278" w:lineRule="auto"/>
        <w:rPr>
          <w:rFonts w:ascii="Century Gothic" w:hAnsi="Century Gothic"/>
          <w:b/>
          <w:bCs/>
        </w:rPr>
      </w:pPr>
      <w:r w:rsidRPr="001B32C2">
        <w:rPr>
          <w:rFonts w:ascii="Century Gothic" w:hAnsi="Century Gothic"/>
          <w:b/>
          <w:bCs/>
        </w:rPr>
        <w:t>The Role</w:t>
      </w:r>
    </w:p>
    <w:p w14:paraId="10F41E63" w14:textId="77777777" w:rsidR="00EB4AFB" w:rsidRPr="001B32C2" w:rsidRDefault="00EB4AFB" w:rsidP="00EB4AFB">
      <w:pPr>
        <w:spacing w:after="160" w:line="278" w:lineRule="auto"/>
        <w:rPr>
          <w:rFonts w:ascii="Century Gothic" w:hAnsi="Century Gothic"/>
        </w:rPr>
      </w:pPr>
      <w:r w:rsidRPr="001B32C2">
        <w:rPr>
          <w:rFonts w:ascii="Century Gothic" w:hAnsi="Century Gothic"/>
        </w:rPr>
        <w:t xml:space="preserve">We are seeking an inspirational, highly organised, and qualified </w:t>
      </w:r>
      <w:r w:rsidRPr="001B32C2">
        <w:rPr>
          <w:rFonts w:ascii="Century Gothic" w:hAnsi="Century Gothic"/>
          <w:b/>
          <w:bCs/>
        </w:rPr>
        <w:t>SEN</w:t>
      </w:r>
      <w:r>
        <w:rPr>
          <w:rFonts w:ascii="Century Gothic" w:hAnsi="Century Gothic"/>
          <w:b/>
          <w:bCs/>
        </w:rPr>
        <w:t>D</w:t>
      </w:r>
      <w:r w:rsidRPr="001B32C2">
        <w:rPr>
          <w:rFonts w:ascii="Century Gothic" w:hAnsi="Century Gothic"/>
          <w:b/>
          <w:bCs/>
        </w:rPr>
        <w:t>Co</w:t>
      </w:r>
      <w:r w:rsidRPr="001B32C2">
        <w:rPr>
          <w:rFonts w:ascii="Century Gothic" w:hAnsi="Century Gothic"/>
        </w:rPr>
        <w:t xml:space="preserve"> to join our team in a dedicated </w:t>
      </w:r>
      <w:r w:rsidRPr="001B32C2">
        <w:rPr>
          <w:rFonts w:ascii="Century Gothic" w:hAnsi="Century Gothic"/>
          <w:b/>
          <w:bCs/>
        </w:rPr>
        <w:t>non-teaching strategic capacity</w:t>
      </w:r>
      <w:r w:rsidRPr="001B32C2">
        <w:rPr>
          <w:rFonts w:ascii="Century Gothic" w:hAnsi="Century Gothic"/>
        </w:rPr>
        <w:t xml:space="preserve">. Working </w:t>
      </w:r>
      <w:r w:rsidRPr="001B32C2">
        <w:rPr>
          <w:rFonts w:ascii="Century Gothic" w:hAnsi="Century Gothic"/>
          <w:b/>
          <w:bCs/>
        </w:rPr>
        <w:t>3 days a week</w:t>
      </w:r>
      <w:r w:rsidRPr="001B32C2">
        <w:rPr>
          <w:rFonts w:ascii="Century Gothic" w:hAnsi="Century Gothic"/>
        </w:rPr>
        <w:t>, this cross-</w:t>
      </w:r>
      <w:r>
        <w:rPr>
          <w:rFonts w:ascii="Century Gothic" w:hAnsi="Century Gothic"/>
        </w:rPr>
        <w:t>F</w:t>
      </w:r>
      <w:r w:rsidRPr="001B32C2">
        <w:rPr>
          <w:rFonts w:ascii="Century Gothic" w:hAnsi="Century Gothic"/>
        </w:rPr>
        <w:t>ederation role offers a fantastic opportunity to focus entirely on the coordination, management, and advocacy of Special Educational Needs and Disabilities (SEND) across both of our nursery settings, without a classroom teaching timetable.</w:t>
      </w:r>
    </w:p>
    <w:p w14:paraId="003E7FB4" w14:textId="77777777" w:rsidR="00EB4AFB" w:rsidRPr="001B32C2" w:rsidRDefault="00EB4AFB" w:rsidP="00EB4AFB">
      <w:pPr>
        <w:spacing w:after="160" w:line="278" w:lineRule="auto"/>
        <w:rPr>
          <w:rFonts w:ascii="Century Gothic" w:hAnsi="Century Gothic"/>
        </w:rPr>
      </w:pPr>
      <w:r>
        <w:rPr>
          <w:rFonts w:ascii="Century Gothic" w:hAnsi="Century Gothic"/>
        </w:rPr>
        <w:t xml:space="preserve">Working across </w:t>
      </w:r>
      <w:r w:rsidRPr="001B32C2">
        <w:rPr>
          <w:rFonts w:ascii="Century Gothic" w:hAnsi="Century Gothic"/>
        </w:rPr>
        <w:t xml:space="preserve">both nursery sites, </w:t>
      </w:r>
      <w:r>
        <w:rPr>
          <w:rFonts w:ascii="Century Gothic" w:hAnsi="Century Gothic"/>
        </w:rPr>
        <w:t xml:space="preserve">you will help </w:t>
      </w:r>
      <w:r w:rsidRPr="001B32C2">
        <w:rPr>
          <w:rFonts w:ascii="Century Gothic" w:hAnsi="Century Gothic"/>
        </w:rPr>
        <w:t>ensur</w:t>
      </w:r>
      <w:r>
        <w:rPr>
          <w:rFonts w:ascii="Century Gothic" w:hAnsi="Century Gothic"/>
        </w:rPr>
        <w:t>e</w:t>
      </w:r>
      <w:r w:rsidRPr="001B32C2">
        <w:rPr>
          <w:rFonts w:ascii="Century Gothic" w:hAnsi="Century Gothic"/>
        </w:rPr>
        <w:t xml:space="preserve"> a consistent, equitable, and </w:t>
      </w:r>
      <w:r>
        <w:rPr>
          <w:rFonts w:ascii="Century Gothic" w:hAnsi="Century Gothic"/>
        </w:rPr>
        <w:t xml:space="preserve"> high-quality </w:t>
      </w:r>
      <w:r w:rsidRPr="001B32C2">
        <w:rPr>
          <w:rFonts w:ascii="Century Gothic" w:hAnsi="Century Gothic"/>
        </w:rPr>
        <w:t>standard of SEND provision.</w:t>
      </w:r>
    </w:p>
    <w:p w14:paraId="731F3BDE" w14:textId="77777777" w:rsidR="00EB4AFB" w:rsidRDefault="00EB4AFB" w:rsidP="00EB4AFB">
      <w:pPr>
        <w:spacing w:after="160" w:line="278" w:lineRule="auto"/>
        <w:rPr>
          <w:rFonts w:ascii="Century Gothic" w:hAnsi="Century Gothic"/>
          <w:b/>
          <w:bCs/>
        </w:rPr>
      </w:pPr>
    </w:p>
    <w:p w14:paraId="1048BB32" w14:textId="77777777" w:rsidR="00EB4AFB" w:rsidRPr="001B32C2" w:rsidRDefault="00EB4AFB" w:rsidP="00EB4AFB">
      <w:pPr>
        <w:spacing w:after="160" w:line="278" w:lineRule="auto"/>
        <w:rPr>
          <w:rFonts w:ascii="Century Gothic" w:hAnsi="Century Gothic"/>
        </w:rPr>
      </w:pPr>
      <w:r w:rsidRPr="001B32C2">
        <w:rPr>
          <w:rFonts w:ascii="Century Gothic" w:hAnsi="Century Gothic"/>
          <w:b/>
          <w:bCs/>
        </w:rPr>
        <w:t>Key Responsibilities:</w:t>
      </w:r>
    </w:p>
    <w:p w14:paraId="51423744" w14:textId="77777777" w:rsidR="00EB4AFB" w:rsidRPr="001B32C2" w:rsidRDefault="00EB4AFB" w:rsidP="00EB4AFB">
      <w:pPr>
        <w:numPr>
          <w:ilvl w:val="0"/>
          <w:numId w:val="1"/>
        </w:numPr>
        <w:spacing w:after="160" w:line="278" w:lineRule="auto"/>
        <w:rPr>
          <w:rFonts w:ascii="Century Gothic" w:hAnsi="Century Gothic"/>
        </w:rPr>
      </w:pPr>
      <w:r w:rsidRPr="001B32C2">
        <w:rPr>
          <w:rFonts w:ascii="Century Gothic" w:hAnsi="Century Gothic"/>
          <w:b/>
          <w:bCs/>
        </w:rPr>
        <w:t>Strategic Oversight:</w:t>
      </w:r>
      <w:r w:rsidRPr="001B32C2">
        <w:rPr>
          <w:rFonts w:ascii="Century Gothic" w:hAnsi="Century Gothic"/>
        </w:rPr>
        <w:t xml:space="preserve"> Lead and manage the day-to-day operation of the SEND policy and early years inclusion strategies across both federation schools.</w:t>
      </w:r>
    </w:p>
    <w:p w14:paraId="744F1E31" w14:textId="77777777" w:rsidR="00EB4AFB" w:rsidRPr="001B32C2" w:rsidRDefault="00EB4AFB" w:rsidP="00EB4AFB">
      <w:pPr>
        <w:numPr>
          <w:ilvl w:val="0"/>
          <w:numId w:val="1"/>
        </w:numPr>
        <w:spacing w:after="160" w:line="278" w:lineRule="auto"/>
        <w:rPr>
          <w:rFonts w:ascii="Century Gothic" w:hAnsi="Century Gothic"/>
        </w:rPr>
      </w:pPr>
      <w:r w:rsidRPr="001B32C2">
        <w:rPr>
          <w:rFonts w:ascii="Century Gothic" w:hAnsi="Century Gothic"/>
          <w:b/>
          <w:bCs/>
        </w:rPr>
        <w:lastRenderedPageBreak/>
        <w:t>No Class Timetable:</w:t>
      </w:r>
      <w:r w:rsidRPr="001B32C2">
        <w:rPr>
          <w:rFonts w:ascii="Century Gothic" w:hAnsi="Century Gothic"/>
        </w:rPr>
        <w:t xml:space="preserve"> Focus your 3 working days on </w:t>
      </w:r>
      <w:r>
        <w:rPr>
          <w:rFonts w:ascii="Century Gothic" w:hAnsi="Century Gothic"/>
        </w:rPr>
        <w:t xml:space="preserve">coordinating the SEND provisions, </w:t>
      </w:r>
      <w:r w:rsidRPr="001B32C2">
        <w:rPr>
          <w:rFonts w:ascii="Century Gothic" w:hAnsi="Century Gothic"/>
        </w:rPr>
        <w:t>tracking interventions,</w:t>
      </w:r>
      <w:r>
        <w:rPr>
          <w:rFonts w:ascii="Century Gothic" w:hAnsi="Century Gothic"/>
        </w:rPr>
        <w:t xml:space="preserve"> supporting children and families </w:t>
      </w:r>
      <w:r w:rsidRPr="001B32C2">
        <w:rPr>
          <w:rFonts w:ascii="Century Gothic" w:hAnsi="Century Gothic"/>
        </w:rPr>
        <w:t xml:space="preserve">and </w:t>
      </w:r>
      <w:r>
        <w:rPr>
          <w:rFonts w:ascii="Century Gothic" w:hAnsi="Century Gothic"/>
        </w:rPr>
        <w:t xml:space="preserve"> providing advice and guidance to </w:t>
      </w:r>
      <w:r w:rsidRPr="001B32C2">
        <w:rPr>
          <w:rFonts w:ascii="Century Gothic" w:hAnsi="Century Gothic"/>
        </w:rPr>
        <w:t xml:space="preserve">staff across  </w:t>
      </w:r>
      <w:r>
        <w:rPr>
          <w:rFonts w:ascii="Century Gothic" w:hAnsi="Century Gothic"/>
        </w:rPr>
        <w:t xml:space="preserve">both </w:t>
      </w:r>
      <w:r w:rsidRPr="001B32C2">
        <w:rPr>
          <w:rFonts w:ascii="Century Gothic" w:hAnsi="Century Gothic"/>
        </w:rPr>
        <w:t>nurseries.</w:t>
      </w:r>
    </w:p>
    <w:p w14:paraId="1A462C9F" w14:textId="77777777" w:rsidR="00EB4AFB" w:rsidRPr="001B32C2" w:rsidRDefault="00EB4AFB" w:rsidP="00EB4AFB">
      <w:pPr>
        <w:numPr>
          <w:ilvl w:val="0"/>
          <w:numId w:val="1"/>
        </w:numPr>
        <w:spacing w:after="160" w:line="278" w:lineRule="auto"/>
        <w:rPr>
          <w:rFonts w:ascii="Century Gothic" w:hAnsi="Century Gothic"/>
        </w:rPr>
      </w:pPr>
      <w:r w:rsidRPr="001B32C2">
        <w:rPr>
          <w:rFonts w:ascii="Century Gothic" w:hAnsi="Century Gothic"/>
          <w:b/>
          <w:bCs/>
        </w:rPr>
        <w:t>Multi-Agency Collaboration:</w:t>
      </w:r>
      <w:r w:rsidRPr="001B32C2">
        <w:rPr>
          <w:rFonts w:ascii="Century Gothic" w:hAnsi="Century Gothic"/>
        </w:rPr>
        <w:t xml:space="preserve"> Act as the key point of contact for external services, working closely with Darlington Borough Council's early years team, Speech &amp; Language Therapy, Educational Psychology, and health professionals.</w:t>
      </w:r>
    </w:p>
    <w:p w14:paraId="112A9C1E" w14:textId="77777777" w:rsidR="00EB4AFB" w:rsidRPr="001B32C2" w:rsidRDefault="00EB4AFB" w:rsidP="00EB4AFB">
      <w:pPr>
        <w:numPr>
          <w:ilvl w:val="0"/>
          <w:numId w:val="1"/>
        </w:numPr>
        <w:spacing w:after="160" w:line="278" w:lineRule="auto"/>
        <w:rPr>
          <w:rFonts w:ascii="Century Gothic" w:hAnsi="Century Gothic"/>
        </w:rPr>
      </w:pPr>
      <w:r w:rsidRPr="001B32C2">
        <w:rPr>
          <w:rFonts w:ascii="Century Gothic" w:hAnsi="Century Gothic"/>
          <w:b/>
          <w:bCs/>
        </w:rPr>
        <w:t>Statutory Processes:</w:t>
      </w:r>
      <w:r w:rsidRPr="001B32C2">
        <w:rPr>
          <w:rFonts w:ascii="Century Gothic" w:hAnsi="Century Gothic"/>
        </w:rPr>
        <w:t xml:space="preserve"> Oversee applications for Early Years Inclusion Funding, High Needs Funding, and lead on Education, Health and Care Plan (EHCP) pathways.</w:t>
      </w:r>
    </w:p>
    <w:p w14:paraId="2AB3E1E6" w14:textId="77777777" w:rsidR="00EB4AFB" w:rsidRPr="001B32C2" w:rsidRDefault="00EB4AFB" w:rsidP="00EB4AFB">
      <w:pPr>
        <w:numPr>
          <w:ilvl w:val="0"/>
          <w:numId w:val="1"/>
        </w:numPr>
        <w:spacing w:after="160" w:line="278" w:lineRule="auto"/>
        <w:rPr>
          <w:rFonts w:ascii="Century Gothic" w:hAnsi="Century Gothic"/>
        </w:rPr>
      </w:pPr>
      <w:r w:rsidRPr="001B32C2">
        <w:rPr>
          <w:rFonts w:ascii="Century Gothic" w:hAnsi="Century Gothic"/>
          <w:b/>
          <w:bCs/>
        </w:rPr>
        <w:t>Family Partnerships:</w:t>
      </w:r>
      <w:r w:rsidRPr="001B32C2">
        <w:rPr>
          <w:rFonts w:ascii="Century Gothic" w:hAnsi="Century Gothic"/>
        </w:rPr>
        <w:t xml:space="preserve"> Build trusted, compassionate relationships with parents and carers, guiding them through early intervention and the transition process into primary school.</w:t>
      </w:r>
    </w:p>
    <w:p w14:paraId="51EDF478" w14:textId="77777777" w:rsidR="00EB4AFB" w:rsidRPr="001B32C2" w:rsidRDefault="00EB4AFB" w:rsidP="00EB4AFB">
      <w:pPr>
        <w:numPr>
          <w:ilvl w:val="0"/>
          <w:numId w:val="1"/>
        </w:numPr>
        <w:spacing w:after="160" w:line="278" w:lineRule="auto"/>
        <w:rPr>
          <w:rFonts w:ascii="Century Gothic" w:hAnsi="Century Gothic"/>
        </w:rPr>
      </w:pPr>
      <w:r w:rsidRPr="000E3AB0">
        <w:rPr>
          <w:rFonts w:ascii="Century Gothic" w:hAnsi="Century Gothic"/>
          <w:b/>
          <w:bCs/>
        </w:rPr>
        <w:t>Staff Upskilling:</w:t>
      </w:r>
      <w:r w:rsidRPr="000E3AB0">
        <w:rPr>
          <w:rFonts w:ascii="Century Gothic" w:hAnsi="Century Gothic"/>
        </w:rPr>
        <w:t xml:space="preserve"> Support the development of our Level 3 Early Years Educators and </w:t>
      </w:r>
      <w:r>
        <w:rPr>
          <w:rFonts w:ascii="Century Gothic" w:hAnsi="Century Gothic"/>
        </w:rPr>
        <w:t>C</w:t>
      </w:r>
      <w:r w:rsidRPr="000E3AB0">
        <w:rPr>
          <w:rFonts w:ascii="Century Gothic" w:hAnsi="Century Gothic"/>
        </w:rPr>
        <w:t xml:space="preserve">lassroom </w:t>
      </w:r>
      <w:r>
        <w:rPr>
          <w:rFonts w:ascii="Century Gothic" w:hAnsi="Century Gothic"/>
        </w:rPr>
        <w:t>S</w:t>
      </w:r>
      <w:r w:rsidRPr="000E3AB0">
        <w:rPr>
          <w:rFonts w:ascii="Century Gothic" w:hAnsi="Century Gothic"/>
        </w:rPr>
        <w:t xml:space="preserve">upport </w:t>
      </w:r>
      <w:r>
        <w:rPr>
          <w:rFonts w:ascii="Century Gothic" w:hAnsi="Century Gothic"/>
        </w:rPr>
        <w:t>A</w:t>
      </w:r>
      <w:r w:rsidRPr="000E3AB0">
        <w:rPr>
          <w:rFonts w:ascii="Century Gothic" w:hAnsi="Century Gothic"/>
        </w:rPr>
        <w:t xml:space="preserve">ssistants through coaching, mentoring and the delivery of SEND-focused professional development </w:t>
      </w:r>
    </w:p>
    <w:p w14:paraId="30C8771C" w14:textId="77777777" w:rsidR="00EB4AFB" w:rsidRPr="000E3AB0" w:rsidRDefault="00EB4AFB" w:rsidP="00EB4AFB">
      <w:pPr>
        <w:spacing w:after="160" w:line="278" w:lineRule="auto"/>
        <w:rPr>
          <w:rFonts w:ascii="Century Gothic" w:hAnsi="Century Gothic"/>
          <w:b/>
          <w:bCs/>
        </w:rPr>
      </w:pPr>
      <w:r w:rsidRPr="000E3AB0">
        <w:rPr>
          <w:rFonts w:ascii="Century Gothic" w:hAnsi="Century Gothic"/>
          <w:b/>
          <w:bCs/>
        </w:rPr>
        <w:t>What We Are Looking For</w:t>
      </w:r>
    </w:p>
    <w:p w14:paraId="158E4D02" w14:textId="77777777" w:rsidR="00EB4AFB" w:rsidRPr="001B32C2" w:rsidRDefault="00EB4AFB" w:rsidP="00EB4AFB">
      <w:pPr>
        <w:numPr>
          <w:ilvl w:val="0"/>
          <w:numId w:val="2"/>
        </w:numPr>
        <w:spacing w:after="160" w:line="278" w:lineRule="auto"/>
        <w:rPr>
          <w:rFonts w:ascii="Century Gothic" w:hAnsi="Century Gothic"/>
        </w:rPr>
      </w:pPr>
      <w:r w:rsidRPr="001B32C2">
        <w:rPr>
          <w:rFonts w:ascii="Century Gothic" w:hAnsi="Century Gothic"/>
          <w:b/>
          <w:bCs/>
        </w:rPr>
        <w:t>Qualified Teacher Status (QTS)</w:t>
      </w:r>
      <w:r w:rsidRPr="001B32C2">
        <w:rPr>
          <w:rFonts w:ascii="Century Gothic" w:hAnsi="Century Gothic"/>
        </w:rPr>
        <w:t xml:space="preserve"> </w:t>
      </w:r>
    </w:p>
    <w:p w14:paraId="0F2D056B" w14:textId="77777777" w:rsidR="00EB4AFB" w:rsidRPr="001B32C2" w:rsidRDefault="00EB4AFB" w:rsidP="00EB4AFB">
      <w:pPr>
        <w:numPr>
          <w:ilvl w:val="0"/>
          <w:numId w:val="2"/>
        </w:numPr>
        <w:spacing w:after="160" w:line="278" w:lineRule="auto"/>
        <w:rPr>
          <w:rFonts w:ascii="Century Gothic" w:hAnsi="Century Gothic"/>
        </w:rPr>
      </w:pPr>
      <w:r w:rsidRPr="001B32C2">
        <w:rPr>
          <w:rFonts w:ascii="Century Gothic" w:hAnsi="Century Gothic"/>
          <w:b/>
          <w:bCs/>
        </w:rPr>
        <w:t>The National Award for SEN Coordination (NASENCO)</w:t>
      </w:r>
      <w:r w:rsidRPr="001B32C2">
        <w:rPr>
          <w:rFonts w:ascii="Century Gothic" w:hAnsi="Century Gothic"/>
        </w:rPr>
        <w:t xml:space="preserve"> or the </w:t>
      </w:r>
      <w:r w:rsidRPr="001B32C2">
        <w:rPr>
          <w:rFonts w:ascii="Century Gothic" w:hAnsi="Century Gothic"/>
          <w:b/>
          <w:bCs/>
        </w:rPr>
        <w:t>National Professional Qualification for SENCo (NPQSENCO)</w:t>
      </w:r>
      <w:r w:rsidRPr="001B32C2">
        <w:rPr>
          <w:rFonts w:ascii="Century Gothic" w:hAnsi="Century Gothic"/>
        </w:rPr>
        <w:t>.</w:t>
      </w:r>
    </w:p>
    <w:p w14:paraId="4D359C7B" w14:textId="77777777" w:rsidR="00EB4AFB" w:rsidRPr="001B32C2" w:rsidRDefault="00EB4AFB" w:rsidP="00EB4AFB">
      <w:pPr>
        <w:numPr>
          <w:ilvl w:val="0"/>
          <w:numId w:val="2"/>
        </w:numPr>
        <w:spacing w:after="160" w:line="278" w:lineRule="auto"/>
        <w:rPr>
          <w:rFonts w:ascii="Century Gothic" w:hAnsi="Century Gothic"/>
        </w:rPr>
      </w:pPr>
      <w:r>
        <w:rPr>
          <w:rFonts w:ascii="Century Gothic" w:hAnsi="Century Gothic"/>
        </w:rPr>
        <w:t xml:space="preserve">Demonstrable </w:t>
      </w:r>
      <w:r w:rsidRPr="001B32C2">
        <w:rPr>
          <w:rFonts w:ascii="Century Gothic" w:hAnsi="Century Gothic"/>
        </w:rPr>
        <w:t xml:space="preserve">experience in managing </w:t>
      </w:r>
      <w:r>
        <w:rPr>
          <w:rFonts w:ascii="Century Gothic" w:hAnsi="Century Gothic"/>
        </w:rPr>
        <w:t>E</w:t>
      </w:r>
      <w:r w:rsidRPr="001B32C2">
        <w:rPr>
          <w:rFonts w:ascii="Century Gothic" w:hAnsi="Century Gothic"/>
        </w:rPr>
        <w:t xml:space="preserve">arly </w:t>
      </w:r>
      <w:r>
        <w:rPr>
          <w:rFonts w:ascii="Century Gothic" w:hAnsi="Century Gothic"/>
        </w:rPr>
        <w:t>Y</w:t>
      </w:r>
      <w:r w:rsidRPr="001B32C2">
        <w:rPr>
          <w:rFonts w:ascii="Century Gothic" w:hAnsi="Century Gothic"/>
        </w:rPr>
        <w:t xml:space="preserve">ears SEND, with </w:t>
      </w:r>
      <w:r>
        <w:rPr>
          <w:rFonts w:ascii="Century Gothic" w:hAnsi="Century Gothic"/>
        </w:rPr>
        <w:t xml:space="preserve">thorough </w:t>
      </w:r>
      <w:r w:rsidRPr="001B32C2">
        <w:rPr>
          <w:rFonts w:ascii="Century Gothic" w:hAnsi="Century Gothic"/>
        </w:rPr>
        <w:t xml:space="preserve">knowledge of the </w:t>
      </w:r>
      <w:r w:rsidRPr="001B32C2">
        <w:rPr>
          <w:rFonts w:ascii="Century Gothic" w:hAnsi="Century Gothic"/>
          <w:b/>
          <w:bCs/>
        </w:rPr>
        <w:t>Early Years Foundation Stage (EYFS) Statutory Framework</w:t>
      </w:r>
      <w:r w:rsidRPr="001B32C2">
        <w:rPr>
          <w:rFonts w:ascii="Century Gothic" w:hAnsi="Century Gothic"/>
        </w:rPr>
        <w:t xml:space="preserve"> and the </w:t>
      </w:r>
      <w:r w:rsidRPr="001B32C2">
        <w:rPr>
          <w:rFonts w:ascii="Century Gothic" w:hAnsi="Century Gothic"/>
          <w:b/>
          <w:bCs/>
        </w:rPr>
        <w:t>SEND Code of Practice</w:t>
      </w:r>
      <w:r w:rsidRPr="001B32C2">
        <w:rPr>
          <w:rFonts w:ascii="Century Gothic" w:hAnsi="Century Gothic"/>
        </w:rPr>
        <w:t>.</w:t>
      </w:r>
    </w:p>
    <w:p w14:paraId="1CC106E2" w14:textId="77777777" w:rsidR="00EB4AFB" w:rsidRPr="001B32C2" w:rsidRDefault="00EB4AFB" w:rsidP="00EB4AFB">
      <w:pPr>
        <w:numPr>
          <w:ilvl w:val="0"/>
          <w:numId w:val="2"/>
        </w:numPr>
        <w:spacing w:after="160" w:line="278" w:lineRule="auto"/>
        <w:rPr>
          <w:rFonts w:ascii="Century Gothic" w:hAnsi="Century Gothic"/>
        </w:rPr>
      </w:pPr>
      <w:r w:rsidRPr="001B32C2">
        <w:rPr>
          <w:rFonts w:ascii="Century Gothic" w:hAnsi="Century Gothic"/>
        </w:rPr>
        <w:t>An adap</w:t>
      </w:r>
      <w:r>
        <w:rPr>
          <w:rFonts w:ascii="Century Gothic" w:hAnsi="Century Gothic"/>
        </w:rPr>
        <w:t>table</w:t>
      </w:r>
      <w:r w:rsidRPr="001B32C2">
        <w:rPr>
          <w:rFonts w:ascii="Century Gothic" w:hAnsi="Century Gothic"/>
        </w:rPr>
        <w:t xml:space="preserve"> </w:t>
      </w:r>
      <w:r>
        <w:rPr>
          <w:rFonts w:ascii="Century Gothic" w:hAnsi="Century Gothic"/>
        </w:rPr>
        <w:t xml:space="preserve">professional </w:t>
      </w:r>
      <w:r w:rsidRPr="001B32C2">
        <w:rPr>
          <w:rFonts w:ascii="Century Gothic" w:hAnsi="Century Gothic"/>
        </w:rPr>
        <w:t xml:space="preserve">who </w:t>
      </w:r>
      <w:r>
        <w:rPr>
          <w:rFonts w:ascii="Century Gothic" w:hAnsi="Century Gothic"/>
        </w:rPr>
        <w:t xml:space="preserve">is able to work </w:t>
      </w:r>
      <w:r w:rsidRPr="001B32C2">
        <w:rPr>
          <w:rFonts w:ascii="Century Gothic" w:hAnsi="Century Gothic"/>
        </w:rPr>
        <w:t>across multiple sites and manag</w:t>
      </w:r>
      <w:r>
        <w:rPr>
          <w:rFonts w:ascii="Century Gothic" w:hAnsi="Century Gothic"/>
        </w:rPr>
        <w:t>e</w:t>
      </w:r>
      <w:r w:rsidRPr="001B32C2">
        <w:rPr>
          <w:rFonts w:ascii="Century Gothic" w:hAnsi="Century Gothic"/>
        </w:rPr>
        <w:t xml:space="preserve"> varied caseloads within a part-time schedule.</w:t>
      </w:r>
    </w:p>
    <w:p w14:paraId="3431CAAB" w14:textId="77777777" w:rsidR="00EB4AFB" w:rsidRPr="001B32C2" w:rsidRDefault="00EB4AFB" w:rsidP="00EB4AFB">
      <w:pPr>
        <w:numPr>
          <w:ilvl w:val="0"/>
          <w:numId w:val="2"/>
        </w:numPr>
        <w:spacing w:after="160" w:line="278" w:lineRule="auto"/>
        <w:rPr>
          <w:rFonts w:ascii="Century Gothic" w:hAnsi="Century Gothic"/>
        </w:rPr>
      </w:pPr>
      <w:r>
        <w:rPr>
          <w:rFonts w:ascii="Century Gothic" w:hAnsi="Century Gothic"/>
        </w:rPr>
        <w:t xml:space="preserve">Strong </w:t>
      </w:r>
      <w:r w:rsidRPr="001B32C2">
        <w:rPr>
          <w:rFonts w:ascii="Century Gothic" w:hAnsi="Century Gothic"/>
        </w:rPr>
        <w:t>communication skills and a warm, empathetic approach to supporting families at the earliest stages of their SEND journey.</w:t>
      </w:r>
    </w:p>
    <w:p w14:paraId="7538CF4B" w14:textId="77777777" w:rsidR="00EB4AFB" w:rsidRPr="001B32C2" w:rsidRDefault="00EB4AFB" w:rsidP="00EB4AFB">
      <w:pPr>
        <w:spacing w:after="160" w:line="278" w:lineRule="auto"/>
        <w:rPr>
          <w:rFonts w:ascii="Century Gothic" w:hAnsi="Century Gothic"/>
          <w:b/>
          <w:bCs/>
        </w:rPr>
      </w:pPr>
      <w:r w:rsidRPr="001B32C2">
        <w:rPr>
          <w:rFonts w:ascii="Century Gothic" w:hAnsi="Century Gothic"/>
          <w:b/>
          <w:bCs/>
        </w:rPr>
        <w:t>What We Offer</w:t>
      </w:r>
    </w:p>
    <w:p w14:paraId="1F7573E6" w14:textId="77777777" w:rsidR="00EB4AFB" w:rsidRPr="001B32C2" w:rsidRDefault="00EB4AFB" w:rsidP="00EB4AFB">
      <w:pPr>
        <w:numPr>
          <w:ilvl w:val="0"/>
          <w:numId w:val="3"/>
        </w:numPr>
        <w:spacing w:after="160" w:line="278" w:lineRule="auto"/>
        <w:rPr>
          <w:rFonts w:ascii="Century Gothic" w:hAnsi="Century Gothic"/>
        </w:rPr>
      </w:pPr>
      <w:r w:rsidRPr="001B32C2">
        <w:rPr>
          <w:rFonts w:ascii="Century Gothic" w:hAnsi="Century Gothic"/>
        </w:rPr>
        <w:t>The rare opportunity to step into a dedicated, non-teaching SENCo role.</w:t>
      </w:r>
    </w:p>
    <w:p w14:paraId="77EBF792" w14:textId="77777777" w:rsidR="00EB4AFB" w:rsidRPr="001B32C2" w:rsidRDefault="00EB4AFB" w:rsidP="00EB4AFB">
      <w:pPr>
        <w:numPr>
          <w:ilvl w:val="0"/>
          <w:numId w:val="3"/>
        </w:numPr>
        <w:spacing w:after="160" w:line="278" w:lineRule="auto"/>
        <w:rPr>
          <w:rFonts w:ascii="Century Gothic" w:hAnsi="Century Gothic"/>
        </w:rPr>
      </w:pPr>
      <w:r w:rsidRPr="001B32C2">
        <w:rPr>
          <w:rFonts w:ascii="Century Gothic" w:hAnsi="Century Gothic"/>
        </w:rPr>
        <w:t>A supportive, cross-site team of highly skilled early years professionals.</w:t>
      </w:r>
    </w:p>
    <w:p w14:paraId="3285A502" w14:textId="77777777" w:rsidR="00EB4AFB" w:rsidRPr="001B32C2" w:rsidRDefault="00EB4AFB" w:rsidP="00EB4AFB">
      <w:pPr>
        <w:numPr>
          <w:ilvl w:val="0"/>
          <w:numId w:val="3"/>
        </w:numPr>
        <w:spacing w:after="160" w:line="278" w:lineRule="auto"/>
        <w:rPr>
          <w:rFonts w:ascii="Century Gothic" w:hAnsi="Century Gothic"/>
        </w:rPr>
      </w:pPr>
      <w:r w:rsidRPr="001B32C2">
        <w:rPr>
          <w:rFonts w:ascii="Century Gothic" w:hAnsi="Century Gothic"/>
        </w:rPr>
        <w:t xml:space="preserve">Ongoing professional development and </w:t>
      </w:r>
      <w:r>
        <w:rPr>
          <w:rFonts w:ascii="Century Gothic" w:hAnsi="Century Gothic"/>
        </w:rPr>
        <w:t>F</w:t>
      </w:r>
      <w:r w:rsidRPr="001B32C2">
        <w:rPr>
          <w:rFonts w:ascii="Century Gothic" w:hAnsi="Century Gothic"/>
        </w:rPr>
        <w:t>ederation-wide peer support.</w:t>
      </w:r>
    </w:p>
    <w:p w14:paraId="4C181910" w14:textId="77777777" w:rsidR="00EB4AFB" w:rsidRPr="001B32C2" w:rsidRDefault="00EB4AFB" w:rsidP="00EB4AFB">
      <w:pPr>
        <w:numPr>
          <w:ilvl w:val="0"/>
          <w:numId w:val="3"/>
        </w:numPr>
        <w:spacing w:after="160" w:line="278" w:lineRule="auto"/>
        <w:rPr>
          <w:rFonts w:ascii="Century Gothic" w:hAnsi="Century Gothic"/>
        </w:rPr>
      </w:pPr>
      <w:r w:rsidRPr="001B32C2">
        <w:rPr>
          <w:rFonts w:ascii="Century Gothic" w:hAnsi="Century Gothic"/>
        </w:rPr>
        <w:t>Access to the Local Government / Teachers’ Pension Scheme (pro-rata).</w:t>
      </w:r>
    </w:p>
    <w:p w14:paraId="538664C3" w14:textId="77777777" w:rsidR="00EB4AFB" w:rsidRPr="001B32C2" w:rsidRDefault="00EB4AFB" w:rsidP="00EB4AFB">
      <w:pPr>
        <w:spacing w:after="160" w:line="278" w:lineRule="auto"/>
        <w:rPr>
          <w:rFonts w:ascii="Century Gothic" w:hAnsi="Century Gothic"/>
          <w:b/>
          <w:bCs/>
        </w:rPr>
      </w:pPr>
      <w:r w:rsidRPr="001B32C2">
        <w:rPr>
          <w:rFonts w:ascii="Century Gothic" w:hAnsi="Century Gothic"/>
          <w:b/>
          <w:bCs/>
        </w:rPr>
        <w:t>How to Apply</w:t>
      </w:r>
    </w:p>
    <w:p w14:paraId="65D46088" w14:textId="77777777" w:rsidR="00EB4AFB" w:rsidRPr="001B32C2" w:rsidRDefault="00EB4AFB" w:rsidP="00EB4AFB">
      <w:pPr>
        <w:spacing w:after="160" w:line="278" w:lineRule="auto"/>
        <w:rPr>
          <w:rFonts w:ascii="Century Gothic" w:hAnsi="Century Gothic"/>
        </w:rPr>
      </w:pPr>
      <w:r w:rsidRPr="001B32C2">
        <w:rPr>
          <w:rFonts w:ascii="Century Gothic" w:hAnsi="Century Gothic"/>
        </w:rPr>
        <w:t xml:space="preserve">Visits to both </w:t>
      </w:r>
      <w:r>
        <w:rPr>
          <w:rFonts w:ascii="Century Gothic" w:hAnsi="Century Gothic"/>
        </w:rPr>
        <w:t>F</w:t>
      </w:r>
      <w:r w:rsidRPr="001B32C2">
        <w:rPr>
          <w:rFonts w:ascii="Century Gothic" w:hAnsi="Century Gothic"/>
        </w:rPr>
        <w:t xml:space="preserve">ederation sites are warmly welcomed. To arrange an informal discussion or request an application pack, please contact the school office at </w:t>
      </w:r>
      <w:r w:rsidRPr="001B32C2">
        <w:rPr>
          <w:rFonts w:ascii="Century Gothic" w:hAnsi="Century Gothic"/>
          <w:b/>
          <w:bCs/>
        </w:rPr>
        <w:t>01325 380</w:t>
      </w:r>
      <w:r>
        <w:rPr>
          <w:rFonts w:ascii="Century Gothic" w:hAnsi="Century Gothic"/>
          <w:b/>
          <w:bCs/>
        </w:rPr>
        <w:t>785</w:t>
      </w:r>
      <w:r w:rsidRPr="001B32C2">
        <w:rPr>
          <w:rFonts w:ascii="Century Gothic" w:hAnsi="Century Gothic"/>
        </w:rPr>
        <w:t xml:space="preserve"> or email </w:t>
      </w:r>
      <w:r w:rsidRPr="001B32C2">
        <w:rPr>
          <w:rFonts w:ascii="Century Gothic" w:hAnsi="Century Gothic"/>
          <w:b/>
          <w:bCs/>
        </w:rPr>
        <w:t>admin</w:t>
      </w:r>
      <w:r>
        <w:rPr>
          <w:rFonts w:ascii="Century Gothic" w:hAnsi="Century Gothic"/>
          <w:b/>
          <w:bCs/>
        </w:rPr>
        <w:t>br</w:t>
      </w:r>
      <w:r w:rsidRPr="001B32C2">
        <w:rPr>
          <w:rFonts w:ascii="Century Gothic" w:hAnsi="Century Gothic"/>
          <w:b/>
          <w:bCs/>
        </w:rPr>
        <w:t>@darlingtonnurseryschools.org.uk</w:t>
      </w:r>
      <w:r w:rsidRPr="001B32C2">
        <w:rPr>
          <w:rFonts w:ascii="Century Gothic" w:hAnsi="Century Gothic"/>
        </w:rPr>
        <w:t>.</w:t>
      </w:r>
    </w:p>
    <w:p w14:paraId="1F883D7D" w14:textId="77777777" w:rsidR="00EB4AFB" w:rsidRPr="00A53752" w:rsidRDefault="00EB4AFB" w:rsidP="00EB4AFB">
      <w:pPr>
        <w:pStyle w:val="BodyText3"/>
        <w:overflowPunct/>
        <w:autoSpaceDE/>
        <w:autoSpaceDN/>
        <w:adjustRightInd/>
        <w:spacing w:after="160" w:line="278" w:lineRule="auto"/>
        <w:textAlignment w:val="auto"/>
        <w:rPr>
          <w:rFonts w:ascii="Century Gothic" w:hAnsi="Century Gothic"/>
          <w:lang w:eastAsia="en-US"/>
        </w:rPr>
      </w:pPr>
      <w:r w:rsidRPr="00A53752">
        <w:rPr>
          <w:rFonts w:ascii="Century Gothic" w:hAnsi="Century Gothic"/>
          <w:lang w:eastAsia="en-US"/>
        </w:rPr>
        <w:lastRenderedPageBreak/>
        <w:t>The Federation is strictly committed to safer recruitment practices, safeguarding, and promoting the welfare of children. The successful candidate will be required to provide satisfactory references and undertake an enhanced DBS check prior to appointment.</w:t>
      </w:r>
    </w:p>
    <w:p w14:paraId="48ABB675" w14:textId="77777777" w:rsidR="00EB4AFB" w:rsidRDefault="00EB4AFB" w:rsidP="00EB4AFB">
      <w:pPr>
        <w:rPr>
          <w:rFonts w:ascii="Century Gothic" w:hAnsi="Century Gothic" w:cs="Arial"/>
          <w:b/>
          <w:bCs/>
          <w:sz w:val="20"/>
          <w:szCs w:val="20"/>
        </w:rPr>
      </w:pPr>
    </w:p>
    <w:p w14:paraId="7E837C5E" w14:textId="77777777" w:rsidR="00EB4AFB" w:rsidRPr="00A53752" w:rsidRDefault="00EB4AFB" w:rsidP="00EB4AFB">
      <w:pPr>
        <w:rPr>
          <w:rFonts w:ascii="Century Gothic" w:hAnsi="Century Gothic"/>
          <w:b/>
          <w:bCs/>
        </w:rPr>
      </w:pPr>
      <w:r w:rsidRPr="00A53752">
        <w:rPr>
          <w:rFonts w:ascii="Century Gothic" w:hAnsi="Century Gothic" w:cs="Arial"/>
          <w:b/>
          <w:bCs/>
        </w:rPr>
        <w:t xml:space="preserve">Completed application forms should be sent to the Executive Head Teacher at Borough Road Nursery: </w:t>
      </w:r>
      <w:hyperlink r:id="rId10" w:history="1">
        <w:r w:rsidRPr="00A53752">
          <w:rPr>
            <w:rStyle w:val="Hyperlink"/>
            <w:rFonts w:ascii="Century Gothic" w:hAnsi="Century Gothic" w:cs="Arial"/>
            <w:b/>
            <w:bCs/>
          </w:rPr>
          <w:t>adminbr@darlingtonnurseryschools.org.uk</w:t>
        </w:r>
      </w:hyperlink>
      <w:r w:rsidRPr="00A53752">
        <w:rPr>
          <w:rFonts w:ascii="Century Gothic" w:hAnsi="Century Gothic" w:cs="Arial"/>
          <w:b/>
          <w:bCs/>
        </w:rPr>
        <w:t xml:space="preserve"> </w:t>
      </w:r>
    </w:p>
    <w:p w14:paraId="1547287F" w14:textId="77777777" w:rsidR="00EB4AFB" w:rsidRPr="00A53752" w:rsidRDefault="00EB4AFB" w:rsidP="00EB4AFB">
      <w:pPr>
        <w:rPr>
          <w:rFonts w:ascii="Century Gothic" w:hAnsi="Century Gothic" w:cs="Arial"/>
          <w:b/>
          <w:bCs/>
        </w:rPr>
      </w:pPr>
    </w:p>
    <w:p w14:paraId="65E95DD6" w14:textId="77777777" w:rsidR="00EB4AFB" w:rsidRPr="00A53752" w:rsidRDefault="00EB4AFB" w:rsidP="00EB4AFB">
      <w:pPr>
        <w:rPr>
          <w:rFonts w:ascii="Century Gothic" w:hAnsi="Century Gothic" w:cs="Arial"/>
          <w:b/>
          <w:bCs/>
        </w:rPr>
      </w:pPr>
      <w:r w:rsidRPr="00A53752">
        <w:rPr>
          <w:rFonts w:ascii="Century Gothic" w:hAnsi="Century Gothic"/>
          <w:b/>
          <w:bCs/>
        </w:rPr>
        <w:t>Closing Date:</w:t>
      </w:r>
      <w:r w:rsidRPr="00A53752">
        <w:rPr>
          <w:rFonts w:ascii="Century Gothic" w:hAnsi="Century Gothic"/>
        </w:rPr>
        <w:t xml:space="preserve"> Friday 9 October 12pm</w:t>
      </w:r>
      <w:r w:rsidRPr="00A53752">
        <w:rPr>
          <w:rFonts w:ascii="Century Gothic" w:hAnsi="Century Gothic" w:cs="Arial"/>
          <w:b/>
          <w:bCs/>
        </w:rPr>
        <w:t xml:space="preserve"> </w:t>
      </w:r>
      <w:r w:rsidRPr="00A53752">
        <w:rPr>
          <w:rFonts w:ascii="Century Gothic" w:hAnsi="Century Gothic" w:cs="Arial"/>
        </w:rPr>
        <w:t>noon</w:t>
      </w:r>
    </w:p>
    <w:p w14:paraId="44C1C271" w14:textId="77777777" w:rsidR="00EB4AFB" w:rsidRPr="00A53752" w:rsidRDefault="00EB4AFB" w:rsidP="00EB4AFB">
      <w:pPr>
        <w:rPr>
          <w:rFonts w:ascii="Century Gothic" w:hAnsi="Century Gothic" w:cs="Arial"/>
        </w:rPr>
      </w:pPr>
      <w:r w:rsidRPr="00A53752">
        <w:rPr>
          <w:rFonts w:ascii="Century Gothic" w:hAnsi="Century Gothic" w:cs="Arial"/>
          <w:b/>
          <w:bCs/>
        </w:rPr>
        <w:t xml:space="preserve">Shortlisting: </w:t>
      </w:r>
      <w:r w:rsidRPr="00A53752">
        <w:rPr>
          <w:rFonts w:ascii="Century Gothic" w:hAnsi="Century Gothic" w:cs="Arial"/>
        </w:rPr>
        <w:t>Mon 12 October</w:t>
      </w:r>
    </w:p>
    <w:p w14:paraId="584D51E0" w14:textId="77777777" w:rsidR="00EB4AFB" w:rsidRPr="00E75A6D" w:rsidRDefault="00EB4AFB" w:rsidP="00EB4AFB">
      <w:pPr>
        <w:jc w:val="both"/>
        <w:rPr>
          <w:rFonts w:ascii="Century Gothic" w:hAnsi="Century Gothic" w:cs="Arial"/>
          <w:b/>
          <w:bCs/>
          <w:sz w:val="20"/>
          <w:szCs w:val="20"/>
        </w:rPr>
      </w:pPr>
      <w:r w:rsidRPr="00A53752">
        <w:rPr>
          <w:rFonts w:ascii="Century Gothic" w:hAnsi="Century Gothic" w:cs="Arial"/>
          <w:b/>
          <w:bCs/>
        </w:rPr>
        <w:t xml:space="preserve">Interviews: </w:t>
      </w:r>
      <w:r w:rsidRPr="00A53752">
        <w:rPr>
          <w:rFonts w:ascii="Century Gothic" w:hAnsi="Century Gothic" w:cs="Arial"/>
        </w:rPr>
        <w:t>Friday 16 October</w:t>
      </w:r>
      <w:r w:rsidRPr="005D3884">
        <w:rPr>
          <w:rFonts w:ascii="Century Gothic" w:hAnsi="Century Gothic" w:cs="Arial"/>
          <w:sz w:val="22"/>
          <w:szCs w:val="22"/>
        </w:rPr>
        <w:br w:type="page"/>
      </w:r>
    </w:p>
    <w:p w14:paraId="294ADCA3" w14:textId="77777777" w:rsidR="00EB4AFB" w:rsidRDefault="00EB4AFB" w:rsidP="00EB4AFB">
      <w:pPr>
        <w:jc w:val="center"/>
        <w:rPr>
          <w:rFonts w:ascii="Century Gothic" w:hAnsi="Century Gothic"/>
          <w:noProof/>
        </w:rPr>
      </w:pPr>
    </w:p>
    <w:p w14:paraId="37FF2006" w14:textId="77777777" w:rsidR="00EB4AFB" w:rsidRPr="005D3884" w:rsidRDefault="00EB4AFB" w:rsidP="00EB4AFB">
      <w:pPr>
        <w:jc w:val="center"/>
        <w:rPr>
          <w:rFonts w:ascii="Century Gothic" w:hAnsi="Century Gothic"/>
        </w:rPr>
      </w:pPr>
      <w:r>
        <w:rPr>
          <w:rFonts w:ascii="Century Gothic" w:hAnsi="Century Gothic"/>
          <w:noProof/>
        </w:rPr>
        <w:drawing>
          <wp:inline distT="0" distB="0" distL="0" distR="0" wp14:anchorId="674CAD67" wp14:editId="03A547F3">
            <wp:extent cx="1704975" cy="1032996"/>
            <wp:effectExtent l="0" t="0" r="0" b="0"/>
            <wp:docPr id="13747319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31980" name="Picture 1374731980"/>
                    <pic:cNvPicPr/>
                  </pic:nvPicPr>
                  <pic:blipFill>
                    <a:blip r:embed="rId11"/>
                    <a:stretch>
                      <a:fillRect/>
                    </a:stretch>
                  </pic:blipFill>
                  <pic:spPr>
                    <a:xfrm>
                      <a:off x="0" y="0"/>
                      <a:ext cx="1719170" cy="1041596"/>
                    </a:xfrm>
                    <a:prstGeom prst="rect">
                      <a:avLst/>
                    </a:prstGeom>
                  </pic:spPr>
                </pic:pic>
              </a:graphicData>
            </a:graphic>
          </wp:inline>
        </w:drawing>
      </w:r>
    </w:p>
    <w:p w14:paraId="517C529B"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September 2026</w:t>
      </w:r>
    </w:p>
    <w:p w14:paraId="2979E8A4" w14:textId="77777777" w:rsidR="00EB4AFB" w:rsidRPr="00133664" w:rsidRDefault="00EB4AFB" w:rsidP="00EB4AFB">
      <w:pPr>
        <w:spacing w:after="160" w:line="278" w:lineRule="auto"/>
        <w:rPr>
          <w:rFonts w:ascii="Century Gothic" w:hAnsi="Century Gothic"/>
          <w:sz w:val="22"/>
          <w:szCs w:val="22"/>
        </w:rPr>
      </w:pPr>
    </w:p>
    <w:p w14:paraId="44DE975F"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Dear Applicant,</w:t>
      </w:r>
    </w:p>
    <w:p w14:paraId="2A61EF67"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b/>
          <w:bCs/>
          <w:sz w:val="22"/>
          <w:szCs w:val="22"/>
        </w:rPr>
        <w:t>Re: Vacancy for Non-Teaching Federation SEN</w:t>
      </w:r>
      <w:r>
        <w:rPr>
          <w:rFonts w:ascii="Century Gothic" w:hAnsi="Century Gothic"/>
          <w:b/>
          <w:bCs/>
          <w:sz w:val="22"/>
          <w:szCs w:val="22"/>
        </w:rPr>
        <w:t>D</w:t>
      </w:r>
      <w:r w:rsidRPr="00133664">
        <w:rPr>
          <w:rFonts w:ascii="Century Gothic" w:hAnsi="Century Gothic"/>
          <w:b/>
          <w:bCs/>
          <w:sz w:val="22"/>
          <w:szCs w:val="22"/>
        </w:rPr>
        <w:t>Co (3 Days per Week)</w:t>
      </w:r>
    </w:p>
    <w:p w14:paraId="0A2A1EBC"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 xml:space="preserve">Thank you for your interest in the position of Federation Special Educational Needs </w:t>
      </w:r>
      <w:r>
        <w:rPr>
          <w:rFonts w:ascii="Century Gothic" w:hAnsi="Century Gothic"/>
          <w:sz w:val="22"/>
          <w:szCs w:val="22"/>
        </w:rPr>
        <w:t xml:space="preserve">and Disabilities </w:t>
      </w:r>
      <w:r w:rsidRPr="00133664">
        <w:rPr>
          <w:rFonts w:ascii="Century Gothic" w:hAnsi="Century Gothic"/>
          <w:sz w:val="22"/>
          <w:szCs w:val="22"/>
        </w:rPr>
        <w:t>Coordinator (SEN</w:t>
      </w:r>
      <w:r>
        <w:rPr>
          <w:rFonts w:ascii="Century Gothic" w:hAnsi="Century Gothic"/>
          <w:sz w:val="22"/>
          <w:szCs w:val="22"/>
        </w:rPr>
        <w:t>D</w:t>
      </w:r>
      <w:r w:rsidRPr="00133664">
        <w:rPr>
          <w:rFonts w:ascii="Century Gothic" w:hAnsi="Century Gothic"/>
          <w:sz w:val="22"/>
          <w:szCs w:val="22"/>
        </w:rPr>
        <w:t>Co) at The Federation of Darlington Nursery Schools. We are delighted to share our application pack with you.</w:t>
      </w:r>
    </w:p>
    <w:p w14:paraId="0CE9BD62"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This is an incredibly exciting opportunity to step into a dedicated, non-teaching strategic role. Our federation brings together Darlington’s two historic maintained nursery schools—George Dent and Borough Road. While both schools maintain their unique identities and deep roots within their local communities, we work seamlessly under a single governing body and leadership team to provide an exemplary standard of inclusive early education.</w:t>
      </w:r>
    </w:p>
    <w:p w14:paraId="7E131D15"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As our Federation SEN</w:t>
      </w:r>
      <w:r>
        <w:rPr>
          <w:rFonts w:ascii="Century Gothic" w:hAnsi="Century Gothic"/>
          <w:sz w:val="22"/>
          <w:szCs w:val="22"/>
        </w:rPr>
        <w:t>D</w:t>
      </w:r>
      <w:r w:rsidRPr="00133664">
        <w:rPr>
          <w:rFonts w:ascii="Century Gothic" w:hAnsi="Century Gothic"/>
          <w:sz w:val="22"/>
          <w:szCs w:val="22"/>
        </w:rPr>
        <w:t>Co, you will work 3 days a week across both sites. Because this is an entirely non-teaching position, you will have the dedicated time and space required to fully manage our early years SEND provision. You will lead on statutory pathways (including early years inclusion funding and EHCPs), mentor our highly skilled team of Early Years Educators, and work closely with Darlington Borough Council’s external support services. Crucially, you will be a trusted pillar of support for our families at the very beginning of their child's educational and developmental journey.</w:t>
      </w:r>
    </w:p>
    <w:p w14:paraId="3E4FAF95"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 xml:space="preserve">We are looking for an adaptive, qualified </w:t>
      </w:r>
      <w:r>
        <w:rPr>
          <w:rFonts w:ascii="Century Gothic" w:hAnsi="Century Gothic"/>
          <w:sz w:val="22"/>
          <w:szCs w:val="22"/>
        </w:rPr>
        <w:t xml:space="preserve">professional </w:t>
      </w:r>
      <w:r w:rsidRPr="00133664">
        <w:rPr>
          <w:rFonts w:ascii="Century Gothic" w:hAnsi="Century Gothic"/>
          <w:sz w:val="22"/>
          <w:szCs w:val="22"/>
        </w:rPr>
        <w:t xml:space="preserve">who holds QTS and the NASENCO/NPQSENCO qualification, alongside a </w:t>
      </w:r>
      <w:r>
        <w:rPr>
          <w:rFonts w:ascii="Century Gothic" w:hAnsi="Century Gothic"/>
          <w:sz w:val="22"/>
          <w:szCs w:val="22"/>
        </w:rPr>
        <w:t xml:space="preserve">sound </w:t>
      </w:r>
      <w:r w:rsidRPr="00133664">
        <w:rPr>
          <w:rFonts w:ascii="Century Gothic" w:hAnsi="Century Gothic"/>
          <w:sz w:val="22"/>
          <w:szCs w:val="22"/>
        </w:rPr>
        <w:t>understanding of the EYFS framework and the SEND Code of Practice.</w:t>
      </w:r>
    </w:p>
    <w:p w14:paraId="120FB1D6"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 xml:space="preserve">We highly recommend visiting both George Dent and Borough Road nurseries to experience our vibrant, nurturing learning environments firsthand before applying. To arrange a visit, or if you have any questions regarding the application process, please do not hesitate to contact our school office on </w:t>
      </w:r>
      <w:r w:rsidRPr="00133664">
        <w:rPr>
          <w:rFonts w:ascii="Century Gothic" w:hAnsi="Century Gothic"/>
          <w:b/>
          <w:bCs/>
          <w:sz w:val="22"/>
          <w:szCs w:val="22"/>
        </w:rPr>
        <w:t>01325 380785</w:t>
      </w:r>
      <w:r w:rsidRPr="00133664">
        <w:rPr>
          <w:rFonts w:ascii="Century Gothic" w:hAnsi="Century Gothic"/>
          <w:sz w:val="22"/>
          <w:szCs w:val="22"/>
        </w:rPr>
        <w:t xml:space="preserve"> or via email at </w:t>
      </w:r>
      <w:r w:rsidRPr="00133664">
        <w:rPr>
          <w:rFonts w:ascii="Century Gothic" w:hAnsi="Century Gothic"/>
          <w:b/>
          <w:bCs/>
          <w:sz w:val="22"/>
          <w:szCs w:val="22"/>
        </w:rPr>
        <w:t>adminbr@darlingtonnurseryschools.org.uk</w:t>
      </w:r>
      <w:r w:rsidRPr="00133664">
        <w:rPr>
          <w:rFonts w:ascii="Century Gothic" w:hAnsi="Century Gothic"/>
          <w:sz w:val="22"/>
          <w:szCs w:val="22"/>
        </w:rPr>
        <w:t>.</w:t>
      </w:r>
    </w:p>
    <w:p w14:paraId="7F2615E3"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 xml:space="preserve">The closing date for applications is </w:t>
      </w:r>
      <w:r w:rsidRPr="00133664">
        <w:rPr>
          <w:rFonts w:ascii="Century Gothic" w:hAnsi="Century Gothic"/>
          <w:b/>
          <w:bCs/>
          <w:sz w:val="22"/>
          <w:szCs w:val="22"/>
        </w:rPr>
        <w:t>9 October</w:t>
      </w:r>
      <w:r w:rsidRPr="00133664">
        <w:rPr>
          <w:rFonts w:ascii="Century Gothic" w:hAnsi="Century Gothic"/>
          <w:sz w:val="22"/>
          <w:szCs w:val="22"/>
        </w:rPr>
        <w:t xml:space="preserve"> at </w:t>
      </w:r>
      <w:r w:rsidRPr="00133664">
        <w:rPr>
          <w:rFonts w:ascii="Century Gothic" w:hAnsi="Century Gothic"/>
          <w:b/>
          <w:bCs/>
          <w:sz w:val="22"/>
          <w:szCs w:val="22"/>
        </w:rPr>
        <w:t>12pm.</w:t>
      </w:r>
      <w:r w:rsidRPr="00133664">
        <w:rPr>
          <w:rFonts w:ascii="Century Gothic" w:hAnsi="Century Gothic"/>
          <w:sz w:val="22"/>
          <w:szCs w:val="22"/>
        </w:rPr>
        <w:t xml:space="preserve"> Interviews are provisionally scheduled to take place on </w:t>
      </w:r>
      <w:r w:rsidRPr="00133664">
        <w:rPr>
          <w:rFonts w:ascii="Century Gothic" w:hAnsi="Century Gothic"/>
          <w:b/>
          <w:bCs/>
          <w:sz w:val="22"/>
          <w:szCs w:val="22"/>
        </w:rPr>
        <w:t>16 October.</w:t>
      </w:r>
    </w:p>
    <w:p w14:paraId="732299AD"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 xml:space="preserve">We look forward to receiving your application and potentially welcoming you to our </w:t>
      </w:r>
      <w:r>
        <w:rPr>
          <w:rFonts w:ascii="Century Gothic" w:hAnsi="Century Gothic"/>
          <w:sz w:val="22"/>
          <w:szCs w:val="22"/>
        </w:rPr>
        <w:t>F</w:t>
      </w:r>
      <w:r w:rsidRPr="00133664">
        <w:rPr>
          <w:rFonts w:ascii="Century Gothic" w:hAnsi="Century Gothic"/>
          <w:sz w:val="22"/>
          <w:szCs w:val="22"/>
        </w:rPr>
        <w:t>ederation team.</w:t>
      </w:r>
    </w:p>
    <w:p w14:paraId="116E7790"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sz w:val="22"/>
          <w:szCs w:val="22"/>
        </w:rPr>
        <w:t>Yours sincerely,</w:t>
      </w:r>
    </w:p>
    <w:p w14:paraId="55ED9093" w14:textId="77777777" w:rsidR="00EB4AFB" w:rsidRPr="00133664" w:rsidRDefault="00EB4AFB" w:rsidP="00EB4AFB">
      <w:pPr>
        <w:spacing w:after="160" w:line="278" w:lineRule="auto"/>
        <w:rPr>
          <w:rFonts w:ascii="Century Gothic" w:hAnsi="Century Gothic"/>
          <w:sz w:val="22"/>
          <w:szCs w:val="22"/>
        </w:rPr>
      </w:pPr>
      <w:r w:rsidRPr="00133664">
        <w:rPr>
          <w:rFonts w:ascii="Century Gothic" w:hAnsi="Century Gothic"/>
          <w:b/>
          <w:bCs/>
          <w:sz w:val="22"/>
          <w:szCs w:val="22"/>
        </w:rPr>
        <w:t>Helen Dummett</w:t>
      </w:r>
      <w:r w:rsidRPr="00133664">
        <w:rPr>
          <w:rFonts w:ascii="Century Gothic" w:hAnsi="Century Gothic"/>
          <w:sz w:val="22"/>
          <w:szCs w:val="22"/>
        </w:rPr>
        <w:br/>
        <w:t xml:space="preserve">Executive Headteacher </w:t>
      </w:r>
      <w:r w:rsidRPr="00133664">
        <w:rPr>
          <w:rFonts w:ascii="Century Gothic" w:hAnsi="Century Gothic"/>
          <w:sz w:val="22"/>
          <w:szCs w:val="22"/>
        </w:rPr>
        <w:br/>
        <w:t>The Federation of Darlington Nursery Schools</w:t>
      </w:r>
    </w:p>
    <w:p w14:paraId="15D03943" w14:textId="77777777" w:rsidR="00EB4AFB" w:rsidRDefault="00EB4AFB" w:rsidP="00EB4AFB">
      <w:pPr>
        <w:rPr>
          <w:rFonts w:ascii="Century Gothic" w:hAnsi="Century Gothic" w:cs="Arial"/>
          <w:b/>
          <w:bCs/>
          <w:sz w:val="22"/>
          <w:szCs w:val="22"/>
        </w:rPr>
        <w:sectPr w:rsidR="00EB4AFB" w:rsidSect="00EB4AFB">
          <w:type w:val="continuous"/>
          <w:pgSz w:w="11907" w:h="16840" w:code="9"/>
          <w:pgMar w:top="851" w:right="1134" w:bottom="853" w:left="1134" w:header="720" w:footer="720" w:gutter="0"/>
          <w:pgBorders w:offsetFrom="page">
            <w:top w:val="single" w:sz="24" w:space="24" w:color="0E2841" w:themeColor="text2"/>
            <w:left w:val="single" w:sz="24" w:space="24" w:color="0E2841" w:themeColor="text2"/>
            <w:bottom w:val="single" w:sz="24" w:space="24" w:color="0E2841" w:themeColor="text2"/>
            <w:right w:val="single" w:sz="24" w:space="24" w:color="0E2841" w:themeColor="text2"/>
          </w:pgBorders>
          <w:cols w:space="720"/>
          <w:titlePg/>
          <w:rtlGutter/>
        </w:sectPr>
      </w:pPr>
    </w:p>
    <w:p w14:paraId="70317B5B" w14:textId="77777777" w:rsidR="00EB4AFB" w:rsidRDefault="00EB4AFB" w:rsidP="00EB4AFB">
      <w:pPr>
        <w:jc w:val="center"/>
        <w:rPr>
          <w:rFonts w:ascii="Century Gothic" w:hAnsi="Century Gothic" w:cs="Arial"/>
          <w:b/>
          <w:bCs/>
          <w:sz w:val="22"/>
          <w:szCs w:val="22"/>
        </w:rPr>
      </w:pPr>
      <w:r>
        <w:rPr>
          <w:rFonts w:ascii="Century Gothic" w:hAnsi="Century Gothic" w:cs="Arial"/>
          <w:b/>
          <w:bCs/>
          <w:noProof/>
          <w:sz w:val="22"/>
          <w:szCs w:val="22"/>
        </w:rPr>
        <w:lastRenderedPageBreak/>
        <w:drawing>
          <wp:inline distT="0" distB="0" distL="0" distR="0" wp14:anchorId="76C5EE98" wp14:editId="225F3BB3">
            <wp:extent cx="1562100" cy="946324"/>
            <wp:effectExtent l="0" t="0" r="0" b="6350"/>
            <wp:docPr id="1109760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60511" name="Picture 1109760511"/>
                    <pic:cNvPicPr/>
                  </pic:nvPicPr>
                  <pic:blipFill>
                    <a:blip r:embed="rId11"/>
                    <a:stretch>
                      <a:fillRect/>
                    </a:stretch>
                  </pic:blipFill>
                  <pic:spPr>
                    <a:xfrm>
                      <a:off x="0" y="0"/>
                      <a:ext cx="1578404" cy="956201"/>
                    </a:xfrm>
                    <a:prstGeom prst="rect">
                      <a:avLst/>
                    </a:prstGeom>
                  </pic:spPr>
                </pic:pic>
              </a:graphicData>
            </a:graphic>
          </wp:inline>
        </w:drawing>
      </w:r>
    </w:p>
    <w:p w14:paraId="35563EDB" w14:textId="77777777" w:rsidR="00EB4AFB" w:rsidRPr="005D3884" w:rsidRDefault="00EB4AFB" w:rsidP="00EB4AFB">
      <w:pPr>
        <w:jc w:val="center"/>
        <w:rPr>
          <w:rFonts w:ascii="Century Gothic" w:hAnsi="Century Gothic" w:cs="Arial"/>
          <w:b/>
          <w:bCs/>
          <w:sz w:val="22"/>
          <w:szCs w:val="22"/>
        </w:rPr>
      </w:pPr>
    </w:p>
    <w:p w14:paraId="48B62782" w14:textId="77777777" w:rsidR="00EB4AFB" w:rsidRDefault="00EB4AFB" w:rsidP="00EB4AFB">
      <w:pPr>
        <w:jc w:val="center"/>
        <w:rPr>
          <w:rFonts w:ascii="Century Gothic" w:hAnsi="Century Gothic"/>
          <w:b/>
          <w:bCs/>
        </w:rPr>
      </w:pPr>
      <w:r w:rsidRPr="00104223">
        <w:rPr>
          <w:rFonts w:ascii="Century Gothic" w:hAnsi="Century Gothic"/>
          <w:b/>
          <w:bCs/>
        </w:rPr>
        <w:t>Person Specification: Non-Teaching Federation SENCo</w:t>
      </w:r>
    </w:p>
    <w:p w14:paraId="0F1678CD" w14:textId="77777777" w:rsidR="00EB4AFB" w:rsidRDefault="00EB4AFB" w:rsidP="00EB4AFB">
      <w:pPr>
        <w:rPr>
          <w:rFonts w:ascii="Century Gothic" w:hAnsi="Century Gothic"/>
          <w:b/>
          <w:bCs/>
        </w:rPr>
      </w:pPr>
    </w:p>
    <w:tbl>
      <w:tblPr>
        <w:tblStyle w:val="TableGrid"/>
        <w:tblW w:w="0" w:type="auto"/>
        <w:tblInd w:w="279" w:type="dxa"/>
        <w:tblLook w:val="04A0" w:firstRow="1" w:lastRow="0" w:firstColumn="1" w:lastColumn="0" w:noHBand="0" w:noVBand="1"/>
      </w:tblPr>
      <w:tblGrid>
        <w:gridCol w:w="2338"/>
        <w:gridCol w:w="5315"/>
        <w:gridCol w:w="4105"/>
        <w:gridCol w:w="1911"/>
      </w:tblGrid>
      <w:tr w:rsidR="00EB4AFB" w14:paraId="490BA6D1" w14:textId="77777777" w:rsidTr="00A53752">
        <w:tc>
          <w:tcPr>
            <w:tcW w:w="2338" w:type="dxa"/>
            <w:vAlign w:val="center"/>
          </w:tcPr>
          <w:p w14:paraId="6C250A64" w14:textId="77777777" w:rsidR="00EB4AFB" w:rsidRDefault="00EB4AFB" w:rsidP="00A53752">
            <w:pPr>
              <w:jc w:val="center"/>
              <w:rPr>
                <w:rFonts w:ascii="Century Gothic" w:hAnsi="Century Gothic"/>
                <w:b/>
                <w:bCs/>
              </w:rPr>
            </w:pPr>
            <w:r w:rsidRPr="00104223">
              <w:rPr>
                <w:rFonts w:ascii="Century Gothic" w:hAnsi="Century Gothic"/>
                <w:b/>
                <w:bCs/>
              </w:rPr>
              <w:t>Criteria</w:t>
            </w:r>
          </w:p>
        </w:tc>
        <w:tc>
          <w:tcPr>
            <w:tcW w:w="5316" w:type="dxa"/>
            <w:vAlign w:val="center"/>
          </w:tcPr>
          <w:p w14:paraId="640C87D3" w14:textId="77777777" w:rsidR="00EB4AFB" w:rsidRDefault="00EB4AFB" w:rsidP="00A53752">
            <w:pPr>
              <w:jc w:val="center"/>
              <w:rPr>
                <w:rFonts w:ascii="Century Gothic" w:hAnsi="Century Gothic"/>
                <w:b/>
                <w:bCs/>
              </w:rPr>
            </w:pPr>
            <w:r w:rsidRPr="00104223">
              <w:rPr>
                <w:rFonts w:ascii="Century Gothic" w:hAnsi="Century Gothic"/>
                <w:b/>
                <w:bCs/>
              </w:rPr>
              <w:t>Essential</w:t>
            </w:r>
          </w:p>
        </w:tc>
        <w:tc>
          <w:tcPr>
            <w:tcW w:w="4106" w:type="dxa"/>
            <w:vAlign w:val="center"/>
          </w:tcPr>
          <w:p w14:paraId="4FC3A043" w14:textId="77777777" w:rsidR="00EB4AFB" w:rsidRDefault="00EB4AFB" w:rsidP="00A53752">
            <w:pPr>
              <w:jc w:val="center"/>
              <w:rPr>
                <w:rFonts w:ascii="Century Gothic" w:hAnsi="Century Gothic"/>
                <w:b/>
                <w:bCs/>
              </w:rPr>
            </w:pPr>
            <w:r w:rsidRPr="00104223">
              <w:rPr>
                <w:rFonts w:ascii="Century Gothic" w:hAnsi="Century Gothic"/>
                <w:b/>
                <w:bCs/>
              </w:rPr>
              <w:t>Desirable</w:t>
            </w:r>
          </w:p>
        </w:tc>
        <w:tc>
          <w:tcPr>
            <w:tcW w:w="1911" w:type="dxa"/>
            <w:vAlign w:val="center"/>
          </w:tcPr>
          <w:p w14:paraId="1EE818C9" w14:textId="77777777" w:rsidR="00EB4AFB" w:rsidRDefault="00EB4AFB" w:rsidP="00A53752">
            <w:pPr>
              <w:jc w:val="center"/>
              <w:rPr>
                <w:rFonts w:ascii="Century Gothic" w:hAnsi="Century Gothic"/>
                <w:b/>
                <w:bCs/>
              </w:rPr>
            </w:pPr>
            <w:r w:rsidRPr="00104223">
              <w:rPr>
                <w:rFonts w:ascii="Century Gothic" w:hAnsi="Century Gothic"/>
                <w:b/>
                <w:bCs/>
              </w:rPr>
              <w:t>Evidence Method</w:t>
            </w:r>
          </w:p>
        </w:tc>
      </w:tr>
      <w:tr w:rsidR="00EB4AFB" w14:paraId="13197909" w14:textId="77777777" w:rsidTr="00A53752">
        <w:tc>
          <w:tcPr>
            <w:tcW w:w="2338" w:type="dxa"/>
          </w:tcPr>
          <w:p w14:paraId="5F0B8AEC"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b/>
                <w:bCs/>
                <w:sz w:val="20"/>
                <w:szCs w:val="20"/>
              </w:rPr>
              <w:t>Qualifications &amp; Professional Development</w:t>
            </w:r>
          </w:p>
        </w:tc>
        <w:tc>
          <w:tcPr>
            <w:tcW w:w="5316" w:type="dxa"/>
          </w:tcPr>
          <w:p w14:paraId="58DD6842" w14:textId="77777777" w:rsidR="00EB4AFB" w:rsidRPr="001E48ED" w:rsidRDefault="00EB4AFB" w:rsidP="00A53752">
            <w:pPr>
              <w:rPr>
                <w:rFonts w:ascii="Century Gothic" w:hAnsi="Century Gothic"/>
                <w:b/>
                <w:bCs/>
                <w:sz w:val="20"/>
                <w:szCs w:val="20"/>
              </w:rPr>
            </w:pPr>
            <w:r w:rsidRPr="001E48ED">
              <w:rPr>
                <w:rFonts w:ascii="Century Gothic" w:hAnsi="Century Gothic"/>
                <w:b/>
                <w:bCs/>
                <w:sz w:val="20"/>
                <w:szCs w:val="20"/>
              </w:rPr>
              <w:t>Qualified Teacher Status (QTS)</w:t>
            </w:r>
            <w:r w:rsidRPr="001E48ED">
              <w:rPr>
                <w:rFonts w:ascii="Century Gothic" w:hAnsi="Century Gothic"/>
                <w:sz w:val="20"/>
                <w:szCs w:val="20"/>
              </w:rPr>
              <w:t xml:space="preserve"> or equivalent early years specialist teaching qualification.</w:t>
            </w:r>
            <w:r w:rsidRPr="001E48ED">
              <w:rPr>
                <w:rFonts w:ascii="Century Gothic" w:hAnsi="Century Gothic"/>
                <w:sz w:val="20"/>
                <w:szCs w:val="20"/>
              </w:rPr>
              <w:br/>
            </w:r>
          </w:p>
          <w:p w14:paraId="40F594BA" w14:textId="77777777" w:rsidR="00EB4AFB" w:rsidRPr="001E48ED" w:rsidRDefault="00EB4AFB" w:rsidP="00A53752">
            <w:pPr>
              <w:rPr>
                <w:rFonts w:ascii="Century Gothic" w:hAnsi="Century Gothic"/>
                <w:b/>
                <w:bCs/>
                <w:sz w:val="20"/>
                <w:szCs w:val="20"/>
              </w:rPr>
            </w:pPr>
            <w:r w:rsidRPr="001E48ED">
              <w:rPr>
                <w:rFonts w:ascii="Century Gothic" w:hAnsi="Century Gothic"/>
                <w:b/>
                <w:bCs/>
                <w:sz w:val="20"/>
                <w:szCs w:val="20"/>
              </w:rPr>
              <w:t>National Award for SEN Coordination (NASENCO)</w:t>
            </w:r>
            <w:r w:rsidRPr="001E48ED">
              <w:rPr>
                <w:rFonts w:ascii="Century Gothic" w:hAnsi="Century Gothic"/>
                <w:sz w:val="20"/>
                <w:szCs w:val="20"/>
              </w:rPr>
              <w:t xml:space="preserve"> or </w:t>
            </w:r>
            <w:r w:rsidRPr="001E48ED">
              <w:rPr>
                <w:rFonts w:ascii="Century Gothic" w:hAnsi="Century Gothic"/>
                <w:b/>
                <w:bCs/>
                <w:sz w:val="20"/>
                <w:szCs w:val="20"/>
              </w:rPr>
              <w:t>National Professional Qualification for SENCo (NPQSENCO)</w:t>
            </w:r>
            <w:r w:rsidRPr="001E48ED">
              <w:rPr>
                <w:rFonts w:ascii="Century Gothic" w:hAnsi="Century Gothic"/>
                <w:sz w:val="20"/>
                <w:szCs w:val="20"/>
              </w:rPr>
              <w:t xml:space="preserve"> (or verified proof of current enrolment with a clear completion date).</w:t>
            </w:r>
          </w:p>
        </w:tc>
        <w:tc>
          <w:tcPr>
            <w:tcW w:w="4106" w:type="dxa"/>
          </w:tcPr>
          <w:p w14:paraId="28577ADD" w14:textId="77777777" w:rsidR="00EB4AFB" w:rsidRPr="001E48ED" w:rsidRDefault="00EB4AFB" w:rsidP="00A53752">
            <w:pPr>
              <w:rPr>
                <w:rFonts w:ascii="Century Gothic" w:hAnsi="Century Gothic"/>
                <w:b/>
                <w:bCs/>
                <w:sz w:val="20"/>
                <w:szCs w:val="20"/>
              </w:rPr>
            </w:pPr>
            <w:r w:rsidRPr="001E48ED">
              <w:rPr>
                <w:rFonts w:ascii="Century Gothic" w:eastAsiaTheme="minorHAnsi" w:hAnsi="Century Gothic" w:cstheme="minorBidi"/>
                <w:kern w:val="2"/>
                <w:sz w:val="20"/>
                <w:szCs w:val="20"/>
                <w14:ligatures w14:val="standardContextual"/>
              </w:rPr>
              <w:t>Additional qualifications in early years or SEND specialisms (e.g., speech and language, autism spectrum conditions, or trauma-informed practice).</w:t>
            </w:r>
          </w:p>
        </w:tc>
        <w:tc>
          <w:tcPr>
            <w:tcW w:w="1911" w:type="dxa"/>
          </w:tcPr>
          <w:p w14:paraId="3F113B37"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sz w:val="20"/>
                <w:szCs w:val="20"/>
              </w:rPr>
              <w:t>Application Form / Certificates</w:t>
            </w:r>
          </w:p>
        </w:tc>
      </w:tr>
      <w:tr w:rsidR="00EB4AFB" w14:paraId="451693B2" w14:textId="77777777" w:rsidTr="00A53752">
        <w:tc>
          <w:tcPr>
            <w:tcW w:w="2338" w:type="dxa"/>
          </w:tcPr>
          <w:p w14:paraId="53450FC2"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b/>
                <w:bCs/>
                <w:sz w:val="20"/>
                <w:szCs w:val="20"/>
              </w:rPr>
              <w:t>Experience</w:t>
            </w:r>
          </w:p>
        </w:tc>
        <w:tc>
          <w:tcPr>
            <w:tcW w:w="5316" w:type="dxa"/>
          </w:tcPr>
          <w:p w14:paraId="1B7A55E1"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 xml:space="preserve">Proven, successful experience working with </w:t>
            </w:r>
            <w:r w:rsidRPr="001E48ED">
              <w:rPr>
                <w:rFonts w:ascii="Century Gothic" w:hAnsi="Century Gothic"/>
                <w:b/>
                <w:bCs/>
                <w:sz w:val="20"/>
                <w:szCs w:val="20"/>
              </w:rPr>
              <w:t>Early Years Foundation Stage (EYFS)</w:t>
            </w:r>
            <w:r w:rsidRPr="001E48ED">
              <w:rPr>
                <w:rFonts w:ascii="Century Gothic" w:hAnsi="Century Gothic"/>
                <w:sz w:val="20"/>
                <w:szCs w:val="20"/>
              </w:rPr>
              <w:t xml:space="preserve"> children.</w:t>
            </w:r>
            <w:r w:rsidRPr="001E48ED">
              <w:rPr>
                <w:rFonts w:ascii="Century Gothic" w:hAnsi="Century Gothic"/>
                <w:sz w:val="20"/>
                <w:szCs w:val="20"/>
              </w:rPr>
              <w:br/>
            </w:r>
          </w:p>
          <w:p w14:paraId="3F3D4865"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Verifiable experience managing, tracking, and coordinating the provision for children with complex SEND or SEMH needs.</w:t>
            </w:r>
            <w:r w:rsidRPr="001E48ED">
              <w:rPr>
                <w:rFonts w:ascii="Century Gothic" w:hAnsi="Century Gothic"/>
                <w:sz w:val="20"/>
                <w:szCs w:val="20"/>
              </w:rPr>
              <w:br/>
            </w:r>
          </w:p>
          <w:p w14:paraId="2D0F1240"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t>Experience working closely with multi-agency teams and external support specialists.</w:t>
            </w:r>
          </w:p>
        </w:tc>
        <w:tc>
          <w:tcPr>
            <w:tcW w:w="4106" w:type="dxa"/>
          </w:tcPr>
          <w:p w14:paraId="363BE6A2"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 xml:space="preserve">Experience acting as a SENCo across </w:t>
            </w:r>
            <w:r w:rsidRPr="001E48ED">
              <w:rPr>
                <w:rFonts w:ascii="Century Gothic" w:hAnsi="Century Gothic"/>
                <w:b/>
                <w:bCs/>
                <w:sz w:val="20"/>
                <w:szCs w:val="20"/>
              </w:rPr>
              <w:t>multiple educational settings</w:t>
            </w:r>
            <w:r w:rsidRPr="001E48ED">
              <w:rPr>
                <w:rFonts w:ascii="Century Gothic" w:hAnsi="Century Gothic"/>
                <w:sz w:val="20"/>
                <w:szCs w:val="20"/>
              </w:rPr>
              <w:t xml:space="preserve"> or within a federation structure.</w:t>
            </w:r>
            <w:r w:rsidRPr="001E48ED">
              <w:rPr>
                <w:rFonts w:ascii="Century Gothic" w:hAnsi="Century Gothic"/>
                <w:sz w:val="20"/>
                <w:szCs w:val="20"/>
              </w:rPr>
              <w:br/>
            </w:r>
          </w:p>
          <w:p w14:paraId="330BB656"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t xml:space="preserve">Experience working under </w:t>
            </w:r>
            <w:r w:rsidRPr="001E48ED">
              <w:rPr>
                <w:rFonts w:ascii="Century Gothic" w:hAnsi="Century Gothic"/>
                <w:b/>
                <w:bCs/>
                <w:sz w:val="20"/>
                <w:szCs w:val="20"/>
              </w:rPr>
              <w:t>Darlington Borough Council’s</w:t>
            </w:r>
            <w:r w:rsidRPr="001E48ED">
              <w:rPr>
                <w:rFonts w:ascii="Century Gothic" w:hAnsi="Century Gothic"/>
                <w:sz w:val="20"/>
                <w:szCs w:val="20"/>
              </w:rPr>
              <w:t xml:space="preserve"> specific early years high-needs funding frameworks.</w:t>
            </w:r>
          </w:p>
        </w:tc>
        <w:tc>
          <w:tcPr>
            <w:tcW w:w="1911" w:type="dxa"/>
          </w:tcPr>
          <w:p w14:paraId="635EC0C8"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sz w:val="20"/>
                <w:szCs w:val="20"/>
              </w:rPr>
              <w:t>Application Form / Interview / References</w:t>
            </w:r>
          </w:p>
        </w:tc>
      </w:tr>
      <w:tr w:rsidR="00EB4AFB" w14:paraId="1E5A3ED8" w14:textId="77777777" w:rsidTr="00A53752">
        <w:tc>
          <w:tcPr>
            <w:tcW w:w="2338" w:type="dxa"/>
          </w:tcPr>
          <w:p w14:paraId="0E2CE1BE"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b/>
                <w:bCs/>
                <w:sz w:val="20"/>
                <w:szCs w:val="20"/>
              </w:rPr>
              <w:t>Knowledge &amp; Understanding</w:t>
            </w:r>
          </w:p>
        </w:tc>
        <w:tc>
          <w:tcPr>
            <w:tcW w:w="5316" w:type="dxa"/>
          </w:tcPr>
          <w:p w14:paraId="6ADCF3D6"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 xml:space="preserve">Expert knowledge of the </w:t>
            </w:r>
            <w:r w:rsidRPr="001E48ED">
              <w:rPr>
                <w:rFonts w:ascii="Century Gothic" w:hAnsi="Century Gothic"/>
                <w:b/>
                <w:bCs/>
                <w:sz w:val="20"/>
                <w:szCs w:val="20"/>
              </w:rPr>
              <w:t>EYFS Statutory Framework</w:t>
            </w:r>
            <w:r w:rsidRPr="001E48ED">
              <w:rPr>
                <w:rFonts w:ascii="Century Gothic" w:hAnsi="Century Gothic"/>
                <w:sz w:val="20"/>
                <w:szCs w:val="20"/>
              </w:rPr>
              <w:t xml:space="preserve"> and the </w:t>
            </w:r>
            <w:r w:rsidRPr="001E48ED">
              <w:rPr>
                <w:rFonts w:ascii="Century Gothic" w:hAnsi="Century Gothic"/>
                <w:b/>
                <w:bCs/>
                <w:sz w:val="20"/>
                <w:szCs w:val="20"/>
              </w:rPr>
              <w:t>SEND Code of Practice (0–25 years)</w:t>
            </w:r>
            <w:r w:rsidRPr="001E48ED">
              <w:rPr>
                <w:rFonts w:ascii="Century Gothic" w:hAnsi="Century Gothic"/>
                <w:sz w:val="20"/>
                <w:szCs w:val="20"/>
              </w:rPr>
              <w:t>.</w:t>
            </w:r>
            <w:r w:rsidRPr="001E48ED">
              <w:rPr>
                <w:rFonts w:ascii="Century Gothic" w:hAnsi="Century Gothic"/>
                <w:sz w:val="20"/>
                <w:szCs w:val="20"/>
              </w:rPr>
              <w:br/>
            </w:r>
          </w:p>
          <w:p w14:paraId="39835353"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Comprehensive understanding of early identification strategies and the "Graduated Approach" (Assess, Plan, Do, Review).</w:t>
            </w:r>
            <w:r w:rsidRPr="001E48ED">
              <w:rPr>
                <w:rFonts w:ascii="Century Gothic" w:hAnsi="Century Gothic"/>
                <w:sz w:val="20"/>
                <w:szCs w:val="20"/>
              </w:rPr>
              <w:br/>
            </w:r>
          </w:p>
          <w:p w14:paraId="7E207748"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lastRenderedPageBreak/>
              <w:t xml:space="preserve">Thorough understanding of statutory assessment pathways, including </w:t>
            </w:r>
            <w:r w:rsidRPr="001E48ED">
              <w:rPr>
                <w:rFonts w:ascii="Century Gothic" w:hAnsi="Century Gothic"/>
                <w:b/>
                <w:bCs/>
                <w:sz w:val="20"/>
                <w:szCs w:val="20"/>
              </w:rPr>
              <w:t>EHCP applications</w:t>
            </w:r>
            <w:r w:rsidRPr="001E48ED">
              <w:rPr>
                <w:rFonts w:ascii="Century Gothic" w:hAnsi="Century Gothic"/>
                <w:sz w:val="20"/>
                <w:szCs w:val="20"/>
              </w:rPr>
              <w:t xml:space="preserve"> and inclusion funding criteria.</w:t>
            </w:r>
          </w:p>
        </w:tc>
        <w:tc>
          <w:tcPr>
            <w:tcW w:w="4106" w:type="dxa"/>
          </w:tcPr>
          <w:p w14:paraId="3E8D0715"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lastRenderedPageBreak/>
              <w:t>Knowledge of early childhood trauma and its impact on behaviour, development, and self-regulation.</w:t>
            </w:r>
            <w:r w:rsidRPr="001E48ED">
              <w:rPr>
                <w:rFonts w:ascii="Century Gothic" w:hAnsi="Century Gothic"/>
                <w:sz w:val="20"/>
                <w:szCs w:val="20"/>
              </w:rPr>
              <w:br/>
            </w:r>
          </w:p>
          <w:p w14:paraId="43558945"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t>Familiarity with local primary transition arrangements in the Darlington area.</w:t>
            </w:r>
          </w:p>
        </w:tc>
        <w:tc>
          <w:tcPr>
            <w:tcW w:w="1911" w:type="dxa"/>
          </w:tcPr>
          <w:p w14:paraId="437FF156"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sz w:val="20"/>
                <w:szCs w:val="20"/>
              </w:rPr>
              <w:t>Application Form / Interview</w:t>
            </w:r>
          </w:p>
        </w:tc>
      </w:tr>
      <w:tr w:rsidR="00EB4AFB" w14:paraId="050E299F" w14:textId="77777777" w:rsidTr="00A53752">
        <w:tc>
          <w:tcPr>
            <w:tcW w:w="2338" w:type="dxa"/>
          </w:tcPr>
          <w:p w14:paraId="0729ACB4"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b/>
                <w:bCs/>
                <w:sz w:val="20"/>
                <w:szCs w:val="20"/>
              </w:rPr>
              <w:t>Skills &amp; Abilities</w:t>
            </w:r>
          </w:p>
        </w:tc>
        <w:tc>
          <w:tcPr>
            <w:tcW w:w="5316" w:type="dxa"/>
          </w:tcPr>
          <w:p w14:paraId="64D32CC3"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exceptional time-management and organisational skills, with the ability to manage split caseloads across two distinct sites</w:t>
            </w:r>
          </w:p>
          <w:p w14:paraId="14691799" w14:textId="77777777" w:rsidR="00EB4AFB" w:rsidRPr="001E48ED" w:rsidRDefault="00EB4AFB" w:rsidP="00A53752">
            <w:pPr>
              <w:rPr>
                <w:rFonts w:ascii="Century Gothic" w:hAnsi="Century Gothic"/>
                <w:b/>
                <w:bCs/>
                <w:sz w:val="20"/>
                <w:szCs w:val="20"/>
              </w:rPr>
            </w:pPr>
          </w:p>
          <w:p w14:paraId="1EBB0B7F"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Ability to interpret complex clinical or therapeutic reports and translate them into actionable, daily classroom strategies</w:t>
            </w:r>
          </w:p>
          <w:p w14:paraId="08B4C27C" w14:textId="77777777" w:rsidR="00EB4AFB" w:rsidRPr="001E48ED" w:rsidRDefault="00EB4AFB" w:rsidP="00A53752">
            <w:pPr>
              <w:rPr>
                <w:rFonts w:ascii="Century Gothic" w:hAnsi="Century Gothic"/>
                <w:b/>
                <w:bCs/>
                <w:sz w:val="20"/>
                <w:szCs w:val="20"/>
              </w:rPr>
            </w:pPr>
          </w:p>
          <w:p w14:paraId="1995BD21" w14:textId="77777777" w:rsidR="00EB4AFB" w:rsidRPr="001E48ED" w:rsidRDefault="00EB4AFB" w:rsidP="00A53752">
            <w:pPr>
              <w:rPr>
                <w:rFonts w:ascii="Century Gothic" w:hAnsi="Century Gothic"/>
                <w:b/>
                <w:bCs/>
                <w:sz w:val="20"/>
                <w:szCs w:val="20"/>
              </w:rPr>
            </w:pPr>
            <w:r w:rsidRPr="001E48ED">
              <w:rPr>
                <w:rFonts w:ascii="Century Gothic" w:hAnsi="Century Gothic"/>
                <w:b/>
                <w:bCs/>
                <w:sz w:val="20"/>
                <w:szCs w:val="20"/>
              </w:rPr>
              <w:t xml:space="preserve">Skilled </w:t>
            </w:r>
            <w:r w:rsidRPr="001E48ED">
              <w:rPr>
                <w:rFonts w:ascii="Century Gothic" w:hAnsi="Century Gothic"/>
                <w:sz w:val="20"/>
                <w:szCs w:val="20"/>
              </w:rPr>
              <w:t>at coaching, mentoring, and upskilling Level 3 Early Years Educators and Teaching Assistants.</w:t>
            </w:r>
          </w:p>
        </w:tc>
        <w:tc>
          <w:tcPr>
            <w:tcW w:w="4106" w:type="dxa"/>
          </w:tcPr>
          <w:p w14:paraId="208569AA"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t>Proficiency in using digital SEND tracking software and safeguarding logging portals (e.g., CPOMS).</w:t>
            </w:r>
          </w:p>
        </w:tc>
        <w:tc>
          <w:tcPr>
            <w:tcW w:w="1911" w:type="dxa"/>
          </w:tcPr>
          <w:p w14:paraId="39336DF5"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sz w:val="20"/>
                <w:szCs w:val="20"/>
              </w:rPr>
              <w:t xml:space="preserve">Interview / Tasks </w:t>
            </w:r>
          </w:p>
        </w:tc>
      </w:tr>
      <w:tr w:rsidR="00EB4AFB" w14:paraId="45D43D5B" w14:textId="77777777" w:rsidTr="00A53752">
        <w:tc>
          <w:tcPr>
            <w:tcW w:w="2338" w:type="dxa"/>
          </w:tcPr>
          <w:p w14:paraId="0B5F7588"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b/>
                <w:bCs/>
                <w:sz w:val="20"/>
                <w:szCs w:val="20"/>
              </w:rPr>
              <w:t>Communication &amp; Personal Attributes</w:t>
            </w:r>
          </w:p>
        </w:tc>
        <w:tc>
          <w:tcPr>
            <w:tcW w:w="5316" w:type="dxa"/>
          </w:tcPr>
          <w:p w14:paraId="682CA1CB"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Strong communication and interpersonal skills, with a compassionate and supportive approach to working with families, particularly during the early stages of identifying and assessing children’s additional needs.</w:t>
            </w:r>
            <w:r w:rsidRPr="001E48ED">
              <w:rPr>
                <w:rFonts w:ascii="Century Gothic" w:hAnsi="Century Gothic"/>
                <w:sz w:val="20"/>
                <w:szCs w:val="20"/>
              </w:rPr>
              <w:br/>
            </w:r>
          </w:p>
          <w:p w14:paraId="1347DC37"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Excellent written and verbal communication skills, with the ability to explain complex processes without using alienating clinical jargon.</w:t>
            </w:r>
            <w:r w:rsidRPr="001E48ED">
              <w:rPr>
                <w:rFonts w:ascii="Century Gothic" w:hAnsi="Century Gothic"/>
                <w:sz w:val="20"/>
                <w:szCs w:val="20"/>
              </w:rPr>
              <w:br/>
            </w:r>
          </w:p>
          <w:p w14:paraId="46D7D9EF"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t>Resilient, flexible, and capable of working calmly under pressure to meet statutory deadlines.</w:t>
            </w:r>
          </w:p>
        </w:tc>
        <w:tc>
          <w:tcPr>
            <w:tcW w:w="4106" w:type="dxa"/>
          </w:tcPr>
          <w:p w14:paraId="61D08941"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t>A proven track record of delivering workshops or supportive drop-in clinics for parents and carers.</w:t>
            </w:r>
          </w:p>
        </w:tc>
        <w:tc>
          <w:tcPr>
            <w:tcW w:w="1911" w:type="dxa"/>
          </w:tcPr>
          <w:p w14:paraId="182E5DE1"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sz w:val="20"/>
                <w:szCs w:val="20"/>
              </w:rPr>
              <w:t>Interview / References</w:t>
            </w:r>
          </w:p>
        </w:tc>
      </w:tr>
      <w:tr w:rsidR="00EB4AFB" w14:paraId="47118EC7" w14:textId="77777777" w:rsidTr="00A53752">
        <w:tc>
          <w:tcPr>
            <w:tcW w:w="2338" w:type="dxa"/>
          </w:tcPr>
          <w:p w14:paraId="7A42A3DF"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b/>
                <w:bCs/>
                <w:sz w:val="20"/>
                <w:szCs w:val="20"/>
              </w:rPr>
              <w:t>Safeguarding</w:t>
            </w:r>
          </w:p>
        </w:tc>
        <w:tc>
          <w:tcPr>
            <w:tcW w:w="5316" w:type="dxa"/>
          </w:tcPr>
          <w:p w14:paraId="69959DB7" w14:textId="77777777" w:rsidR="00EB4AFB" w:rsidRPr="001E48ED" w:rsidRDefault="00EB4AFB" w:rsidP="00A53752">
            <w:pPr>
              <w:rPr>
                <w:rFonts w:ascii="Century Gothic" w:hAnsi="Century Gothic"/>
                <w:sz w:val="20"/>
                <w:szCs w:val="20"/>
              </w:rPr>
            </w:pPr>
            <w:r w:rsidRPr="001E48ED">
              <w:rPr>
                <w:rFonts w:ascii="Century Gothic" w:hAnsi="Century Gothic"/>
                <w:sz w:val="20"/>
                <w:szCs w:val="20"/>
              </w:rPr>
              <w:t>An absolute commitment to safeguarding and promoting the welfare of children</w:t>
            </w:r>
          </w:p>
          <w:p w14:paraId="2BD0717D" w14:textId="77777777" w:rsidR="00EB4AFB" w:rsidRPr="001E48ED" w:rsidRDefault="00EB4AFB" w:rsidP="00A53752">
            <w:pPr>
              <w:rPr>
                <w:rFonts w:ascii="Century Gothic" w:hAnsi="Century Gothic"/>
                <w:sz w:val="20"/>
                <w:szCs w:val="20"/>
              </w:rPr>
            </w:pPr>
          </w:p>
          <w:p w14:paraId="769E937C" w14:textId="77777777" w:rsidR="00EB4AFB" w:rsidRPr="001E48ED" w:rsidRDefault="00EB4AFB" w:rsidP="00A53752">
            <w:pPr>
              <w:rPr>
                <w:rFonts w:ascii="Century Gothic" w:hAnsi="Century Gothic"/>
                <w:b/>
                <w:bCs/>
                <w:sz w:val="20"/>
                <w:szCs w:val="20"/>
              </w:rPr>
            </w:pPr>
            <w:r w:rsidRPr="001E48ED">
              <w:rPr>
                <w:rFonts w:ascii="Century Gothic" w:hAnsi="Century Gothic"/>
                <w:sz w:val="20"/>
                <w:szCs w:val="20"/>
              </w:rPr>
              <w:t>Up-to-date knowledge of statutory safeguarding guidance (Keeping Children Safe in Education).</w:t>
            </w:r>
          </w:p>
        </w:tc>
        <w:tc>
          <w:tcPr>
            <w:tcW w:w="4106" w:type="dxa"/>
          </w:tcPr>
          <w:p w14:paraId="3C8CFC66" w14:textId="77777777" w:rsidR="00EB4AFB" w:rsidRPr="001E48ED" w:rsidRDefault="00EB4AFB" w:rsidP="00A53752">
            <w:pPr>
              <w:pStyle w:val="CommentText"/>
              <w:rPr>
                <w:rFonts w:ascii="Century Gothic" w:hAnsi="Century Gothic"/>
                <w:b/>
                <w:bCs/>
              </w:rPr>
            </w:pPr>
            <w:r w:rsidRPr="001E48ED">
              <w:rPr>
                <w:rFonts w:ascii="Century Gothic" w:hAnsi="Century Gothic"/>
              </w:rPr>
              <w:t>Experience acting as a Designated Safeguarding Lead (DSL) or Deputy DSL.</w:t>
            </w:r>
          </w:p>
        </w:tc>
        <w:tc>
          <w:tcPr>
            <w:tcW w:w="1911" w:type="dxa"/>
          </w:tcPr>
          <w:p w14:paraId="07BBB4BE" w14:textId="77777777" w:rsidR="00EB4AFB" w:rsidRPr="001E48ED" w:rsidRDefault="00EB4AFB" w:rsidP="00A53752">
            <w:pPr>
              <w:jc w:val="center"/>
              <w:rPr>
                <w:rFonts w:ascii="Century Gothic" w:hAnsi="Century Gothic"/>
                <w:b/>
                <w:bCs/>
                <w:sz w:val="20"/>
                <w:szCs w:val="20"/>
              </w:rPr>
            </w:pPr>
            <w:r w:rsidRPr="001E48ED">
              <w:rPr>
                <w:rFonts w:ascii="Century Gothic" w:hAnsi="Century Gothic"/>
                <w:sz w:val="20"/>
                <w:szCs w:val="20"/>
              </w:rPr>
              <w:t>Application Form / Interview</w:t>
            </w:r>
          </w:p>
        </w:tc>
      </w:tr>
    </w:tbl>
    <w:p w14:paraId="079F3326" w14:textId="77777777" w:rsidR="00EB4AFB" w:rsidRDefault="00EB4AFB" w:rsidP="00EB4AFB">
      <w:pPr>
        <w:jc w:val="center"/>
        <w:rPr>
          <w:rFonts w:ascii="Century Gothic" w:hAnsi="Century Gothic"/>
          <w:b/>
          <w:bCs/>
        </w:rPr>
      </w:pPr>
    </w:p>
    <w:p w14:paraId="0179FDE5" w14:textId="77777777" w:rsidR="00EB4AFB" w:rsidRDefault="00EB4AFB" w:rsidP="00EB4AFB">
      <w:pPr>
        <w:jc w:val="both"/>
        <w:rPr>
          <w:rFonts w:ascii="Century Gothic" w:hAnsi="Century Gothic" w:cs="Arial"/>
          <w:sz w:val="18"/>
          <w:szCs w:val="18"/>
        </w:rPr>
      </w:pPr>
      <w:r w:rsidRPr="004846C3">
        <w:rPr>
          <w:rFonts w:ascii="Century Gothic" w:hAnsi="Century Gothic" w:cs="Arial"/>
          <w:sz w:val="18"/>
          <w:szCs w:val="18"/>
        </w:rPr>
        <w:t>Issues arising from references will be taken up at interview. All appointments are subject to satisfactory references and pre-employment checks in line with safer recruitment guidelines.</w:t>
      </w:r>
    </w:p>
    <w:p w14:paraId="5EF563A2" w14:textId="77777777" w:rsidR="00EB4AFB" w:rsidRPr="004846C3" w:rsidRDefault="00EB4AFB" w:rsidP="00EB4AFB">
      <w:pPr>
        <w:jc w:val="both"/>
        <w:rPr>
          <w:rFonts w:ascii="Century Gothic" w:hAnsi="Century Gothic" w:cs="Arial"/>
          <w:sz w:val="18"/>
          <w:szCs w:val="18"/>
        </w:rPr>
      </w:pPr>
    </w:p>
    <w:p w14:paraId="5429DE53" w14:textId="046CDEF8" w:rsidR="00D95BF9" w:rsidRPr="00EB4AFB" w:rsidRDefault="00EB4AFB" w:rsidP="00EB4AFB">
      <w:pPr>
        <w:jc w:val="both"/>
        <w:rPr>
          <w:rFonts w:ascii="Century Gothic" w:hAnsi="Century Gothic" w:cs="Arial"/>
          <w:i/>
          <w:iCs/>
          <w:sz w:val="18"/>
          <w:szCs w:val="18"/>
        </w:rPr>
      </w:pPr>
      <w:r w:rsidRPr="004846C3">
        <w:rPr>
          <w:rFonts w:ascii="Century Gothic" w:hAnsi="Century Gothic" w:cs="Arial"/>
          <w:i/>
          <w:iCs/>
          <w:sz w:val="18"/>
          <w:szCs w:val="18"/>
        </w:rPr>
        <w:t>The Governing Body is committed to safeguarding and promoting the welfare of children and expects all staff and volunteers to share this commitment. Successful applicants will be required to obtain an Enhanced Check with Children’s Barred List from the Disclosure and Barring Servic</w:t>
      </w:r>
      <w:r>
        <w:rPr>
          <w:rFonts w:ascii="Century Gothic" w:hAnsi="Century Gothic" w:cs="Arial"/>
          <w:i/>
          <w:iCs/>
          <w:sz w:val="18"/>
          <w:szCs w:val="18"/>
        </w:rPr>
        <w:t>e.</w:t>
      </w:r>
    </w:p>
    <w:sectPr w:rsidR="00D95BF9" w:rsidRPr="00EB4AFB" w:rsidSect="00EB4AFB">
      <w:pgSz w:w="16838" w:h="11906" w:orient="landscape"/>
      <w:pgMar w:top="1440" w:right="1440" w:bottom="1440" w:left="1440" w:header="709" w:footer="709" w:gutter="0"/>
      <w:pgBorders w:offsetFrom="page">
        <w:top w:val="single" w:sz="24" w:space="24" w:color="0E2841" w:themeColor="text2"/>
        <w:left w:val="single" w:sz="24" w:space="24" w:color="0E2841" w:themeColor="text2"/>
        <w:bottom w:val="single" w:sz="24" w:space="24" w:color="0E2841" w:themeColor="text2"/>
        <w:right w:val="single" w:sz="24" w:space="24" w:color="0E2841"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25E2C" w14:textId="77777777" w:rsidR="00B33137" w:rsidRDefault="00B33137">
      <w:r>
        <w:separator/>
      </w:r>
    </w:p>
  </w:endnote>
  <w:endnote w:type="continuationSeparator" w:id="0">
    <w:p w14:paraId="098C6E90" w14:textId="77777777" w:rsidR="00B33137" w:rsidRDefault="00B3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E1E7" w14:textId="77777777" w:rsidR="006661E8" w:rsidRPr="008F09A9" w:rsidRDefault="006661E8">
    <w:pPr>
      <w:pStyle w:val="Footer"/>
    </w:pPr>
    <w:r w:rsidRPr="008F09A9">
      <w:rPr>
        <w:noProof/>
        <w:sz w:val="22"/>
        <w:szCs w:val="22"/>
      </w:rPr>
      <w:drawing>
        <wp:inline distT="0" distB="0" distL="0" distR="0" wp14:anchorId="428D2C92" wp14:editId="3CF3AD23">
          <wp:extent cx="5943600" cy="1554480"/>
          <wp:effectExtent l="0" t="0" r="0" b="5080"/>
          <wp:docPr id="1506723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5544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606C3" w14:textId="77777777" w:rsidR="00B33137" w:rsidRDefault="00B33137">
      <w:r>
        <w:separator/>
      </w:r>
    </w:p>
  </w:footnote>
  <w:footnote w:type="continuationSeparator" w:id="0">
    <w:p w14:paraId="7C1BF118" w14:textId="77777777" w:rsidR="00B33137" w:rsidRDefault="00B33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E9A0C" w14:textId="77777777" w:rsidR="006661E8" w:rsidRDefault="006661E8">
    <w:pPr>
      <w:pStyle w:val="Header"/>
    </w:pPr>
    <w:r>
      <w:rPr>
        <w:noProof/>
      </w:rPr>
      <mc:AlternateContent>
        <mc:Choice Requires="wps">
          <w:drawing>
            <wp:anchor distT="0" distB="0" distL="0" distR="0" simplePos="0" relativeHeight="251659264" behindDoc="0" locked="0" layoutInCell="1" allowOverlap="1" wp14:anchorId="0E4863AF" wp14:editId="0A24D85D">
              <wp:simplePos x="635" y="635"/>
              <wp:positionH relativeFrom="page">
                <wp:align>left</wp:align>
              </wp:positionH>
              <wp:positionV relativeFrom="page">
                <wp:align>top</wp:align>
              </wp:positionV>
              <wp:extent cx="2603500" cy="345440"/>
              <wp:effectExtent l="0" t="0" r="6350" b="16510"/>
              <wp:wrapNone/>
              <wp:docPr id="551226340"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03500" cy="345440"/>
                      </a:xfrm>
                      <a:prstGeom prst="rect">
                        <a:avLst/>
                      </a:prstGeom>
                      <a:noFill/>
                      <a:ln>
                        <a:noFill/>
                      </a:ln>
                    </wps:spPr>
                    <wps:txbx>
                      <w:txbxContent>
                        <w:p w14:paraId="3A820CE2" w14:textId="77777777" w:rsidR="006661E8" w:rsidRPr="00D06385" w:rsidRDefault="006661E8" w:rsidP="00D06385">
                          <w:pPr>
                            <w:rPr>
                              <w:rFonts w:ascii="Aptos" w:eastAsia="Aptos" w:hAnsi="Aptos" w:cs="Aptos"/>
                              <w:noProof/>
                              <w:color w:val="000000"/>
                              <w:sz w:val="20"/>
                              <w:szCs w:val="20"/>
                            </w:rPr>
                          </w:pPr>
                          <w:r w:rsidRPr="00D06385">
                            <w:rPr>
                              <w:rFonts w:ascii="Aptos" w:eastAsia="Aptos" w:hAnsi="Aptos" w:cs="Aptos"/>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E4863AF"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20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BAODwIAABsEAAAOAAAAZHJzL2Uyb0RvYy54bWysU99v2jAQfp+0/8Hy+0igUK0RoWKtmCah&#10;thKd+mwcm0RyfJZ9kLC/fmcTYOv2NO3FOd9d7sf3fZ7f961hB+VDA7bk41HOmbISqsbuSv79dfXp&#10;M2cBha2EAatKflSB3y8+fph3rlATqMFUyjMqYkPRuZLXiK7IsiBr1YowAqcsBTX4ViBd/S6rvOio&#10;emuySZ7fZh34ynmQKgTyPp6CfJHqa60kPmsdFDJTcpoN0+nTuY1ntpiLYueFqxs5jCH+YYpWNJaa&#10;Xko9ChRs75s/SrWN9BBA40hCm4HWjVRpB9pmnL/bZlMLp9IuBE5wF5jC/ysrnw4b9+IZ9l+gJwIj&#10;IJ0LRSBn3KfXvo1fmpRRnCA8XmBTPTJJzsltfjPLKSQpdjOdTacJ1+z6t/MBvypoWTRK7omWhJY4&#10;rANSR0o9p8RmFlaNMYkaY39zUGL0ZNcRo4X9th/m3kJ1pHU8nJgOTq4a6rkWAV+EJ2ppTJIrPtOh&#10;DXQlh8HirAb/42/+mE+IU5SzjqRSckta5sx8s8TEZDbN4/KYbuO7PEHh043c27Nh9+0DkArH9CCc&#10;TCaFPZqzqT20b6TmZexGIWEl9Sw5ns0HPAmXXoNUy2VKIhU5gWu7cTKWjmBFJF/7N+HdADcSUU9w&#10;FpMo3qF+yo1/BrfcI2GfKInAntAc8CYFJqaG1xIl/us9ZV3f9OInAAAA//8DAFBLAwQUAAYACAAA&#10;ACEAgjzh5tsAAAAEAQAADwAAAGRycy9kb3ducmV2LnhtbEyPT0vDQBDF74V+h2UEb+1uJRVJsylS&#10;EBQsYi163WYnf2h2NmQ3Tfz2jl7s5cHjDe/9JttOrhUX7EPjScNqqUAgFd42VGk4fjwtHkCEaMia&#10;1hNq+MYA23w+y0xq/UjveDnESnAJhdRoqGPsUilDUaMzYek7JM5K3zsT2faVtL0Zudy18k6pe+lM&#10;Q7xQmw53NRbnw+A0PCfhKw5luQ771/2oXkZ3HN4+tb69mR43ICJO8f8YfvEZHXJmOvmBbBCtBn4k&#10;/ilnyUqxPWlYJwnIPJPX8PkPAAAA//8DAFBLAQItABQABgAIAAAAIQC2gziS/gAAAOEBAAATAAAA&#10;AAAAAAAAAAAAAAAAAABbQ29udGVudF9UeXBlc10ueG1sUEsBAi0AFAAGAAgAAAAhADj9If/WAAAA&#10;lAEAAAsAAAAAAAAAAAAAAAAALwEAAF9yZWxzLy5yZWxzUEsBAi0AFAAGAAgAAAAhABtcEA4PAgAA&#10;GwQAAA4AAAAAAAAAAAAAAAAALgIAAGRycy9lMm9Eb2MueG1sUEsBAi0AFAAGAAgAAAAhAII84ebb&#10;AAAABAEAAA8AAAAAAAAAAAAAAAAAaQQAAGRycy9kb3ducmV2LnhtbFBLBQYAAAAABAAEAPMAAABx&#10;BQAAAAA=&#10;" filled="f" stroked="f">
              <v:textbox style="mso-fit-shape-to-text:t" inset="20pt,15pt,0,0">
                <w:txbxContent>
                  <w:p w14:paraId="3A820CE2" w14:textId="77777777" w:rsidR="006661E8" w:rsidRPr="00D06385" w:rsidRDefault="006661E8" w:rsidP="00D06385">
                    <w:pPr>
                      <w:rPr>
                        <w:rFonts w:ascii="Aptos" w:eastAsia="Aptos" w:hAnsi="Aptos" w:cs="Aptos"/>
                        <w:noProof/>
                        <w:color w:val="000000"/>
                        <w:sz w:val="20"/>
                        <w:szCs w:val="20"/>
                      </w:rPr>
                    </w:pPr>
                    <w:r w:rsidRPr="00D06385">
                      <w:rPr>
                        <w:rFonts w:ascii="Aptos" w:eastAsia="Aptos" w:hAnsi="Aptos" w:cs="Aptos"/>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B1F24" w14:textId="77777777" w:rsidR="006661E8" w:rsidRPr="008F09A9" w:rsidRDefault="006661E8" w:rsidP="00A53752">
    <w:pPr>
      <w:pStyle w:val="NoSpacing"/>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473B4"/>
    <w:multiLevelType w:val="multilevel"/>
    <w:tmpl w:val="059E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C64AE4"/>
    <w:multiLevelType w:val="multilevel"/>
    <w:tmpl w:val="7CE2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DF7973"/>
    <w:multiLevelType w:val="multilevel"/>
    <w:tmpl w:val="01FE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473337">
    <w:abstractNumId w:val="1"/>
  </w:num>
  <w:num w:numId="2" w16cid:durableId="275019497">
    <w:abstractNumId w:val="2"/>
  </w:num>
  <w:num w:numId="3" w16cid:durableId="124591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AFB"/>
    <w:rsid w:val="00365815"/>
    <w:rsid w:val="00525941"/>
    <w:rsid w:val="006661E8"/>
    <w:rsid w:val="006B7DEB"/>
    <w:rsid w:val="00B33137"/>
    <w:rsid w:val="00C949E3"/>
    <w:rsid w:val="00D95BF9"/>
    <w:rsid w:val="00E549CF"/>
    <w:rsid w:val="00E75A97"/>
    <w:rsid w:val="00EB4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D3BA"/>
  <w15:chartTrackingRefBased/>
  <w15:docId w15:val="{C8FE5201-716D-4302-B07B-B891A354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F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B4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A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B4A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A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A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A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A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A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A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A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A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EB4A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A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AFB"/>
    <w:rPr>
      <w:rFonts w:eastAsiaTheme="majorEastAsia" w:cstheme="majorBidi"/>
      <w:color w:val="272727" w:themeColor="text1" w:themeTint="D8"/>
    </w:rPr>
  </w:style>
  <w:style w:type="paragraph" w:styleId="Title">
    <w:name w:val="Title"/>
    <w:basedOn w:val="Normal"/>
    <w:next w:val="Normal"/>
    <w:link w:val="TitleChar"/>
    <w:uiPriority w:val="10"/>
    <w:qFormat/>
    <w:rsid w:val="00EB4A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AFB"/>
    <w:pPr>
      <w:spacing w:before="160"/>
      <w:jc w:val="center"/>
    </w:pPr>
    <w:rPr>
      <w:i/>
      <w:iCs/>
      <w:color w:val="404040" w:themeColor="text1" w:themeTint="BF"/>
    </w:rPr>
  </w:style>
  <w:style w:type="character" w:customStyle="1" w:styleId="QuoteChar">
    <w:name w:val="Quote Char"/>
    <w:basedOn w:val="DefaultParagraphFont"/>
    <w:link w:val="Quote"/>
    <w:uiPriority w:val="29"/>
    <w:rsid w:val="00EB4AFB"/>
    <w:rPr>
      <w:i/>
      <w:iCs/>
      <w:color w:val="404040" w:themeColor="text1" w:themeTint="BF"/>
    </w:rPr>
  </w:style>
  <w:style w:type="paragraph" w:styleId="ListParagraph">
    <w:name w:val="List Paragraph"/>
    <w:basedOn w:val="Normal"/>
    <w:uiPriority w:val="34"/>
    <w:qFormat/>
    <w:rsid w:val="00EB4AFB"/>
    <w:pPr>
      <w:ind w:left="720"/>
      <w:contextualSpacing/>
    </w:pPr>
  </w:style>
  <w:style w:type="character" w:styleId="IntenseEmphasis">
    <w:name w:val="Intense Emphasis"/>
    <w:basedOn w:val="DefaultParagraphFont"/>
    <w:uiPriority w:val="21"/>
    <w:qFormat/>
    <w:rsid w:val="00EB4AFB"/>
    <w:rPr>
      <w:i/>
      <w:iCs/>
      <w:color w:val="0F4761" w:themeColor="accent1" w:themeShade="BF"/>
    </w:rPr>
  </w:style>
  <w:style w:type="paragraph" w:styleId="IntenseQuote">
    <w:name w:val="Intense Quote"/>
    <w:basedOn w:val="Normal"/>
    <w:next w:val="Normal"/>
    <w:link w:val="IntenseQuoteChar"/>
    <w:uiPriority w:val="30"/>
    <w:qFormat/>
    <w:rsid w:val="00EB4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AFB"/>
    <w:rPr>
      <w:i/>
      <w:iCs/>
      <w:color w:val="0F4761" w:themeColor="accent1" w:themeShade="BF"/>
    </w:rPr>
  </w:style>
  <w:style w:type="character" w:styleId="IntenseReference">
    <w:name w:val="Intense Reference"/>
    <w:basedOn w:val="DefaultParagraphFont"/>
    <w:uiPriority w:val="32"/>
    <w:qFormat/>
    <w:rsid w:val="00EB4AFB"/>
    <w:rPr>
      <w:b/>
      <w:bCs/>
      <w:smallCaps/>
      <w:color w:val="0F4761" w:themeColor="accent1" w:themeShade="BF"/>
      <w:spacing w:val="5"/>
    </w:rPr>
  </w:style>
  <w:style w:type="paragraph" w:styleId="Header">
    <w:name w:val="header"/>
    <w:basedOn w:val="Normal"/>
    <w:link w:val="HeaderChar"/>
    <w:uiPriority w:val="99"/>
    <w:rsid w:val="00EB4AFB"/>
    <w:pPr>
      <w:tabs>
        <w:tab w:val="center" w:pos="4320"/>
        <w:tab w:val="right" w:pos="8640"/>
      </w:tabs>
      <w:overflowPunct w:val="0"/>
      <w:autoSpaceDE w:val="0"/>
      <w:autoSpaceDN w:val="0"/>
      <w:adjustRightInd w:val="0"/>
      <w:textAlignment w:val="baseline"/>
    </w:pPr>
    <w:rPr>
      <w:lang w:eastAsia="en-GB"/>
    </w:rPr>
  </w:style>
  <w:style w:type="character" w:customStyle="1" w:styleId="HeaderChar">
    <w:name w:val="Header Char"/>
    <w:basedOn w:val="DefaultParagraphFont"/>
    <w:link w:val="Header"/>
    <w:uiPriority w:val="99"/>
    <w:rsid w:val="00EB4AFB"/>
    <w:rPr>
      <w:rFonts w:ascii="Times New Roman" w:eastAsia="Times New Roman" w:hAnsi="Times New Roman" w:cs="Times New Roman"/>
      <w:kern w:val="0"/>
      <w:lang w:eastAsia="en-GB"/>
      <w14:ligatures w14:val="none"/>
    </w:rPr>
  </w:style>
  <w:style w:type="paragraph" w:styleId="BodyText3">
    <w:name w:val="Body Text 3"/>
    <w:basedOn w:val="Normal"/>
    <w:link w:val="BodyText3Char"/>
    <w:uiPriority w:val="99"/>
    <w:rsid w:val="00EB4AFB"/>
    <w:pPr>
      <w:overflowPunct w:val="0"/>
      <w:autoSpaceDE w:val="0"/>
      <w:autoSpaceDN w:val="0"/>
      <w:adjustRightInd w:val="0"/>
      <w:textAlignment w:val="baseline"/>
    </w:pPr>
    <w:rPr>
      <w:i/>
      <w:iCs/>
      <w:lang w:eastAsia="en-GB"/>
    </w:rPr>
  </w:style>
  <w:style w:type="character" w:customStyle="1" w:styleId="BodyText3Char">
    <w:name w:val="Body Text 3 Char"/>
    <w:basedOn w:val="DefaultParagraphFont"/>
    <w:link w:val="BodyText3"/>
    <w:uiPriority w:val="99"/>
    <w:rsid w:val="00EB4AFB"/>
    <w:rPr>
      <w:rFonts w:ascii="Times New Roman" w:eastAsia="Times New Roman" w:hAnsi="Times New Roman" w:cs="Times New Roman"/>
      <w:i/>
      <w:iCs/>
      <w:kern w:val="0"/>
      <w:lang w:eastAsia="en-GB"/>
      <w14:ligatures w14:val="none"/>
    </w:rPr>
  </w:style>
  <w:style w:type="character" w:styleId="Hyperlink">
    <w:name w:val="Hyperlink"/>
    <w:basedOn w:val="DefaultParagraphFont"/>
    <w:uiPriority w:val="99"/>
    <w:rsid w:val="00EB4AFB"/>
    <w:rPr>
      <w:color w:val="0000FF"/>
      <w:u w:val="single"/>
    </w:rPr>
  </w:style>
  <w:style w:type="paragraph" w:styleId="Footer">
    <w:name w:val="footer"/>
    <w:basedOn w:val="Normal"/>
    <w:link w:val="FooterChar"/>
    <w:uiPriority w:val="99"/>
    <w:rsid w:val="00EB4AFB"/>
    <w:pPr>
      <w:tabs>
        <w:tab w:val="center" w:pos="4320"/>
        <w:tab w:val="right" w:pos="8640"/>
      </w:tabs>
    </w:pPr>
  </w:style>
  <w:style w:type="character" w:customStyle="1" w:styleId="FooterChar">
    <w:name w:val="Footer Char"/>
    <w:basedOn w:val="DefaultParagraphFont"/>
    <w:link w:val="Footer"/>
    <w:uiPriority w:val="99"/>
    <w:rsid w:val="00EB4AFB"/>
    <w:rPr>
      <w:rFonts w:ascii="Times New Roman" w:eastAsia="Times New Roman" w:hAnsi="Times New Roman" w:cs="Times New Roman"/>
      <w:kern w:val="0"/>
      <w14:ligatures w14:val="none"/>
    </w:rPr>
  </w:style>
  <w:style w:type="paragraph" w:styleId="NoSpacing">
    <w:name w:val="No Spacing"/>
    <w:uiPriority w:val="1"/>
    <w:qFormat/>
    <w:rsid w:val="00EB4AFB"/>
    <w:pPr>
      <w:spacing w:after="0" w:line="240" w:lineRule="auto"/>
    </w:pPr>
    <w:rPr>
      <w:kern w:val="0"/>
      <w:sz w:val="22"/>
      <w:szCs w:val="22"/>
      <w14:ligatures w14:val="none"/>
    </w:rPr>
  </w:style>
  <w:style w:type="paragraph" w:styleId="CommentText">
    <w:name w:val="annotation text"/>
    <w:basedOn w:val="Normal"/>
    <w:link w:val="CommentTextChar"/>
    <w:uiPriority w:val="99"/>
    <w:unhideWhenUsed/>
    <w:rsid w:val="00EB4AFB"/>
    <w:rPr>
      <w:sz w:val="20"/>
      <w:szCs w:val="20"/>
    </w:rPr>
  </w:style>
  <w:style w:type="character" w:customStyle="1" w:styleId="CommentTextChar">
    <w:name w:val="Comment Text Char"/>
    <w:basedOn w:val="DefaultParagraphFont"/>
    <w:link w:val="CommentText"/>
    <w:uiPriority w:val="99"/>
    <w:rsid w:val="00EB4AFB"/>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EB4A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25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0" Type="http://schemas.openxmlformats.org/officeDocument/2006/relationships/hyperlink" Target="mailto:adminbr@darlingtonnurseryschools.org.uk" TargetMode="Externa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1497</Words>
  <Characters>8539</Characters>
  <Application>Microsoft Office Word</Application>
  <DocSecurity>0</DocSecurity>
  <Lines>71</Lines>
  <Paragraphs>20</Paragraphs>
  <ScaleCrop>false</ScaleCrop>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Dummett</dc:creator>
  <cp:keywords/>
  <dc:description/>
  <cp:lastModifiedBy>Helen Dummett</cp:lastModifiedBy>
  <cp:revision>3</cp:revision>
  <dcterms:created xsi:type="dcterms:W3CDTF">2026-09-22T08:28:00Z</dcterms:created>
  <dcterms:modified xsi:type="dcterms:W3CDTF">2026-09-24T07:37:00Z</dcterms:modified>
</cp:coreProperties>
</file>