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26204" w14:textId="582D8A5B" w:rsidR="0081784B" w:rsidRPr="00E172F1" w:rsidRDefault="00F74EDC" w:rsidP="005C6007">
      <w:pPr>
        <w:jc w:val="both"/>
        <w:rPr>
          <w:rFonts w:ascii="Arial" w:hAnsi="Arial" w:cs="Arial"/>
          <w:b/>
          <w:color w:val="002C50"/>
          <w:sz w:val="36"/>
          <w:szCs w:val="36"/>
        </w:rPr>
      </w:pPr>
      <w:r w:rsidRPr="00E172F1">
        <w:rPr>
          <w:rFonts w:ascii="Arial" w:hAnsi="Arial" w:cs="Arial"/>
          <w:b/>
          <w:color w:val="002C50"/>
          <w:sz w:val="36"/>
          <w:szCs w:val="36"/>
        </w:rPr>
        <w:t>G</w:t>
      </w:r>
      <w:r w:rsidR="00D34B25">
        <w:rPr>
          <w:rFonts w:ascii="Arial" w:hAnsi="Arial" w:cs="Arial"/>
          <w:b/>
          <w:color w:val="002C50"/>
          <w:sz w:val="36"/>
          <w:szCs w:val="36"/>
        </w:rPr>
        <w:t xml:space="preserve">raduate Trainee Accountant </w:t>
      </w:r>
    </w:p>
    <w:p w14:paraId="5A573022" w14:textId="77777777" w:rsidR="005924D7" w:rsidRPr="00E172F1" w:rsidRDefault="005924D7" w:rsidP="005C6007">
      <w:pPr>
        <w:jc w:val="both"/>
        <w:rPr>
          <w:rFonts w:ascii="Arial" w:hAnsi="Arial" w:cs="Arial"/>
          <w:b/>
          <w:color w:val="002C50"/>
          <w:sz w:val="36"/>
          <w:szCs w:val="36"/>
        </w:rPr>
      </w:pPr>
    </w:p>
    <w:p w14:paraId="3FAC118C" w14:textId="09D538A2" w:rsidR="00965C60" w:rsidRDefault="00965C60" w:rsidP="680B1775">
      <w:pPr>
        <w:jc w:val="both"/>
        <w:rPr>
          <w:rFonts w:ascii="Arial" w:eastAsia="Arial" w:hAnsi="Arial" w:cs="Arial"/>
          <w:b/>
          <w:bCs/>
          <w:color w:val="323E4F" w:themeColor="text2" w:themeShade="BF"/>
          <w:sz w:val="36"/>
          <w:szCs w:val="36"/>
        </w:rPr>
      </w:pPr>
      <w:r w:rsidRPr="680B1775">
        <w:rPr>
          <w:rFonts w:ascii="Arial" w:eastAsia="Arial" w:hAnsi="Arial" w:cs="Arial"/>
          <w:b/>
          <w:bCs/>
          <w:color w:val="323E4F" w:themeColor="text2" w:themeShade="BF"/>
          <w:sz w:val="36"/>
          <w:szCs w:val="36"/>
        </w:rPr>
        <w:t>Starting</w:t>
      </w:r>
      <w:r w:rsidR="004A2BEF">
        <w:rPr>
          <w:rFonts w:ascii="Arial" w:eastAsia="Arial" w:hAnsi="Arial" w:cs="Arial"/>
          <w:b/>
          <w:bCs/>
          <w:color w:val="323E4F" w:themeColor="text2" w:themeShade="BF"/>
          <w:sz w:val="36"/>
          <w:szCs w:val="36"/>
        </w:rPr>
        <w:t xml:space="preserve"> </w:t>
      </w:r>
      <w:r w:rsidR="00A270B1">
        <w:rPr>
          <w:rFonts w:ascii="Arial" w:eastAsia="Arial" w:hAnsi="Arial" w:cs="Arial"/>
          <w:b/>
          <w:bCs/>
          <w:color w:val="323E4F" w:themeColor="text2" w:themeShade="BF"/>
          <w:sz w:val="36"/>
          <w:szCs w:val="36"/>
        </w:rPr>
        <w:t>s</w:t>
      </w:r>
      <w:r w:rsidRPr="680B1775">
        <w:rPr>
          <w:rFonts w:ascii="Arial" w:eastAsia="Arial" w:hAnsi="Arial" w:cs="Arial"/>
          <w:b/>
          <w:bCs/>
          <w:color w:val="323E4F" w:themeColor="text2" w:themeShade="BF"/>
          <w:sz w:val="36"/>
          <w:szCs w:val="36"/>
        </w:rPr>
        <w:t xml:space="preserve">alary </w:t>
      </w:r>
      <w:r w:rsidR="00F74EDC" w:rsidRPr="680B1775">
        <w:rPr>
          <w:rFonts w:ascii="Arial" w:eastAsia="Arial" w:hAnsi="Arial" w:cs="Arial"/>
          <w:b/>
          <w:bCs/>
          <w:color w:val="323E4F" w:themeColor="text2" w:themeShade="BF"/>
          <w:sz w:val="36"/>
          <w:szCs w:val="36"/>
        </w:rPr>
        <w:t>£</w:t>
      </w:r>
      <w:r w:rsidR="00C4700F" w:rsidRPr="680B1775">
        <w:rPr>
          <w:rFonts w:ascii="Arial" w:eastAsia="Arial" w:hAnsi="Arial" w:cs="Arial"/>
          <w:b/>
          <w:bCs/>
          <w:color w:val="323E4F" w:themeColor="text2" w:themeShade="BF"/>
          <w:sz w:val="36"/>
          <w:szCs w:val="36"/>
        </w:rPr>
        <w:t>27,709</w:t>
      </w:r>
      <w:r w:rsidR="00CB7B1D" w:rsidRPr="680B1775">
        <w:rPr>
          <w:rFonts w:ascii="Arial" w:eastAsia="Arial" w:hAnsi="Arial" w:cs="Arial"/>
          <w:b/>
          <w:bCs/>
          <w:color w:val="323E4F" w:themeColor="text2" w:themeShade="BF"/>
          <w:sz w:val="36"/>
          <w:szCs w:val="36"/>
        </w:rPr>
        <w:t>*</w:t>
      </w:r>
      <w:r w:rsidR="005924D7" w:rsidRPr="680B1775">
        <w:rPr>
          <w:rFonts w:ascii="Arial" w:eastAsia="Arial" w:hAnsi="Arial" w:cs="Arial"/>
          <w:b/>
          <w:bCs/>
          <w:color w:val="323E4F" w:themeColor="text2" w:themeShade="BF"/>
          <w:sz w:val="36"/>
          <w:szCs w:val="36"/>
        </w:rPr>
        <w:t xml:space="preserve"> per annum </w:t>
      </w:r>
      <w:r w:rsidR="568156CB" w:rsidRPr="680B1775">
        <w:rPr>
          <w:rFonts w:ascii="Arial" w:eastAsia="Arial" w:hAnsi="Arial" w:cs="Arial"/>
          <w:b/>
          <w:bCs/>
          <w:color w:val="323E4F" w:themeColor="text2" w:themeShade="BF"/>
          <w:sz w:val="36"/>
          <w:szCs w:val="36"/>
        </w:rPr>
        <w:t>progressing to £</w:t>
      </w:r>
      <w:r w:rsidR="003F4748">
        <w:rPr>
          <w:rFonts w:ascii="Arial" w:eastAsia="Arial" w:hAnsi="Arial" w:cs="Arial"/>
          <w:b/>
          <w:bCs/>
          <w:color w:val="323E4F" w:themeColor="text2" w:themeShade="BF"/>
          <w:sz w:val="36"/>
          <w:szCs w:val="36"/>
        </w:rPr>
        <w:t>44,253</w:t>
      </w:r>
      <w:r w:rsidR="568156CB" w:rsidRPr="680B1775">
        <w:rPr>
          <w:rFonts w:ascii="Arial" w:eastAsia="Arial" w:hAnsi="Arial" w:cs="Arial"/>
          <w:b/>
          <w:bCs/>
          <w:color w:val="323E4F" w:themeColor="text2" w:themeShade="BF"/>
          <w:sz w:val="36"/>
          <w:szCs w:val="36"/>
        </w:rPr>
        <w:t xml:space="preserve">* once qualified </w:t>
      </w:r>
      <w:r w:rsidR="005924D7" w:rsidRPr="680B1775">
        <w:rPr>
          <w:rFonts w:ascii="Arial" w:eastAsia="Arial" w:hAnsi="Arial" w:cs="Arial"/>
          <w:b/>
          <w:bCs/>
          <w:color w:val="323E4F" w:themeColor="text2" w:themeShade="BF"/>
          <w:sz w:val="36"/>
          <w:szCs w:val="36"/>
        </w:rPr>
        <w:t>+ benefits</w:t>
      </w:r>
      <w:r w:rsidR="00F74EDC" w:rsidRPr="680B1775">
        <w:rPr>
          <w:rFonts w:ascii="Arial" w:eastAsia="Arial" w:hAnsi="Arial" w:cs="Arial"/>
          <w:b/>
          <w:bCs/>
          <w:color w:val="323E4F" w:themeColor="text2" w:themeShade="BF"/>
          <w:sz w:val="36"/>
          <w:szCs w:val="36"/>
        </w:rPr>
        <w:t xml:space="preserve"> </w:t>
      </w:r>
    </w:p>
    <w:p w14:paraId="48AF8E82" w14:textId="77777777" w:rsidR="00F74EDC" w:rsidRPr="00E172F1" w:rsidRDefault="00F74EDC" w:rsidP="005C6007">
      <w:pPr>
        <w:jc w:val="both"/>
        <w:rPr>
          <w:rFonts w:ascii="Arial" w:hAnsi="Arial" w:cs="Arial"/>
          <w:b/>
          <w:color w:val="002C50"/>
          <w:sz w:val="36"/>
          <w:szCs w:val="36"/>
        </w:rPr>
      </w:pPr>
    </w:p>
    <w:p w14:paraId="12B1C45B" w14:textId="77777777" w:rsidR="0081784B" w:rsidRDefault="0081784B" w:rsidP="005C6007">
      <w:pPr>
        <w:jc w:val="both"/>
        <w:rPr>
          <w:rFonts w:ascii="Arial" w:hAnsi="Arial" w:cs="Arial"/>
          <w:b/>
          <w:color w:val="002C50"/>
          <w:sz w:val="24"/>
          <w:szCs w:val="24"/>
        </w:rPr>
      </w:pPr>
      <w:r w:rsidRPr="00E172F1">
        <w:rPr>
          <w:rFonts w:ascii="Arial" w:hAnsi="Arial" w:cs="Arial"/>
          <w:b/>
          <w:color w:val="002C50"/>
          <w:sz w:val="24"/>
          <w:szCs w:val="24"/>
        </w:rPr>
        <w:t>About the role</w:t>
      </w:r>
    </w:p>
    <w:p w14:paraId="0C304F48" w14:textId="77777777" w:rsidR="00965C60" w:rsidRPr="00E172F1" w:rsidRDefault="00965C60" w:rsidP="005C6007">
      <w:pPr>
        <w:jc w:val="both"/>
        <w:rPr>
          <w:rFonts w:ascii="Arial" w:hAnsi="Arial" w:cs="Arial"/>
          <w:b/>
          <w:color w:val="002C50"/>
          <w:sz w:val="24"/>
          <w:szCs w:val="24"/>
        </w:rPr>
      </w:pPr>
    </w:p>
    <w:p w14:paraId="4D828C7B" w14:textId="653E6D99" w:rsidR="0081784B" w:rsidRDefault="003B793C" w:rsidP="005C6007">
      <w:pPr>
        <w:jc w:val="both"/>
        <w:rPr>
          <w:rFonts w:ascii="Arial" w:hAnsi="Arial" w:cs="Arial"/>
          <w:sz w:val="24"/>
          <w:szCs w:val="24"/>
        </w:rPr>
      </w:pPr>
      <w:r w:rsidRPr="003B793C">
        <w:rPr>
          <w:rFonts w:ascii="Arial" w:hAnsi="Arial" w:cs="Arial"/>
          <w:sz w:val="24"/>
          <w:szCs w:val="24"/>
        </w:rPr>
        <w:t>We are seeking to fill an upcoming vacancy for the role of Graduate Trainee Accountant.</w:t>
      </w:r>
    </w:p>
    <w:p w14:paraId="31A3B88F" w14:textId="77777777" w:rsidR="003B793C" w:rsidRPr="00E172F1" w:rsidRDefault="003B793C" w:rsidP="005C6007">
      <w:pPr>
        <w:jc w:val="both"/>
        <w:rPr>
          <w:rFonts w:ascii="Arial" w:hAnsi="Arial" w:cs="Arial"/>
          <w:sz w:val="24"/>
          <w:szCs w:val="24"/>
        </w:rPr>
      </w:pPr>
    </w:p>
    <w:p w14:paraId="326F0E57" w14:textId="03464E9B" w:rsidR="00F74EDC" w:rsidRPr="00E172F1" w:rsidRDefault="3DB2C89D" w:rsidP="005C6007">
      <w:pPr>
        <w:jc w:val="both"/>
        <w:rPr>
          <w:rFonts w:ascii="Arial" w:hAnsi="Arial" w:cs="Arial"/>
          <w:sz w:val="24"/>
          <w:szCs w:val="24"/>
        </w:rPr>
      </w:pPr>
      <w:r w:rsidRPr="00E172F1">
        <w:rPr>
          <w:rFonts w:ascii="Arial" w:hAnsi="Arial" w:cs="Arial"/>
          <w:sz w:val="24"/>
          <w:szCs w:val="24"/>
        </w:rPr>
        <w:t>Reporting directly to</w:t>
      </w:r>
      <w:r w:rsidR="34BB82C0" w:rsidRPr="00E172F1">
        <w:rPr>
          <w:rFonts w:ascii="Arial" w:hAnsi="Arial" w:cs="Arial"/>
          <w:sz w:val="24"/>
          <w:szCs w:val="24"/>
        </w:rPr>
        <w:t xml:space="preserve"> </w:t>
      </w:r>
      <w:r w:rsidR="00F74EDC" w:rsidRPr="00E172F1">
        <w:rPr>
          <w:rFonts w:ascii="Arial" w:hAnsi="Arial" w:cs="Arial"/>
          <w:sz w:val="24"/>
          <w:szCs w:val="24"/>
        </w:rPr>
        <w:t>the Finance Manager,</w:t>
      </w:r>
      <w:r w:rsidRPr="00E172F1">
        <w:rPr>
          <w:rFonts w:ascii="Arial" w:hAnsi="Arial" w:cs="Arial"/>
          <w:sz w:val="24"/>
          <w:szCs w:val="24"/>
        </w:rPr>
        <w:t xml:space="preserve"> you will be responsible for </w:t>
      </w:r>
      <w:r w:rsidR="00F74EDC" w:rsidRPr="00E172F1">
        <w:rPr>
          <w:rFonts w:ascii="Arial" w:hAnsi="Arial" w:cs="Arial"/>
          <w:sz w:val="24"/>
          <w:szCs w:val="24"/>
        </w:rPr>
        <w:t>supporting the overall Financ</w:t>
      </w:r>
      <w:r w:rsidR="005A03E3">
        <w:rPr>
          <w:rFonts w:ascii="Arial" w:hAnsi="Arial" w:cs="Arial"/>
          <w:sz w:val="24"/>
          <w:szCs w:val="24"/>
        </w:rPr>
        <w:t>ial Management</w:t>
      </w:r>
      <w:r w:rsidR="00F74EDC" w:rsidRPr="00E172F1">
        <w:rPr>
          <w:rFonts w:ascii="Arial" w:hAnsi="Arial" w:cs="Arial"/>
          <w:sz w:val="24"/>
          <w:szCs w:val="24"/>
        </w:rPr>
        <w:t xml:space="preserve"> </w:t>
      </w:r>
      <w:r w:rsidR="00050FA3">
        <w:rPr>
          <w:rFonts w:ascii="Arial" w:hAnsi="Arial" w:cs="Arial"/>
          <w:sz w:val="24"/>
          <w:szCs w:val="24"/>
        </w:rPr>
        <w:t>d</w:t>
      </w:r>
      <w:r w:rsidR="00F74EDC" w:rsidRPr="00E172F1">
        <w:rPr>
          <w:rFonts w:ascii="Arial" w:hAnsi="Arial" w:cs="Arial"/>
          <w:sz w:val="24"/>
          <w:szCs w:val="24"/>
        </w:rPr>
        <w:t xml:space="preserve">epartment in its duties. </w:t>
      </w:r>
    </w:p>
    <w:p w14:paraId="30090559" w14:textId="77777777" w:rsidR="005924D7" w:rsidRPr="00E172F1" w:rsidRDefault="005924D7" w:rsidP="005C6007">
      <w:pPr>
        <w:jc w:val="both"/>
        <w:rPr>
          <w:rFonts w:ascii="Arial" w:hAnsi="Arial" w:cs="Arial"/>
          <w:sz w:val="24"/>
          <w:szCs w:val="24"/>
        </w:rPr>
      </w:pPr>
    </w:p>
    <w:p w14:paraId="3CFB235D" w14:textId="66DA5D1E" w:rsidR="3D0B5951" w:rsidRPr="00E172F1" w:rsidRDefault="3D0B5951" w:rsidP="005C6007">
      <w:pPr>
        <w:jc w:val="both"/>
      </w:pPr>
      <w:r w:rsidRPr="680B1775">
        <w:rPr>
          <w:rFonts w:ascii="Arial" w:eastAsia="Arial" w:hAnsi="Arial" w:cs="Arial"/>
          <w:sz w:val="24"/>
          <w:szCs w:val="24"/>
        </w:rPr>
        <w:t xml:space="preserve">The successful candidate will be able to demonstrate a strong commitment to the TWFRS </w:t>
      </w:r>
      <w:r w:rsidR="00146E13" w:rsidRPr="680B1775">
        <w:rPr>
          <w:rFonts w:ascii="Arial" w:eastAsia="Arial" w:hAnsi="Arial" w:cs="Arial"/>
          <w:sz w:val="24"/>
          <w:szCs w:val="24"/>
        </w:rPr>
        <w:t>v</w:t>
      </w:r>
      <w:r w:rsidRPr="680B1775">
        <w:rPr>
          <w:rFonts w:ascii="Arial" w:eastAsia="Arial" w:hAnsi="Arial" w:cs="Arial"/>
          <w:sz w:val="24"/>
          <w:szCs w:val="24"/>
        </w:rPr>
        <w:t xml:space="preserve">alues of </w:t>
      </w:r>
      <w:r w:rsidRPr="680B1775">
        <w:rPr>
          <w:rFonts w:ascii="Arial" w:eastAsia="Arial" w:hAnsi="Arial" w:cs="Arial"/>
          <w:i/>
          <w:iCs/>
          <w:sz w:val="24"/>
          <w:szCs w:val="24"/>
        </w:rPr>
        <w:t>Safety, Integrity, Inclusivity</w:t>
      </w:r>
      <w:r w:rsidRPr="680B1775">
        <w:rPr>
          <w:rFonts w:ascii="Arial" w:eastAsia="Arial" w:hAnsi="Arial" w:cs="Arial"/>
          <w:sz w:val="24"/>
          <w:szCs w:val="24"/>
        </w:rPr>
        <w:t xml:space="preserve"> and </w:t>
      </w:r>
      <w:r w:rsidRPr="680B1775">
        <w:rPr>
          <w:rFonts w:ascii="Arial" w:eastAsia="Arial" w:hAnsi="Arial" w:cs="Arial"/>
          <w:i/>
          <w:iCs/>
          <w:sz w:val="24"/>
          <w:szCs w:val="24"/>
        </w:rPr>
        <w:t>Learnin</w:t>
      </w:r>
      <w:r w:rsidR="36E63A71" w:rsidRPr="680B1775">
        <w:rPr>
          <w:rFonts w:ascii="Arial" w:eastAsia="Arial" w:hAnsi="Arial" w:cs="Arial"/>
          <w:i/>
          <w:iCs/>
          <w:sz w:val="24"/>
          <w:szCs w:val="24"/>
        </w:rPr>
        <w:t xml:space="preserve">g </w:t>
      </w:r>
      <w:r w:rsidR="36E63A71" w:rsidRPr="680B1775">
        <w:rPr>
          <w:rFonts w:ascii="Arial" w:eastAsia="Arial" w:hAnsi="Arial" w:cs="Arial"/>
          <w:sz w:val="24"/>
          <w:szCs w:val="24"/>
        </w:rPr>
        <w:t xml:space="preserve">and </w:t>
      </w:r>
      <w:r w:rsidR="05160989" w:rsidRPr="680B1775">
        <w:rPr>
          <w:rFonts w:ascii="Arial" w:eastAsia="Arial" w:hAnsi="Arial" w:cs="Arial"/>
          <w:sz w:val="24"/>
          <w:szCs w:val="24"/>
        </w:rPr>
        <w:t>champion</w:t>
      </w:r>
      <w:r w:rsidRPr="680B1775">
        <w:rPr>
          <w:rFonts w:ascii="Arial" w:eastAsia="Arial" w:hAnsi="Arial" w:cs="Arial"/>
          <w:sz w:val="24"/>
          <w:szCs w:val="24"/>
        </w:rPr>
        <w:t xml:space="preserve"> these in their day‑to‑day work. They will also demonstrate the highest standards of ethical behaviours in compliance with our code of conduct.</w:t>
      </w:r>
    </w:p>
    <w:p w14:paraId="2AB9C273" w14:textId="77777777" w:rsidR="00E172F1" w:rsidRDefault="00E172F1" w:rsidP="005C6007">
      <w:pPr>
        <w:jc w:val="both"/>
        <w:rPr>
          <w:rFonts w:ascii="Arial" w:hAnsi="Arial" w:cs="Arial"/>
          <w:sz w:val="24"/>
          <w:szCs w:val="24"/>
        </w:rPr>
      </w:pPr>
    </w:p>
    <w:p w14:paraId="52D7AE3B" w14:textId="319C4466" w:rsidR="00DA6A6E" w:rsidRPr="00DA6A6E" w:rsidRDefault="00E172F1" w:rsidP="005C6007">
      <w:pPr>
        <w:ind w:hanging="284"/>
        <w:jc w:val="both"/>
        <w:rPr>
          <w:rFonts w:ascii="Arial" w:hAnsi="Arial" w:cs="Arial"/>
          <w:b/>
          <w:color w:val="002C50"/>
        </w:rPr>
      </w:pPr>
      <w:r>
        <w:rPr>
          <w:rFonts w:ascii="Arial" w:hAnsi="Arial" w:cs="Arial"/>
          <w:b/>
          <w:color w:val="002C50"/>
        </w:rPr>
        <w:t xml:space="preserve">* </w:t>
      </w:r>
      <w:r>
        <w:rPr>
          <w:rFonts w:ascii="Arial" w:hAnsi="Arial" w:cs="Arial"/>
          <w:b/>
          <w:color w:val="002C50"/>
        </w:rPr>
        <w:tab/>
        <w:t>The Service is</w:t>
      </w:r>
      <w:r w:rsidRPr="00E172F1">
        <w:rPr>
          <w:rFonts w:ascii="Arial" w:hAnsi="Arial" w:cs="Arial"/>
          <w:b/>
          <w:color w:val="002C50"/>
        </w:rPr>
        <w:t xml:space="preserve"> currently undertaking a job evaluation review across the organisation </w:t>
      </w:r>
      <w:r>
        <w:rPr>
          <w:rFonts w:ascii="Arial" w:hAnsi="Arial" w:cs="Arial"/>
          <w:b/>
          <w:color w:val="002C50"/>
        </w:rPr>
        <w:t>-</w:t>
      </w:r>
      <w:r w:rsidRPr="00E172F1">
        <w:rPr>
          <w:rFonts w:ascii="Arial" w:hAnsi="Arial" w:cs="Arial"/>
          <w:b/>
          <w:color w:val="002C50"/>
        </w:rPr>
        <w:t xml:space="preserve"> the salary for this role </w:t>
      </w:r>
      <w:r>
        <w:rPr>
          <w:rFonts w:ascii="Arial" w:hAnsi="Arial" w:cs="Arial"/>
          <w:b/>
          <w:color w:val="002C50"/>
        </w:rPr>
        <w:t>is subject to change following the outcome of this process</w:t>
      </w:r>
      <w:r w:rsidR="005A03E3">
        <w:rPr>
          <w:rFonts w:ascii="Arial" w:hAnsi="Arial" w:cs="Arial"/>
          <w:b/>
          <w:color w:val="002C50"/>
        </w:rPr>
        <w:t xml:space="preserve">. </w:t>
      </w:r>
      <w:r w:rsidR="00A5633B">
        <w:rPr>
          <w:rFonts w:ascii="Arial" w:hAnsi="Arial" w:cs="Arial"/>
          <w:b/>
          <w:color w:val="002C50"/>
        </w:rPr>
        <w:t>Note also that p</w:t>
      </w:r>
      <w:r w:rsidR="00DA6A6E" w:rsidRPr="00DA6A6E">
        <w:rPr>
          <w:rFonts w:ascii="Arial" w:hAnsi="Arial" w:cs="Arial"/>
          <w:b/>
          <w:color w:val="002C50"/>
        </w:rPr>
        <w:t>rogression through the career grades is subject to qualification achievement, satisfactory performance, workplace experience, competency assessment and approval through the Service's appraisal process.</w:t>
      </w:r>
    </w:p>
    <w:p w14:paraId="19584798" w14:textId="5E4A61A9" w:rsidR="2E1A8B54" w:rsidRPr="00296BB0" w:rsidRDefault="2E1A8B54" w:rsidP="005C6007">
      <w:pPr>
        <w:jc w:val="both"/>
        <w:rPr>
          <w:rFonts w:ascii="Arial" w:hAnsi="Arial" w:cs="Arial"/>
          <w:sz w:val="32"/>
          <w:szCs w:val="32"/>
        </w:rPr>
      </w:pPr>
    </w:p>
    <w:p w14:paraId="1FA7240E" w14:textId="77777777" w:rsidR="00965C60" w:rsidRDefault="05226160" w:rsidP="005C6007">
      <w:pPr>
        <w:jc w:val="both"/>
        <w:rPr>
          <w:rFonts w:ascii="Arial" w:hAnsi="Arial" w:cs="Arial"/>
          <w:b/>
          <w:bCs/>
          <w:color w:val="002C50"/>
          <w:sz w:val="24"/>
          <w:szCs w:val="24"/>
        </w:rPr>
      </w:pPr>
      <w:r w:rsidRPr="00E172F1">
        <w:rPr>
          <w:rFonts w:ascii="Arial" w:hAnsi="Arial" w:cs="Arial"/>
          <w:b/>
          <w:bCs/>
          <w:color w:val="002C50"/>
          <w:sz w:val="24"/>
          <w:szCs w:val="24"/>
        </w:rPr>
        <w:t xml:space="preserve">About Tyne and Wear Fire and Rescue Service </w:t>
      </w:r>
    </w:p>
    <w:p w14:paraId="56E7A908" w14:textId="345E45C3" w:rsidR="05226160" w:rsidRPr="00E172F1" w:rsidRDefault="05226160" w:rsidP="005C6007">
      <w:pPr>
        <w:jc w:val="both"/>
        <w:rPr>
          <w:rFonts w:ascii="Arial" w:eastAsia="Times New Roman" w:hAnsi="Arial" w:cs="Arial"/>
          <w:color w:val="000000" w:themeColor="text1"/>
          <w:sz w:val="24"/>
          <w:szCs w:val="24"/>
        </w:rPr>
      </w:pPr>
      <w:r w:rsidRPr="00E172F1">
        <w:br/>
      </w:r>
      <w:r w:rsidRPr="00E172F1">
        <w:rPr>
          <w:rFonts w:ascii="Arial" w:eastAsia="Times New Roman" w:hAnsi="Arial" w:cs="Arial"/>
          <w:color w:val="000000" w:themeColor="text1"/>
          <w:sz w:val="24"/>
          <w:szCs w:val="24"/>
        </w:rPr>
        <w:t>Tyne and Wear Fire and Rescue Service are one of the UK’s leading Fire and Rescue Services for responding and innovation. We pride ourselves in striving to ‘Create the Safest Community’ and our dedicated, and diverse workforce are committed to delivering this.</w:t>
      </w:r>
    </w:p>
    <w:p w14:paraId="7DF9B687" w14:textId="5698157E" w:rsidR="05226160" w:rsidRPr="00E172F1" w:rsidRDefault="05226160" w:rsidP="005C6007">
      <w:pPr>
        <w:pStyle w:val="NormalWeb"/>
        <w:spacing w:before="0" w:beforeAutospacing="0" w:after="0" w:afterAutospacing="0"/>
        <w:jc w:val="both"/>
        <w:rPr>
          <w:rFonts w:ascii="Arial" w:hAnsi="Arial" w:cs="Arial"/>
          <w:b/>
          <w:bCs/>
          <w:color w:val="000000" w:themeColor="text1"/>
        </w:rPr>
      </w:pPr>
      <w:r w:rsidRPr="00E172F1">
        <w:br/>
      </w:r>
      <w:r w:rsidRPr="00E172F1">
        <w:rPr>
          <w:rFonts w:ascii="Arial" w:eastAsia="Times New Roman" w:hAnsi="Arial" w:cs="Arial"/>
          <w:color w:val="000000" w:themeColor="text1"/>
        </w:rPr>
        <w:t xml:space="preserve">Tyne and Wear Fire and Rescue Service Headquarters </w:t>
      </w:r>
      <w:proofErr w:type="gramStart"/>
      <w:r w:rsidRPr="00E172F1">
        <w:rPr>
          <w:rFonts w:ascii="Arial" w:eastAsia="Times New Roman" w:hAnsi="Arial" w:cs="Arial"/>
          <w:color w:val="000000" w:themeColor="text1"/>
        </w:rPr>
        <w:t>are located in</w:t>
      </w:r>
      <w:proofErr w:type="gramEnd"/>
      <w:r w:rsidRPr="00E172F1">
        <w:rPr>
          <w:rFonts w:ascii="Arial" w:eastAsia="Times New Roman" w:hAnsi="Arial" w:cs="Arial"/>
          <w:color w:val="000000" w:themeColor="text1"/>
        </w:rPr>
        <w:t xml:space="preserve"> </w:t>
      </w:r>
      <w:r w:rsidR="00F74EDC" w:rsidRPr="00E172F1">
        <w:rPr>
          <w:rFonts w:ascii="Arial" w:eastAsia="Times New Roman" w:hAnsi="Arial" w:cs="Arial"/>
          <w:color w:val="000000" w:themeColor="text1"/>
        </w:rPr>
        <w:t>purpose-built</w:t>
      </w:r>
      <w:r w:rsidRPr="00E172F1">
        <w:rPr>
          <w:rFonts w:ascii="Arial" w:eastAsia="Times New Roman" w:hAnsi="Arial" w:cs="Arial"/>
          <w:color w:val="000000" w:themeColor="text1"/>
        </w:rPr>
        <w:t xml:space="preserve"> premises based in Washington, within easy reach of the A1 and A19. On site facilities include a staff gym, ample free parking and canteen facilities.</w:t>
      </w:r>
    </w:p>
    <w:p w14:paraId="34948505" w14:textId="77777777" w:rsidR="0081784B" w:rsidRPr="00E172F1" w:rsidRDefault="0081784B" w:rsidP="005C6007">
      <w:pPr>
        <w:jc w:val="both"/>
        <w:rPr>
          <w:rFonts w:ascii="Arial" w:hAnsi="Arial" w:cs="Arial"/>
          <w:sz w:val="24"/>
          <w:szCs w:val="24"/>
        </w:rPr>
      </w:pPr>
    </w:p>
    <w:p w14:paraId="03F12192" w14:textId="2BCB9A43" w:rsidR="00F74EDC" w:rsidRPr="00BF4622" w:rsidRDefault="0081784B" w:rsidP="005C6007">
      <w:pPr>
        <w:pStyle w:val="NormalWeb"/>
        <w:spacing w:before="0" w:beforeAutospacing="0" w:after="0" w:afterAutospacing="0"/>
        <w:jc w:val="both"/>
        <w:rPr>
          <w:rFonts w:ascii="Arial" w:eastAsia="Times New Roman" w:hAnsi="Arial" w:cs="Arial"/>
          <w:b/>
          <w:bCs/>
          <w:color w:val="002060"/>
        </w:rPr>
      </w:pPr>
      <w:r w:rsidRPr="00BF4622">
        <w:rPr>
          <w:rFonts w:ascii="Arial" w:eastAsia="Times New Roman" w:hAnsi="Arial" w:cs="Arial"/>
          <w:b/>
          <w:bCs/>
          <w:color w:val="002060"/>
        </w:rPr>
        <w:t xml:space="preserve">As </w:t>
      </w:r>
      <w:r w:rsidR="392DE74D" w:rsidRPr="00BF4622">
        <w:rPr>
          <w:rFonts w:ascii="Arial" w:eastAsia="Times New Roman" w:hAnsi="Arial" w:cs="Arial"/>
          <w:b/>
          <w:bCs/>
          <w:color w:val="002060"/>
        </w:rPr>
        <w:t xml:space="preserve">a </w:t>
      </w:r>
      <w:r w:rsidR="003174EE" w:rsidRPr="00BF4622">
        <w:rPr>
          <w:rFonts w:ascii="Arial" w:eastAsia="Times New Roman" w:hAnsi="Arial" w:cs="Arial"/>
          <w:b/>
          <w:bCs/>
          <w:color w:val="002060"/>
        </w:rPr>
        <w:t>G</w:t>
      </w:r>
      <w:r w:rsidR="00F74EDC" w:rsidRPr="00BF4622">
        <w:rPr>
          <w:rFonts w:ascii="Arial" w:eastAsia="Times New Roman" w:hAnsi="Arial" w:cs="Arial"/>
          <w:b/>
          <w:bCs/>
          <w:color w:val="002060"/>
        </w:rPr>
        <w:t xml:space="preserve">raduate </w:t>
      </w:r>
      <w:r w:rsidR="003174EE" w:rsidRPr="00BF4622">
        <w:rPr>
          <w:rFonts w:ascii="Arial" w:eastAsia="Times New Roman" w:hAnsi="Arial" w:cs="Arial"/>
          <w:b/>
          <w:bCs/>
          <w:color w:val="002060"/>
        </w:rPr>
        <w:t>T</w:t>
      </w:r>
      <w:r w:rsidR="00F74EDC" w:rsidRPr="00BF4622">
        <w:rPr>
          <w:rFonts w:ascii="Arial" w:eastAsia="Times New Roman" w:hAnsi="Arial" w:cs="Arial"/>
          <w:b/>
          <w:bCs/>
          <w:color w:val="002060"/>
        </w:rPr>
        <w:t xml:space="preserve">rainee </w:t>
      </w:r>
      <w:r w:rsidR="003174EE" w:rsidRPr="00BF4622">
        <w:rPr>
          <w:rFonts w:ascii="Arial" w:eastAsia="Times New Roman" w:hAnsi="Arial" w:cs="Arial"/>
          <w:b/>
          <w:bCs/>
          <w:color w:val="002060"/>
        </w:rPr>
        <w:t>A</w:t>
      </w:r>
      <w:r w:rsidR="00F74EDC" w:rsidRPr="00BF4622">
        <w:rPr>
          <w:rFonts w:ascii="Arial" w:eastAsia="Times New Roman" w:hAnsi="Arial" w:cs="Arial"/>
          <w:b/>
          <w:bCs/>
          <w:color w:val="002060"/>
        </w:rPr>
        <w:t>ccountant, key responsibilities will include:</w:t>
      </w:r>
    </w:p>
    <w:p w14:paraId="54A1848E" w14:textId="77777777" w:rsidR="00F74EDC" w:rsidRPr="00E172F1" w:rsidRDefault="00F74EDC" w:rsidP="005C6007">
      <w:pPr>
        <w:jc w:val="both"/>
        <w:rPr>
          <w:rFonts w:ascii="Arial" w:hAnsi="Arial" w:cs="Arial"/>
          <w:sz w:val="24"/>
          <w:szCs w:val="24"/>
        </w:rPr>
      </w:pPr>
    </w:p>
    <w:p w14:paraId="536713FE" w14:textId="16617847" w:rsidR="00F74EDC" w:rsidRPr="00E172F1" w:rsidRDefault="00F74EDC" w:rsidP="005C6007">
      <w:pPr>
        <w:pStyle w:val="ListParagraph"/>
        <w:numPr>
          <w:ilvl w:val="0"/>
          <w:numId w:val="2"/>
        </w:numPr>
        <w:jc w:val="both"/>
        <w:rPr>
          <w:rFonts w:ascii="Arial" w:hAnsi="Arial" w:cs="Arial"/>
          <w:sz w:val="24"/>
          <w:szCs w:val="24"/>
        </w:rPr>
      </w:pPr>
      <w:r w:rsidRPr="00E172F1">
        <w:rPr>
          <w:rFonts w:ascii="Arial" w:hAnsi="Arial" w:cs="Arial"/>
          <w:sz w:val="24"/>
          <w:szCs w:val="24"/>
        </w:rPr>
        <w:t>Supporting the Finance Manager with the Medium-Term Financial Plan and Capital Programme</w:t>
      </w:r>
      <w:r w:rsidR="00B370D1">
        <w:rPr>
          <w:rFonts w:ascii="Arial" w:hAnsi="Arial" w:cs="Arial"/>
          <w:sz w:val="24"/>
          <w:szCs w:val="24"/>
        </w:rPr>
        <w:t>.</w:t>
      </w:r>
    </w:p>
    <w:p w14:paraId="3476CEB7" w14:textId="2BF9DB06" w:rsidR="00F74EDC" w:rsidRPr="00E172F1" w:rsidRDefault="00F74EDC" w:rsidP="005C6007">
      <w:pPr>
        <w:pStyle w:val="ListParagraph"/>
        <w:numPr>
          <w:ilvl w:val="0"/>
          <w:numId w:val="2"/>
        </w:numPr>
        <w:jc w:val="both"/>
        <w:rPr>
          <w:rFonts w:ascii="Arial" w:hAnsi="Arial" w:cs="Arial"/>
          <w:sz w:val="24"/>
          <w:szCs w:val="24"/>
        </w:rPr>
      </w:pPr>
      <w:r w:rsidRPr="00E172F1">
        <w:rPr>
          <w:rFonts w:ascii="Arial" w:hAnsi="Arial" w:cs="Arial"/>
          <w:sz w:val="24"/>
          <w:szCs w:val="24"/>
        </w:rPr>
        <w:t>Helping to deliver revenue and capital budget processes end-to-end i.e. budget setting, monitoring, projections, reconciliations and year-end closure</w:t>
      </w:r>
      <w:r w:rsidR="00B370D1">
        <w:rPr>
          <w:rFonts w:ascii="Arial" w:hAnsi="Arial" w:cs="Arial"/>
          <w:sz w:val="24"/>
          <w:szCs w:val="24"/>
        </w:rPr>
        <w:t>.</w:t>
      </w:r>
    </w:p>
    <w:p w14:paraId="4CE51B58" w14:textId="5B1AD37D" w:rsidR="00F74EDC" w:rsidRPr="00E172F1" w:rsidRDefault="00F74EDC" w:rsidP="005C6007">
      <w:pPr>
        <w:pStyle w:val="ListParagraph"/>
        <w:numPr>
          <w:ilvl w:val="0"/>
          <w:numId w:val="2"/>
        </w:numPr>
        <w:jc w:val="both"/>
        <w:rPr>
          <w:rFonts w:ascii="Arial" w:hAnsi="Arial" w:cs="Arial"/>
          <w:sz w:val="24"/>
          <w:szCs w:val="24"/>
        </w:rPr>
      </w:pPr>
      <w:r w:rsidRPr="00E172F1">
        <w:rPr>
          <w:rFonts w:ascii="Arial" w:hAnsi="Arial" w:cs="Arial"/>
          <w:sz w:val="24"/>
          <w:szCs w:val="24"/>
        </w:rPr>
        <w:t>Providing finance support to services and projects, including service / efficiency reviews, statutory returns and grant claims</w:t>
      </w:r>
      <w:r w:rsidR="00B370D1">
        <w:rPr>
          <w:rFonts w:ascii="Arial" w:hAnsi="Arial" w:cs="Arial"/>
          <w:sz w:val="24"/>
          <w:szCs w:val="24"/>
        </w:rPr>
        <w:t>.</w:t>
      </w:r>
    </w:p>
    <w:p w14:paraId="0C56E925" w14:textId="10807791" w:rsidR="00F74EDC" w:rsidRPr="00E172F1" w:rsidRDefault="00F74EDC" w:rsidP="005C6007">
      <w:pPr>
        <w:pStyle w:val="ListParagraph"/>
        <w:numPr>
          <w:ilvl w:val="0"/>
          <w:numId w:val="2"/>
        </w:numPr>
        <w:jc w:val="both"/>
        <w:rPr>
          <w:rFonts w:ascii="Arial" w:hAnsi="Arial" w:cs="Arial"/>
          <w:sz w:val="24"/>
          <w:szCs w:val="24"/>
        </w:rPr>
      </w:pPr>
      <w:r w:rsidRPr="00E172F1">
        <w:rPr>
          <w:rFonts w:ascii="Arial" w:hAnsi="Arial" w:cs="Arial"/>
          <w:sz w:val="24"/>
          <w:szCs w:val="24"/>
        </w:rPr>
        <w:t>Contributing to treasury and capital accounting activity and support closure of the accounts, including support with audit queries</w:t>
      </w:r>
      <w:r w:rsidR="00B370D1">
        <w:rPr>
          <w:rFonts w:ascii="Arial" w:hAnsi="Arial" w:cs="Arial"/>
          <w:sz w:val="24"/>
          <w:szCs w:val="24"/>
        </w:rPr>
        <w:t>.</w:t>
      </w:r>
    </w:p>
    <w:p w14:paraId="6336A181" w14:textId="36A7B138" w:rsidR="005C6007" w:rsidRPr="005C6007" w:rsidRDefault="00F74EDC" w:rsidP="005C6007">
      <w:pPr>
        <w:pStyle w:val="ListParagraph"/>
        <w:numPr>
          <w:ilvl w:val="0"/>
          <w:numId w:val="2"/>
        </w:numPr>
        <w:jc w:val="both"/>
        <w:rPr>
          <w:rFonts w:ascii="Arial" w:hAnsi="Arial" w:cs="Arial"/>
          <w:sz w:val="24"/>
          <w:szCs w:val="24"/>
        </w:rPr>
      </w:pPr>
      <w:r w:rsidRPr="00E172F1">
        <w:rPr>
          <w:rFonts w:ascii="Arial" w:hAnsi="Arial" w:cs="Arial"/>
          <w:sz w:val="24"/>
          <w:szCs w:val="24"/>
        </w:rPr>
        <w:lastRenderedPageBreak/>
        <w:t>Providing clear financial information and advice to budget holders and stakeholders, working to internal policies and professional standards, and committing to ongoing professional development.</w:t>
      </w:r>
    </w:p>
    <w:p w14:paraId="1B30B33B" w14:textId="77777777" w:rsidR="005C6007" w:rsidRDefault="005C6007" w:rsidP="005C6007">
      <w:pPr>
        <w:autoSpaceDE w:val="0"/>
        <w:autoSpaceDN w:val="0"/>
        <w:adjustRightInd w:val="0"/>
        <w:jc w:val="both"/>
        <w:rPr>
          <w:rFonts w:ascii="Arial" w:hAnsi="Arial" w:cs="Arial"/>
          <w:b/>
          <w:bCs/>
          <w:color w:val="002C50"/>
          <w:sz w:val="24"/>
          <w:szCs w:val="24"/>
        </w:rPr>
      </w:pPr>
    </w:p>
    <w:p w14:paraId="5B562F06" w14:textId="41DECB79" w:rsidR="0081784B" w:rsidRDefault="0081784B" w:rsidP="005C6007">
      <w:pPr>
        <w:autoSpaceDE w:val="0"/>
        <w:autoSpaceDN w:val="0"/>
        <w:adjustRightInd w:val="0"/>
        <w:jc w:val="both"/>
        <w:rPr>
          <w:rFonts w:ascii="Arial" w:hAnsi="Arial" w:cs="Arial"/>
          <w:b/>
          <w:bCs/>
          <w:color w:val="002C50"/>
          <w:sz w:val="24"/>
          <w:szCs w:val="24"/>
        </w:rPr>
      </w:pPr>
      <w:r w:rsidRPr="00E172F1">
        <w:rPr>
          <w:rFonts w:ascii="Arial" w:hAnsi="Arial" w:cs="Arial"/>
          <w:b/>
          <w:bCs/>
          <w:color w:val="002C50"/>
          <w:sz w:val="24"/>
          <w:szCs w:val="24"/>
        </w:rPr>
        <w:t>We are seeking a candidate who</w:t>
      </w:r>
      <w:r w:rsidR="001B660B">
        <w:rPr>
          <w:rFonts w:ascii="Arial" w:hAnsi="Arial" w:cs="Arial"/>
          <w:b/>
          <w:bCs/>
          <w:color w:val="002C50"/>
          <w:sz w:val="24"/>
          <w:szCs w:val="24"/>
        </w:rPr>
        <w:t>:</w:t>
      </w:r>
    </w:p>
    <w:p w14:paraId="23E238E7" w14:textId="77777777" w:rsidR="00043073" w:rsidRPr="00E172F1" w:rsidRDefault="00043073" w:rsidP="005C6007">
      <w:pPr>
        <w:autoSpaceDE w:val="0"/>
        <w:autoSpaceDN w:val="0"/>
        <w:adjustRightInd w:val="0"/>
        <w:jc w:val="both"/>
        <w:rPr>
          <w:rFonts w:ascii="Arial" w:hAnsi="Arial" w:cs="Arial"/>
          <w:sz w:val="24"/>
          <w:szCs w:val="24"/>
        </w:rPr>
      </w:pPr>
    </w:p>
    <w:p w14:paraId="1456CE87" w14:textId="77777777" w:rsidR="0081784B" w:rsidRPr="00296BB0" w:rsidRDefault="0081784B" w:rsidP="005C6007">
      <w:pPr>
        <w:pStyle w:val="ListParagraph"/>
        <w:autoSpaceDE w:val="0"/>
        <w:autoSpaceDN w:val="0"/>
        <w:adjustRightInd w:val="0"/>
        <w:jc w:val="both"/>
        <w:rPr>
          <w:rFonts w:ascii="Arial" w:hAnsi="Arial" w:cs="Arial"/>
          <w:b/>
          <w:color w:val="000000"/>
          <w:sz w:val="6"/>
          <w:szCs w:val="6"/>
        </w:rPr>
      </w:pPr>
    </w:p>
    <w:p w14:paraId="0DEE3FE5" w14:textId="7B570C47" w:rsidR="2E1A8B54" w:rsidRPr="00C56FCE" w:rsidRDefault="001B660B" w:rsidP="005C6007">
      <w:pPr>
        <w:pStyle w:val="ListParagraph"/>
        <w:numPr>
          <w:ilvl w:val="0"/>
          <w:numId w:val="4"/>
        </w:numPr>
        <w:jc w:val="both"/>
        <w:rPr>
          <w:rFonts w:ascii="Arial" w:hAnsi="Arial" w:cs="Arial"/>
          <w:sz w:val="24"/>
          <w:szCs w:val="24"/>
        </w:rPr>
      </w:pPr>
      <w:r w:rsidRPr="00C56FCE">
        <w:rPr>
          <w:rFonts w:ascii="Arial" w:hAnsi="Arial" w:cs="Arial"/>
          <w:sz w:val="24"/>
          <w:szCs w:val="24"/>
        </w:rPr>
        <w:t>Has</w:t>
      </w:r>
      <w:r w:rsidR="008845AB">
        <w:rPr>
          <w:rFonts w:ascii="Arial" w:hAnsi="Arial" w:cs="Arial"/>
          <w:sz w:val="24"/>
          <w:szCs w:val="24"/>
        </w:rPr>
        <w:t xml:space="preserve"> </w:t>
      </w:r>
      <w:r w:rsidRPr="00C56FCE">
        <w:rPr>
          <w:rFonts w:ascii="Arial" w:hAnsi="Arial" w:cs="Arial"/>
          <w:sz w:val="24"/>
          <w:szCs w:val="24"/>
        </w:rPr>
        <w:t>a degree or equivalent qualification</w:t>
      </w:r>
      <w:r w:rsidR="00C56FCE" w:rsidRPr="00C56FCE">
        <w:rPr>
          <w:rFonts w:ascii="Arial" w:hAnsi="Arial" w:cs="Arial"/>
          <w:sz w:val="24"/>
          <w:szCs w:val="24"/>
        </w:rPr>
        <w:t xml:space="preserve"> suitable for entry to the CIPFA Professional Qualification </w:t>
      </w:r>
      <w:r w:rsidR="006471E8" w:rsidRPr="00C56FCE">
        <w:rPr>
          <w:rFonts w:ascii="Arial" w:hAnsi="Arial" w:cs="Arial"/>
          <w:sz w:val="24"/>
          <w:szCs w:val="24"/>
        </w:rPr>
        <w:t>(</w:t>
      </w:r>
      <w:r w:rsidR="005C4435" w:rsidRPr="00C56FCE">
        <w:rPr>
          <w:rFonts w:ascii="Arial" w:hAnsi="Arial" w:cs="Arial"/>
          <w:sz w:val="24"/>
          <w:szCs w:val="24"/>
        </w:rPr>
        <w:t xml:space="preserve">a formal offer of </w:t>
      </w:r>
      <w:r w:rsidR="006471E8" w:rsidRPr="00C56FCE">
        <w:rPr>
          <w:rFonts w:ascii="Arial" w:hAnsi="Arial" w:cs="Arial"/>
          <w:sz w:val="24"/>
          <w:szCs w:val="24"/>
        </w:rPr>
        <w:t xml:space="preserve">employment will be subject to </w:t>
      </w:r>
      <w:r w:rsidR="00986B1F" w:rsidRPr="00C56FCE">
        <w:rPr>
          <w:rFonts w:ascii="Arial" w:hAnsi="Arial" w:cs="Arial"/>
          <w:sz w:val="24"/>
          <w:szCs w:val="24"/>
        </w:rPr>
        <w:t xml:space="preserve">evidence of </w:t>
      </w:r>
      <w:r w:rsidR="00930AFC" w:rsidRPr="00C56FCE">
        <w:rPr>
          <w:rFonts w:ascii="Arial" w:hAnsi="Arial" w:cs="Arial"/>
          <w:sz w:val="24"/>
          <w:szCs w:val="24"/>
        </w:rPr>
        <w:t xml:space="preserve">successful </w:t>
      </w:r>
      <w:r w:rsidR="00EE1269" w:rsidRPr="00C56FCE">
        <w:rPr>
          <w:rFonts w:ascii="Arial" w:hAnsi="Arial" w:cs="Arial"/>
          <w:sz w:val="24"/>
          <w:szCs w:val="24"/>
        </w:rPr>
        <w:t>completion</w:t>
      </w:r>
      <w:r w:rsidR="005C4435" w:rsidRPr="00C56FCE">
        <w:rPr>
          <w:rFonts w:ascii="Arial" w:hAnsi="Arial" w:cs="Arial"/>
          <w:sz w:val="24"/>
          <w:szCs w:val="24"/>
        </w:rPr>
        <w:t>)</w:t>
      </w:r>
      <w:r w:rsidR="00043073">
        <w:rPr>
          <w:rFonts w:ascii="Arial" w:hAnsi="Arial" w:cs="Arial"/>
          <w:sz w:val="24"/>
          <w:szCs w:val="24"/>
        </w:rPr>
        <w:t>.</w:t>
      </w:r>
    </w:p>
    <w:p w14:paraId="4C84C994" w14:textId="486ACAA9" w:rsidR="001B660B" w:rsidRDefault="001B660B" w:rsidP="005C6007">
      <w:pPr>
        <w:pStyle w:val="ListParagraph"/>
        <w:numPr>
          <w:ilvl w:val="0"/>
          <w:numId w:val="4"/>
        </w:numPr>
        <w:jc w:val="both"/>
        <w:rPr>
          <w:rFonts w:ascii="Arial" w:hAnsi="Arial" w:cs="Arial"/>
          <w:sz w:val="24"/>
          <w:szCs w:val="24"/>
        </w:rPr>
      </w:pPr>
      <w:r>
        <w:rPr>
          <w:rFonts w:ascii="Arial" w:hAnsi="Arial" w:cs="Arial"/>
          <w:sz w:val="24"/>
          <w:szCs w:val="24"/>
        </w:rPr>
        <w:t>Is willing to study for a professional</w:t>
      </w:r>
      <w:r w:rsidR="006C561F">
        <w:rPr>
          <w:rFonts w:ascii="Arial" w:hAnsi="Arial" w:cs="Arial"/>
          <w:sz w:val="24"/>
          <w:szCs w:val="24"/>
        </w:rPr>
        <w:t xml:space="preserve"> CCAB</w:t>
      </w:r>
      <w:r>
        <w:rPr>
          <w:rFonts w:ascii="Arial" w:hAnsi="Arial" w:cs="Arial"/>
          <w:sz w:val="24"/>
          <w:szCs w:val="24"/>
        </w:rPr>
        <w:t xml:space="preserve"> accounting qualification</w:t>
      </w:r>
      <w:r w:rsidR="00D45F11">
        <w:rPr>
          <w:rFonts w:ascii="Arial" w:hAnsi="Arial" w:cs="Arial"/>
          <w:sz w:val="24"/>
          <w:szCs w:val="24"/>
        </w:rPr>
        <w:t xml:space="preserve"> (CIPFA)</w:t>
      </w:r>
      <w:r w:rsidR="00043073">
        <w:rPr>
          <w:rFonts w:ascii="Arial" w:hAnsi="Arial" w:cs="Arial"/>
          <w:sz w:val="24"/>
          <w:szCs w:val="24"/>
        </w:rPr>
        <w:t>.</w:t>
      </w:r>
    </w:p>
    <w:p w14:paraId="7A242390" w14:textId="425EC2FA" w:rsidR="001B660B" w:rsidRDefault="001B660B" w:rsidP="005C6007">
      <w:pPr>
        <w:pStyle w:val="ListParagraph"/>
        <w:numPr>
          <w:ilvl w:val="0"/>
          <w:numId w:val="4"/>
        </w:numPr>
        <w:jc w:val="both"/>
        <w:rPr>
          <w:rFonts w:ascii="Arial" w:hAnsi="Arial" w:cs="Arial"/>
          <w:sz w:val="24"/>
          <w:szCs w:val="24"/>
        </w:rPr>
      </w:pPr>
      <w:r>
        <w:rPr>
          <w:rFonts w:ascii="Arial" w:hAnsi="Arial" w:cs="Arial"/>
          <w:sz w:val="24"/>
          <w:szCs w:val="24"/>
        </w:rPr>
        <w:t>Has a</w:t>
      </w:r>
      <w:r w:rsidR="009250D1">
        <w:rPr>
          <w:rFonts w:ascii="Arial" w:hAnsi="Arial" w:cs="Arial"/>
          <w:sz w:val="24"/>
          <w:szCs w:val="24"/>
        </w:rPr>
        <w:t xml:space="preserve"> ge</w:t>
      </w:r>
      <w:r>
        <w:rPr>
          <w:rFonts w:ascii="Arial" w:hAnsi="Arial" w:cs="Arial"/>
          <w:sz w:val="24"/>
          <w:szCs w:val="24"/>
        </w:rPr>
        <w:t>n</w:t>
      </w:r>
      <w:r w:rsidR="009250D1">
        <w:rPr>
          <w:rFonts w:ascii="Arial" w:hAnsi="Arial" w:cs="Arial"/>
          <w:sz w:val="24"/>
          <w:szCs w:val="24"/>
        </w:rPr>
        <w:t>eral</w:t>
      </w:r>
      <w:r>
        <w:rPr>
          <w:rFonts w:ascii="Arial" w:hAnsi="Arial" w:cs="Arial"/>
          <w:sz w:val="24"/>
          <w:szCs w:val="24"/>
        </w:rPr>
        <w:t xml:space="preserve"> understanding of local government </w:t>
      </w:r>
      <w:r w:rsidR="0016198C">
        <w:rPr>
          <w:rFonts w:ascii="Arial" w:hAnsi="Arial" w:cs="Arial"/>
          <w:sz w:val="24"/>
          <w:szCs w:val="24"/>
        </w:rPr>
        <w:t>and the fire sector</w:t>
      </w:r>
      <w:r w:rsidR="00043073">
        <w:rPr>
          <w:rFonts w:ascii="Arial" w:hAnsi="Arial" w:cs="Arial"/>
          <w:sz w:val="24"/>
          <w:szCs w:val="24"/>
        </w:rPr>
        <w:t>.</w:t>
      </w:r>
    </w:p>
    <w:p w14:paraId="286599DC" w14:textId="1145EB40" w:rsidR="001B660B" w:rsidRPr="001B660B" w:rsidRDefault="001B660B" w:rsidP="005C6007">
      <w:pPr>
        <w:pStyle w:val="ListParagraph"/>
        <w:numPr>
          <w:ilvl w:val="0"/>
          <w:numId w:val="4"/>
        </w:numPr>
        <w:jc w:val="both"/>
        <w:rPr>
          <w:rFonts w:ascii="Arial" w:hAnsi="Arial" w:cs="Arial"/>
          <w:sz w:val="24"/>
          <w:szCs w:val="24"/>
        </w:rPr>
      </w:pPr>
      <w:r>
        <w:rPr>
          <w:rFonts w:ascii="Arial" w:hAnsi="Arial" w:cs="Arial"/>
          <w:sz w:val="24"/>
          <w:szCs w:val="24"/>
        </w:rPr>
        <w:t>Has the general skills to work in a finance environment</w:t>
      </w:r>
      <w:r w:rsidR="00043073">
        <w:rPr>
          <w:rFonts w:ascii="Arial" w:hAnsi="Arial" w:cs="Arial"/>
          <w:sz w:val="24"/>
          <w:szCs w:val="24"/>
        </w:rPr>
        <w:t>.</w:t>
      </w:r>
    </w:p>
    <w:p w14:paraId="743FC1BC" w14:textId="77777777" w:rsidR="006E7F89" w:rsidRPr="006E7F89" w:rsidRDefault="006E7F89" w:rsidP="005C6007">
      <w:pPr>
        <w:autoSpaceDE w:val="0"/>
        <w:autoSpaceDN w:val="0"/>
        <w:adjustRightInd w:val="0"/>
        <w:jc w:val="both"/>
        <w:rPr>
          <w:rFonts w:ascii="Arial" w:hAnsi="Arial" w:cs="Arial"/>
          <w:b/>
          <w:bCs/>
          <w:color w:val="002C50"/>
          <w:sz w:val="16"/>
          <w:szCs w:val="16"/>
        </w:rPr>
      </w:pPr>
    </w:p>
    <w:p w14:paraId="53C62A4E" w14:textId="75D6B0C2" w:rsidR="00E70023" w:rsidRDefault="00526832" w:rsidP="005C6007">
      <w:pPr>
        <w:autoSpaceDE w:val="0"/>
        <w:autoSpaceDN w:val="0"/>
        <w:adjustRightInd w:val="0"/>
        <w:jc w:val="both"/>
        <w:rPr>
          <w:rFonts w:ascii="Arial" w:hAnsi="Arial" w:cs="Arial"/>
          <w:b/>
          <w:bCs/>
          <w:color w:val="002C50"/>
          <w:sz w:val="24"/>
          <w:szCs w:val="24"/>
        </w:rPr>
      </w:pPr>
      <w:r>
        <w:rPr>
          <w:rFonts w:ascii="Arial" w:hAnsi="Arial" w:cs="Arial"/>
          <w:b/>
          <w:bCs/>
          <w:color w:val="002C50"/>
          <w:sz w:val="24"/>
          <w:szCs w:val="24"/>
        </w:rPr>
        <w:t>Career Progression</w:t>
      </w:r>
    </w:p>
    <w:p w14:paraId="027B6503" w14:textId="77777777" w:rsidR="00BF4622" w:rsidRDefault="00BF4622" w:rsidP="005C6007">
      <w:pPr>
        <w:autoSpaceDE w:val="0"/>
        <w:autoSpaceDN w:val="0"/>
        <w:adjustRightInd w:val="0"/>
        <w:jc w:val="both"/>
        <w:rPr>
          <w:rFonts w:ascii="Arial" w:hAnsi="Arial" w:cs="Arial"/>
          <w:b/>
          <w:bCs/>
          <w:color w:val="002C50"/>
          <w:sz w:val="24"/>
          <w:szCs w:val="24"/>
        </w:rPr>
      </w:pPr>
    </w:p>
    <w:p w14:paraId="1F9AF31B" w14:textId="77777777" w:rsidR="005C6007" w:rsidRDefault="005C6007" w:rsidP="005C6007">
      <w:pPr>
        <w:spacing w:after="151" w:line="256" w:lineRule="auto"/>
        <w:ind w:left="36"/>
        <w:jc w:val="both"/>
        <w:rPr>
          <w:rFonts w:ascii="Arial" w:hAnsi="Arial" w:cs="Arial"/>
          <w:sz w:val="24"/>
          <w:szCs w:val="24"/>
        </w:rPr>
      </w:pPr>
      <w:r w:rsidRPr="680B1775">
        <w:rPr>
          <w:rFonts w:ascii="Arial" w:hAnsi="Arial" w:cs="Arial"/>
          <w:sz w:val="24"/>
          <w:szCs w:val="24"/>
        </w:rPr>
        <w:t>This is a career graded post. Progression through the grades is subject to the achievement of agreed professional qualification milestones, satisfactory performance, demonstration of competence and successful progression through the Service's appraisal process. Full details of the progression requirements are contained within the Graduate Trainee Accountant Career Progression Scheme.</w:t>
      </w:r>
    </w:p>
    <w:p w14:paraId="238DB501" w14:textId="29842CDC" w:rsidR="54B82A57" w:rsidRDefault="54B82A57" w:rsidP="680B1775">
      <w:pPr>
        <w:jc w:val="both"/>
      </w:pPr>
      <w:r w:rsidRPr="680B1775">
        <w:rPr>
          <w:rFonts w:ascii="Arial" w:eastAsia="Arial" w:hAnsi="Arial" w:cs="Arial"/>
          <w:sz w:val="24"/>
          <w:szCs w:val="24"/>
        </w:rPr>
        <w:t>Subject to successful completion of the required examinations and satisfactory performance, the postholder will progress through the applicable salary bands. Please refer to the GTA Career Progression Scheme document for full details of the qualification milestones, progression requirements and associated salary levels.</w:t>
      </w:r>
    </w:p>
    <w:p w14:paraId="347C2D0F" w14:textId="0EF0015A" w:rsidR="718867AB" w:rsidRDefault="718867AB" w:rsidP="718867AB">
      <w:pPr>
        <w:jc w:val="both"/>
        <w:rPr>
          <w:rFonts w:ascii="Arial" w:eastAsia="Arial" w:hAnsi="Arial" w:cs="Arial"/>
          <w:sz w:val="24"/>
          <w:szCs w:val="24"/>
        </w:rPr>
      </w:pPr>
    </w:p>
    <w:p w14:paraId="0DC53359" w14:textId="449C4F6B" w:rsidR="0081784B" w:rsidRDefault="0081784B" w:rsidP="005C6007">
      <w:pPr>
        <w:autoSpaceDE w:val="0"/>
        <w:autoSpaceDN w:val="0"/>
        <w:adjustRightInd w:val="0"/>
        <w:jc w:val="both"/>
        <w:rPr>
          <w:rFonts w:ascii="Arial" w:hAnsi="Arial" w:cs="Arial"/>
          <w:b/>
          <w:bCs/>
          <w:color w:val="002C50"/>
          <w:sz w:val="24"/>
          <w:szCs w:val="24"/>
        </w:rPr>
      </w:pPr>
      <w:r w:rsidRPr="00E172F1">
        <w:rPr>
          <w:rFonts w:ascii="Arial" w:hAnsi="Arial" w:cs="Arial"/>
          <w:b/>
          <w:bCs/>
          <w:color w:val="002C50"/>
          <w:sz w:val="24"/>
          <w:szCs w:val="24"/>
        </w:rPr>
        <w:t xml:space="preserve">The </w:t>
      </w:r>
      <w:r w:rsidR="00296BB0" w:rsidRPr="00E172F1">
        <w:rPr>
          <w:rFonts w:ascii="Arial" w:hAnsi="Arial" w:cs="Arial"/>
          <w:b/>
          <w:bCs/>
          <w:color w:val="002C50"/>
          <w:sz w:val="24"/>
          <w:szCs w:val="24"/>
        </w:rPr>
        <w:t>selection process</w:t>
      </w:r>
    </w:p>
    <w:p w14:paraId="353FEC0B" w14:textId="77777777" w:rsidR="005C6007" w:rsidRPr="00E172F1" w:rsidRDefault="005C6007" w:rsidP="005C6007">
      <w:pPr>
        <w:autoSpaceDE w:val="0"/>
        <w:autoSpaceDN w:val="0"/>
        <w:adjustRightInd w:val="0"/>
        <w:jc w:val="both"/>
        <w:rPr>
          <w:rFonts w:ascii="Arial" w:hAnsi="Arial" w:cs="Arial"/>
          <w:b/>
          <w:bCs/>
          <w:color w:val="002C50"/>
          <w:sz w:val="24"/>
          <w:szCs w:val="24"/>
        </w:rPr>
      </w:pPr>
    </w:p>
    <w:p w14:paraId="635BFEB8" w14:textId="1026E44F" w:rsidR="0081784B" w:rsidRPr="00E172F1" w:rsidRDefault="0081784B" w:rsidP="005C6007">
      <w:pPr>
        <w:jc w:val="both"/>
        <w:rPr>
          <w:rFonts w:ascii="Arial" w:hAnsi="Arial" w:cs="Arial"/>
          <w:sz w:val="24"/>
          <w:szCs w:val="24"/>
        </w:rPr>
      </w:pPr>
      <w:r w:rsidRPr="00E172F1">
        <w:rPr>
          <w:rFonts w:ascii="Arial" w:hAnsi="Arial" w:cs="Arial"/>
          <w:sz w:val="24"/>
          <w:szCs w:val="24"/>
        </w:rPr>
        <w:t>Set out below are the key dates relating to this selection process:</w:t>
      </w:r>
      <w:r w:rsidR="1AF8EB5A" w:rsidRPr="00E172F1">
        <w:rPr>
          <w:rFonts w:ascii="Arial" w:hAnsi="Arial" w:cs="Arial"/>
          <w:sz w:val="24"/>
          <w:szCs w:val="24"/>
          <w:highlight w:val="yellow"/>
        </w:rPr>
        <w:t xml:space="preserve"> </w:t>
      </w:r>
    </w:p>
    <w:p w14:paraId="5B47CC75" w14:textId="77777777" w:rsidR="0081784B" w:rsidRPr="00E172F1" w:rsidRDefault="0081784B" w:rsidP="005C6007">
      <w:pPr>
        <w:autoSpaceDE w:val="0"/>
        <w:autoSpaceDN w:val="0"/>
        <w:adjustRightInd w:val="0"/>
        <w:jc w:val="both"/>
        <w:rPr>
          <w:rFonts w:ascii="Arial" w:hAnsi="Arial" w:cs="Arial"/>
          <w:b/>
          <w:color w:val="002C50"/>
          <w:sz w:val="24"/>
          <w:szCs w:val="24"/>
        </w:rPr>
      </w:pPr>
    </w:p>
    <w:tbl>
      <w:tblPr>
        <w:tblStyle w:val="TableGrid"/>
        <w:tblW w:w="7938" w:type="dxa"/>
        <w:tblInd w:w="-5" w:type="dxa"/>
        <w:tblLook w:val="04A0" w:firstRow="1" w:lastRow="0" w:firstColumn="1" w:lastColumn="0" w:noHBand="0" w:noVBand="1"/>
      </w:tblPr>
      <w:tblGrid>
        <w:gridCol w:w="3681"/>
        <w:gridCol w:w="4257"/>
      </w:tblGrid>
      <w:tr w:rsidR="0081784B" w:rsidRPr="00E172F1" w14:paraId="0AF536D9" w14:textId="77777777" w:rsidTr="006E1D06">
        <w:tc>
          <w:tcPr>
            <w:tcW w:w="3681"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6C7B88C1" w14:textId="77777777" w:rsidR="0081784B" w:rsidRPr="00E172F1" w:rsidRDefault="0081784B" w:rsidP="005C6007">
            <w:pPr>
              <w:jc w:val="both"/>
              <w:rPr>
                <w:rFonts w:ascii="Arial" w:hAnsi="Arial" w:cs="Arial"/>
                <w:b/>
                <w:color w:val="FFFFFF" w:themeColor="background1"/>
                <w:sz w:val="24"/>
                <w:szCs w:val="24"/>
              </w:rPr>
            </w:pPr>
            <w:r w:rsidRPr="00E172F1">
              <w:rPr>
                <w:rFonts w:ascii="Arial" w:hAnsi="Arial" w:cs="Arial"/>
                <w:b/>
                <w:color w:val="FFFFFF" w:themeColor="background1"/>
                <w:sz w:val="24"/>
                <w:szCs w:val="24"/>
              </w:rPr>
              <w:t>Stage</w:t>
            </w:r>
          </w:p>
        </w:tc>
        <w:tc>
          <w:tcPr>
            <w:tcW w:w="4257"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A3A55AA" w14:textId="77777777" w:rsidR="0081784B" w:rsidRPr="00E172F1" w:rsidRDefault="0081784B" w:rsidP="005C6007">
            <w:pPr>
              <w:jc w:val="both"/>
              <w:rPr>
                <w:rFonts w:ascii="Arial" w:hAnsi="Arial" w:cs="Arial"/>
                <w:b/>
                <w:color w:val="FFFFFF" w:themeColor="background1"/>
                <w:sz w:val="24"/>
                <w:szCs w:val="24"/>
              </w:rPr>
            </w:pPr>
            <w:r w:rsidRPr="00E172F1">
              <w:rPr>
                <w:rFonts w:ascii="Arial" w:hAnsi="Arial" w:cs="Arial"/>
                <w:b/>
                <w:color w:val="FFFFFF" w:themeColor="background1"/>
                <w:sz w:val="24"/>
                <w:szCs w:val="24"/>
              </w:rPr>
              <w:t>Timeline*</w:t>
            </w:r>
          </w:p>
        </w:tc>
      </w:tr>
      <w:tr w:rsidR="0081784B" w:rsidRPr="00E172F1" w14:paraId="071B30C0" w14:textId="77777777" w:rsidTr="006E1D06">
        <w:tc>
          <w:tcPr>
            <w:tcW w:w="3681" w:type="dxa"/>
            <w:tcBorders>
              <w:top w:val="single" w:sz="4" w:space="0" w:color="auto"/>
              <w:left w:val="single" w:sz="4" w:space="0" w:color="auto"/>
              <w:bottom w:val="single" w:sz="4" w:space="0" w:color="auto"/>
              <w:right w:val="single" w:sz="4" w:space="0" w:color="auto"/>
            </w:tcBorders>
            <w:hideMark/>
          </w:tcPr>
          <w:p w14:paraId="7C45DF5F" w14:textId="5588E369" w:rsidR="0081784B" w:rsidRPr="00E172F1" w:rsidRDefault="0081784B" w:rsidP="005C6007">
            <w:pPr>
              <w:jc w:val="both"/>
              <w:rPr>
                <w:rFonts w:ascii="Arial" w:hAnsi="Arial" w:cs="Arial"/>
                <w:sz w:val="24"/>
                <w:szCs w:val="24"/>
              </w:rPr>
            </w:pPr>
            <w:r w:rsidRPr="00E172F1">
              <w:rPr>
                <w:rFonts w:ascii="Arial" w:hAnsi="Arial" w:cs="Arial"/>
                <w:sz w:val="24"/>
                <w:szCs w:val="24"/>
              </w:rPr>
              <w:t>Advert closes</w:t>
            </w:r>
            <w:r w:rsidR="00146E13">
              <w:rPr>
                <w:rFonts w:ascii="Arial" w:hAnsi="Arial" w:cs="Arial"/>
                <w:sz w:val="24"/>
                <w:szCs w:val="24"/>
              </w:rPr>
              <w:t xml:space="preserve"> for applications</w:t>
            </w:r>
          </w:p>
        </w:tc>
        <w:tc>
          <w:tcPr>
            <w:tcW w:w="4257" w:type="dxa"/>
            <w:tcBorders>
              <w:top w:val="single" w:sz="4" w:space="0" w:color="auto"/>
              <w:left w:val="single" w:sz="4" w:space="0" w:color="auto"/>
              <w:bottom w:val="single" w:sz="4" w:space="0" w:color="auto"/>
              <w:right w:val="single" w:sz="4" w:space="0" w:color="auto"/>
            </w:tcBorders>
          </w:tcPr>
          <w:p w14:paraId="1F9736BA" w14:textId="7A549E64" w:rsidR="0081784B" w:rsidRPr="008F7469" w:rsidRDefault="006E1D06" w:rsidP="005C6007">
            <w:pPr>
              <w:jc w:val="both"/>
              <w:rPr>
                <w:rFonts w:ascii="Arial" w:hAnsi="Arial" w:cs="Arial"/>
                <w:sz w:val="24"/>
                <w:szCs w:val="24"/>
              </w:rPr>
            </w:pPr>
            <w:r>
              <w:rPr>
                <w:rFonts w:ascii="Arial" w:hAnsi="Arial" w:cs="Arial"/>
                <w:sz w:val="24"/>
                <w:szCs w:val="24"/>
              </w:rPr>
              <w:t>Sunday 25</w:t>
            </w:r>
            <w:r w:rsidRPr="006E1D06">
              <w:rPr>
                <w:rFonts w:ascii="Arial" w:hAnsi="Arial" w:cs="Arial"/>
                <w:sz w:val="24"/>
                <w:szCs w:val="24"/>
                <w:vertAlign w:val="superscript"/>
              </w:rPr>
              <w:t>th</w:t>
            </w:r>
            <w:r>
              <w:rPr>
                <w:rFonts w:ascii="Arial" w:hAnsi="Arial" w:cs="Arial"/>
                <w:sz w:val="24"/>
                <w:szCs w:val="24"/>
              </w:rPr>
              <w:t xml:space="preserve"> September at 12 </w:t>
            </w:r>
            <w:r w:rsidR="002B2739">
              <w:rPr>
                <w:rFonts w:ascii="Arial" w:hAnsi="Arial" w:cs="Arial"/>
                <w:sz w:val="24"/>
                <w:szCs w:val="24"/>
              </w:rPr>
              <w:t>midnight</w:t>
            </w:r>
          </w:p>
        </w:tc>
      </w:tr>
      <w:tr w:rsidR="0081784B" w:rsidRPr="00E172F1" w14:paraId="27B95006" w14:textId="77777777" w:rsidTr="006E1D06">
        <w:tc>
          <w:tcPr>
            <w:tcW w:w="3681" w:type="dxa"/>
            <w:tcBorders>
              <w:top w:val="single" w:sz="4" w:space="0" w:color="auto"/>
              <w:left w:val="single" w:sz="4" w:space="0" w:color="auto"/>
              <w:bottom w:val="single" w:sz="4" w:space="0" w:color="auto"/>
              <w:right w:val="single" w:sz="4" w:space="0" w:color="auto"/>
            </w:tcBorders>
            <w:hideMark/>
          </w:tcPr>
          <w:p w14:paraId="3929EB8D" w14:textId="77777777" w:rsidR="0081784B" w:rsidRPr="00E172F1" w:rsidRDefault="0081784B" w:rsidP="005C6007">
            <w:pPr>
              <w:jc w:val="both"/>
              <w:rPr>
                <w:rFonts w:ascii="Arial" w:hAnsi="Arial" w:cs="Arial"/>
                <w:sz w:val="24"/>
                <w:szCs w:val="24"/>
              </w:rPr>
            </w:pPr>
            <w:r w:rsidRPr="00E172F1">
              <w:rPr>
                <w:rFonts w:ascii="Arial" w:hAnsi="Arial" w:cs="Arial"/>
                <w:sz w:val="24"/>
                <w:szCs w:val="24"/>
              </w:rPr>
              <w:t>Notification of shortlist</w:t>
            </w:r>
          </w:p>
        </w:tc>
        <w:tc>
          <w:tcPr>
            <w:tcW w:w="4257" w:type="dxa"/>
            <w:tcBorders>
              <w:top w:val="single" w:sz="4" w:space="0" w:color="auto"/>
              <w:left w:val="single" w:sz="4" w:space="0" w:color="auto"/>
              <w:bottom w:val="single" w:sz="4" w:space="0" w:color="auto"/>
              <w:right w:val="single" w:sz="4" w:space="0" w:color="auto"/>
            </w:tcBorders>
          </w:tcPr>
          <w:p w14:paraId="183E43BC" w14:textId="737C0E2A" w:rsidR="0081784B" w:rsidRPr="008F7469" w:rsidRDefault="006E1D06" w:rsidP="005C6007">
            <w:pPr>
              <w:jc w:val="both"/>
              <w:rPr>
                <w:rFonts w:ascii="Arial" w:hAnsi="Arial" w:cs="Arial"/>
                <w:sz w:val="24"/>
                <w:szCs w:val="24"/>
              </w:rPr>
            </w:pPr>
            <w:r>
              <w:rPr>
                <w:rFonts w:ascii="Arial" w:hAnsi="Arial" w:cs="Arial"/>
                <w:sz w:val="24"/>
                <w:szCs w:val="24"/>
              </w:rPr>
              <w:t xml:space="preserve">W/C </w:t>
            </w:r>
            <w:r w:rsidR="00E33CCB">
              <w:rPr>
                <w:rFonts w:ascii="Arial" w:hAnsi="Arial" w:cs="Arial"/>
                <w:sz w:val="24"/>
                <w:szCs w:val="24"/>
              </w:rPr>
              <w:t>26</w:t>
            </w:r>
            <w:r w:rsidR="00E33CCB" w:rsidRPr="00E33CCB">
              <w:rPr>
                <w:rFonts w:ascii="Arial" w:hAnsi="Arial" w:cs="Arial"/>
                <w:sz w:val="24"/>
                <w:szCs w:val="24"/>
                <w:vertAlign w:val="superscript"/>
              </w:rPr>
              <w:t>th</w:t>
            </w:r>
            <w:r w:rsidR="00E33CCB">
              <w:rPr>
                <w:rFonts w:ascii="Arial" w:hAnsi="Arial" w:cs="Arial"/>
                <w:sz w:val="24"/>
                <w:szCs w:val="24"/>
              </w:rPr>
              <w:t xml:space="preserve"> September 2026</w:t>
            </w:r>
          </w:p>
        </w:tc>
      </w:tr>
      <w:tr w:rsidR="0081784B" w:rsidRPr="00E172F1" w14:paraId="4C9935A2" w14:textId="77777777" w:rsidTr="006E1D06">
        <w:tc>
          <w:tcPr>
            <w:tcW w:w="3681" w:type="dxa"/>
            <w:tcBorders>
              <w:top w:val="single" w:sz="4" w:space="0" w:color="auto"/>
              <w:left w:val="single" w:sz="4" w:space="0" w:color="auto"/>
              <w:bottom w:val="single" w:sz="4" w:space="0" w:color="auto"/>
              <w:right w:val="single" w:sz="4" w:space="0" w:color="auto"/>
            </w:tcBorders>
          </w:tcPr>
          <w:p w14:paraId="190F33B3" w14:textId="2830CE53" w:rsidR="0081784B" w:rsidRPr="00E172F1" w:rsidRDefault="340BFA6A" w:rsidP="005C6007">
            <w:pPr>
              <w:jc w:val="both"/>
            </w:pPr>
            <w:r w:rsidRPr="00E172F1">
              <w:rPr>
                <w:rFonts w:ascii="Arial" w:hAnsi="Arial" w:cs="Arial"/>
                <w:sz w:val="24"/>
                <w:szCs w:val="24"/>
              </w:rPr>
              <w:t>Interview</w:t>
            </w:r>
            <w:r w:rsidR="00146E13">
              <w:rPr>
                <w:rFonts w:ascii="Arial" w:hAnsi="Arial" w:cs="Arial"/>
                <w:sz w:val="24"/>
                <w:szCs w:val="24"/>
              </w:rPr>
              <w:t>s</w:t>
            </w:r>
          </w:p>
        </w:tc>
        <w:tc>
          <w:tcPr>
            <w:tcW w:w="4257" w:type="dxa"/>
            <w:tcBorders>
              <w:top w:val="single" w:sz="4" w:space="0" w:color="auto"/>
              <w:left w:val="single" w:sz="4" w:space="0" w:color="auto"/>
              <w:bottom w:val="single" w:sz="4" w:space="0" w:color="auto"/>
              <w:right w:val="single" w:sz="4" w:space="0" w:color="auto"/>
            </w:tcBorders>
          </w:tcPr>
          <w:p w14:paraId="773F25C7" w14:textId="33431E5B" w:rsidR="0081784B" w:rsidRPr="008F7469" w:rsidRDefault="00E33CCB" w:rsidP="005C6007">
            <w:pPr>
              <w:jc w:val="both"/>
              <w:rPr>
                <w:rFonts w:ascii="Arial" w:hAnsi="Arial" w:cs="Arial"/>
                <w:sz w:val="24"/>
                <w:szCs w:val="24"/>
              </w:rPr>
            </w:pPr>
            <w:r>
              <w:rPr>
                <w:rFonts w:ascii="Arial" w:hAnsi="Arial" w:cs="Arial"/>
                <w:sz w:val="24"/>
                <w:szCs w:val="24"/>
              </w:rPr>
              <w:t>W/C 9</w:t>
            </w:r>
            <w:r w:rsidRPr="00E33CCB">
              <w:rPr>
                <w:rFonts w:ascii="Arial" w:hAnsi="Arial" w:cs="Arial"/>
                <w:sz w:val="24"/>
                <w:szCs w:val="24"/>
                <w:vertAlign w:val="superscript"/>
              </w:rPr>
              <w:t>th</w:t>
            </w:r>
            <w:r>
              <w:rPr>
                <w:rFonts w:ascii="Arial" w:hAnsi="Arial" w:cs="Arial"/>
                <w:sz w:val="24"/>
                <w:szCs w:val="24"/>
              </w:rPr>
              <w:t xml:space="preserve"> November </w:t>
            </w:r>
            <w:r w:rsidR="00B16ED7">
              <w:rPr>
                <w:rFonts w:ascii="Arial" w:hAnsi="Arial" w:cs="Arial"/>
                <w:sz w:val="24"/>
                <w:szCs w:val="24"/>
              </w:rPr>
              <w:t>2026</w:t>
            </w:r>
          </w:p>
        </w:tc>
      </w:tr>
    </w:tbl>
    <w:p w14:paraId="183431C5" w14:textId="77777777" w:rsidR="00BF4622" w:rsidRDefault="00BF4622" w:rsidP="005C6007">
      <w:pPr>
        <w:autoSpaceDE w:val="0"/>
        <w:autoSpaceDN w:val="0"/>
        <w:adjustRightInd w:val="0"/>
        <w:jc w:val="both"/>
        <w:rPr>
          <w:b/>
          <w:i/>
          <w:sz w:val="20"/>
          <w:szCs w:val="20"/>
        </w:rPr>
      </w:pPr>
    </w:p>
    <w:p w14:paraId="27597F86" w14:textId="7783D94C" w:rsidR="0081784B" w:rsidRDefault="0081784B" w:rsidP="005C6007">
      <w:pPr>
        <w:autoSpaceDE w:val="0"/>
        <w:autoSpaceDN w:val="0"/>
        <w:adjustRightInd w:val="0"/>
        <w:jc w:val="both"/>
        <w:rPr>
          <w:rFonts w:ascii="Arial" w:hAnsi="Arial" w:cs="Arial"/>
          <w:b/>
          <w:i/>
          <w:sz w:val="20"/>
          <w:szCs w:val="20"/>
        </w:rPr>
      </w:pPr>
      <w:r w:rsidRPr="00E172F1">
        <w:rPr>
          <w:rFonts w:ascii="Arial" w:hAnsi="Arial" w:cs="Arial"/>
          <w:b/>
          <w:i/>
          <w:sz w:val="20"/>
          <w:szCs w:val="20"/>
        </w:rPr>
        <w:t>*</w:t>
      </w:r>
      <w:r w:rsidR="00296BB0">
        <w:rPr>
          <w:rFonts w:ascii="Arial" w:hAnsi="Arial" w:cs="Arial"/>
          <w:b/>
          <w:i/>
          <w:sz w:val="20"/>
          <w:szCs w:val="20"/>
        </w:rPr>
        <w:t xml:space="preserve"> </w:t>
      </w:r>
      <w:r w:rsidRPr="00E172F1">
        <w:rPr>
          <w:rFonts w:ascii="Arial" w:hAnsi="Arial" w:cs="Arial"/>
          <w:b/>
          <w:i/>
          <w:sz w:val="20"/>
          <w:szCs w:val="20"/>
        </w:rPr>
        <w:t>Please note the dates and stages detailed may be subject to change</w:t>
      </w:r>
    </w:p>
    <w:p w14:paraId="0F10A1BD" w14:textId="77777777" w:rsidR="00BF4622" w:rsidRPr="00E172F1" w:rsidRDefault="00BF4622" w:rsidP="005C6007">
      <w:pPr>
        <w:autoSpaceDE w:val="0"/>
        <w:autoSpaceDN w:val="0"/>
        <w:adjustRightInd w:val="0"/>
        <w:ind w:left="567"/>
        <w:jc w:val="both"/>
        <w:rPr>
          <w:rFonts w:ascii="Arial" w:hAnsi="Arial" w:cs="Arial"/>
          <w:b/>
          <w:color w:val="000000"/>
          <w:sz w:val="24"/>
          <w:szCs w:val="24"/>
        </w:rPr>
      </w:pPr>
    </w:p>
    <w:p w14:paraId="116A78E4" w14:textId="77777777" w:rsidR="0081784B" w:rsidRDefault="0081784B" w:rsidP="005C6007">
      <w:pPr>
        <w:autoSpaceDE w:val="0"/>
        <w:autoSpaceDN w:val="0"/>
        <w:adjustRightInd w:val="0"/>
        <w:jc w:val="both"/>
        <w:rPr>
          <w:rFonts w:ascii="Arial" w:hAnsi="Arial" w:cs="Arial"/>
          <w:b/>
          <w:color w:val="002C50"/>
          <w:sz w:val="24"/>
          <w:szCs w:val="24"/>
        </w:rPr>
      </w:pPr>
      <w:r w:rsidRPr="00E172F1">
        <w:rPr>
          <w:rFonts w:ascii="Arial" w:hAnsi="Arial" w:cs="Arial"/>
          <w:b/>
          <w:color w:val="002C50"/>
          <w:sz w:val="24"/>
          <w:szCs w:val="24"/>
        </w:rPr>
        <w:t>Interested in applying?</w:t>
      </w:r>
    </w:p>
    <w:p w14:paraId="4D4F3EC7" w14:textId="77777777" w:rsidR="00BF4622" w:rsidRPr="00E172F1" w:rsidRDefault="00BF4622" w:rsidP="005C6007">
      <w:pPr>
        <w:autoSpaceDE w:val="0"/>
        <w:autoSpaceDN w:val="0"/>
        <w:adjustRightInd w:val="0"/>
        <w:jc w:val="both"/>
        <w:rPr>
          <w:rFonts w:ascii="Arial" w:hAnsi="Arial" w:cs="Arial"/>
          <w:b/>
          <w:color w:val="002C50"/>
          <w:sz w:val="24"/>
          <w:szCs w:val="24"/>
        </w:rPr>
      </w:pPr>
    </w:p>
    <w:p w14:paraId="3E85A88B" w14:textId="22FEEF82" w:rsidR="0081784B" w:rsidRPr="00E172F1" w:rsidRDefault="0081784B" w:rsidP="005C6007">
      <w:pPr>
        <w:jc w:val="both"/>
        <w:rPr>
          <w:rFonts w:ascii="Arial" w:hAnsi="Arial" w:cs="Arial"/>
          <w:color w:val="000000"/>
          <w:sz w:val="24"/>
          <w:szCs w:val="24"/>
        </w:rPr>
      </w:pPr>
      <w:r w:rsidRPr="00E172F1">
        <w:rPr>
          <w:rFonts w:ascii="Arial" w:hAnsi="Arial" w:cs="Arial"/>
          <w:color w:val="000000"/>
          <w:sz w:val="24"/>
          <w:szCs w:val="24"/>
        </w:rPr>
        <w:t>Further details can be found in the accompanying job description and person specification. You are required to submit a supporting statement of no more than 1</w:t>
      </w:r>
      <w:r w:rsidR="00296BB0">
        <w:rPr>
          <w:rFonts w:ascii="Arial" w:hAnsi="Arial" w:cs="Arial"/>
          <w:color w:val="000000"/>
          <w:sz w:val="24"/>
          <w:szCs w:val="24"/>
        </w:rPr>
        <w:t>,</w:t>
      </w:r>
      <w:r w:rsidRPr="00E172F1">
        <w:rPr>
          <w:rFonts w:ascii="Arial" w:hAnsi="Arial" w:cs="Arial"/>
          <w:color w:val="000000"/>
          <w:sz w:val="24"/>
          <w:szCs w:val="24"/>
        </w:rPr>
        <w:t>000 words which should demonstrate how you meet the criteria stated on the person specification and job description.</w:t>
      </w:r>
      <w:r w:rsidR="0095730F" w:rsidRPr="00E172F1">
        <w:rPr>
          <w:rFonts w:ascii="Arial" w:hAnsi="Arial" w:cs="Arial"/>
          <w:color w:val="000000"/>
          <w:sz w:val="24"/>
          <w:szCs w:val="24"/>
        </w:rPr>
        <w:t xml:space="preserve"> </w:t>
      </w:r>
    </w:p>
    <w:p w14:paraId="62E0BA81" w14:textId="77777777" w:rsidR="00296BB0" w:rsidRPr="00050FA3" w:rsidRDefault="00296BB0" w:rsidP="005C6007">
      <w:pPr>
        <w:jc w:val="both"/>
        <w:rPr>
          <w:rFonts w:ascii="Arial" w:hAnsi="Arial" w:cs="Arial"/>
          <w:sz w:val="16"/>
          <w:szCs w:val="16"/>
        </w:rPr>
      </w:pPr>
    </w:p>
    <w:p w14:paraId="625FBF6D" w14:textId="77777777" w:rsidR="00296BB0" w:rsidRDefault="00296BB0" w:rsidP="005C6007">
      <w:pPr>
        <w:jc w:val="both"/>
        <w:rPr>
          <w:rFonts w:ascii="Arial" w:hAnsi="Arial" w:cs="Arial"/>
          <w:sz w:val="24"/>
          <w:szCs w:val="24"/>
        </w:rPr>
      </w:pPr>
      <w:r w:rsidRPr="00E172F1">
        <w:rPr>
          <w:rFonts w:ascii="Arial" w:hAnsi="Arial" w:cs="Arial"/>
          <w:sz w:val="24"/>
          <w:szCs w:val="24"/>
        </w:rPr>
        <w:t>We welcome applications from all sections of society with the necessary skills, qualifications and experience and encourage applications from underrepresented groups in our workforce or society.</w:t>
      </w:r>
    </w:p>
    <w:p w14:paraId="1802C007" w14:textId="4A998F0F" w:rsidR="0081784B" w:rsidRPr="00E172F1" w:rsidRDefault="0081784B" w:rsidP="005C6007">
      <w:pPr>
        <w:jc w:val="both"/>
        <w:rPr>
          <w:rFonts w:ascii="Arial" w:hAnsi="Arial" w:cs="Arial"/>
          <w:sz w:val="24"/>
          <w:szCs w:val="24"/>
        </w:rPr>
      </w:pPr>
      <w:r w:rsidRPr="00050FA3">
        <w:rPr>
          <w:rFonts w:ascii="Arial" w:hAnsi="Arial" w:cs="Arial"/>
          <w:sz w:val="16"/>
          <w:szCs w:val="16"/>
        </w:rPr>
        <w:lastRenderedPageBreak/>
        <w:br/>
      </w:r>
      <w:r w:rsidRPr="00E172F1">
        <w:rPr>
          <w:rFonts w:ascii="Arial" w:hAnsi="Arial" w:cs="Arial"/>
          <w:sz w:val="24"/>
          <w:szCs w:val="24"/>
        </w:rPr>
        <w:t xml:space="preserve">Further information about our Service can be found by visiting </w:t>
      </w:r>
      <w:hyperlink r:id="rId10">
        <w:r w:rsidR="00AC621F">
          <w:rPr>
            <w:rStyle w:val="Hyperlink"/>
            <w:rFonts w:ascii="Arial" w:hAnsi="Arial" w:cs="Arial"/>
            <w:sz w:val="24"/>
            <w:szCs w:val="24"/>
          </w:rPr>
          <w:t>twfire.gov.uk</w:t>
        </w:r>
      </w:hyperlink>
      <w:r w:rsidRPr="00E172F1">
        <w:rPr>
          <w:rFonts w:ascii="Arial" w:hAnsi="Arial" w:cs="Arial"/>
          <w:sz w:val="24"/>
          <w:szCs w:val="24"/>
        </w:rPr>
        <w:t xml:space="preserve"> and our various social media channels.</w:t>
      </w:r>
    </w:p>
    <w:p w14:paraId="3C8D8364" w14:textId="77777777" w:rsidR="0081784B" w:rsidRPr="00050FA3" w:rsidRDefault="0081784B" w:rsidP="005C6007">
      <w:pPr>
        <w:jc w:val="both"/>
        <w:rPr>
          <w:rFonts w:ascii="Arial" w:hAnsi="Arial" w:cs="Arial"/>
          <w:sz w:val="16"/>
          <w:szCs w:val="16"/>
        </w:rPr>
      </w:pPr>
    </w:p>
    <w:p w14:paraId="01CD635A" w14:textId="5A04D764" w:rsidR="00AD5AE3" w:rsidRPr="0058795B" w:rsidRDefault="00AD5AE3" w:rsidP="005C6007">
      <w:pPr>
        <w:jc w:val="both"/>
        <w:rPr>
          <w:rFonts w:ascii="Arial" w:hAnsi="Arial" w:cs="Arial"/>
          <w:sz w:val="24"/>
          <w:szCs w:val="24"/>
        </w:rPr>
      </w:pPr>
      <w:r w:rsidRPr="0058795B">
        <w:rPr>
          <w:rFonts w:ascii="Arial" w:hAnsi="Arial" w:cs="Arial"/>
          <w:sz w:val="24"/>
          <w:szCs w:val="24"/>
        </w:rPr>
        <w:t xml:space="preserve">For further information about the role, please contact </w:t>
      </w:r>
      <w:r w:rsidR="001B660B" w:rsidRPr="0058795B">
        <w:rPr>
          <w:rFonts w:ascii="Arial" w:hAnsi="Arial" w:cs="Arial"/>
          <w:sz w:val="24"/>
          <w:szCs w:val="24"/>
        </w:rPr>
        <w:t xml:space="preserve">Matt Calvert, Head of Financial Services at </w:t>
      </w:r>
      <w:hyperlink r:id="rId11" w:history="1">
        <w:r w:rsidR="001B660B" w:rsidRPr="0058795B">
          <w:rPr>
            <w:rStyle w:val="Hyperlink"/>
            <w:rFonts w:ascii="Arial" w:hAnsi="Arial" w:cs="Arial"/>
            <w:sz w:val="24"/>
            <w:szCs w:val="24"/>
          </w:rPr>
          <w:t>matthew.calvert@twfire.gov.uk</w:t>
        </w:r>
      </w:hyperlink>
      <w:r w:rsidR="00E029EF" w:rsidRPr="0058795B">
        <w:rPr>
          <w:rFonts w:ascii="Arial" w:hAnsi="Arial" w:cs="Arial"/>
          <w:sz w:val="24"/>
          <w:szCs w:val="24"/>
        </w:rPr>
        <w:t xml:space="preserve"> or Catherine Spoors, Finance Manager at </w:t>
      </w:r>
      <w:hyperlink r:id="rId12" w:history="1">
        <w:r w:rsidR="0058795B" w:rsidRPr="0058795B">
          <w:rPr>
            <w:rStyle w:val="Hyperlink"/>
            <w:rFonts w:ascii="Arial" w:hAnsi="Arial" w:cs="Arial"/>
            <w:sz w:val="24"/>
            <w:szCs w:val="24"/>
          </w:rPr>
          <w:t>catherine.spoors@twfire.gov.uk</w:t>
        </w:r>
      </w:hyperlink>
      <w:r w:rsidR="0058795B" w:rsidRPr="0058795B">
        <w:rPr>
          <w:rFonts w:ascii="Arial" w:hAnsi="Arial" w:cs="Arial"/>
          <w:sz w:val="24"/>
          <w:szCs w:val="24"/>
        </w:rPr>
        <w:t xml:space="preserve">. </w:t>
      </w:r>
    </w:p>
    <w:p w14:paraId="7FB9AE6F" w14:textId="77777777" w:rsidR="003A4126" w:rsidRDefault="003A4126" w:rsidP="005C6007">
      <w:pPr>
        <w:jc w:val="both"/>
        <w:rPr>
          <w:rFonts w:ascii="Arial" w:hAnsi="Arial" w:cs="Arial"/>
          <w:b/>
          <w:bCs/>
          <w:color w:val="002060"/>
          <w:sz w:val="24"/>
          <w:szCs w:val="24"/>
        </w:rPr>
      </w:pPr>
    </w:p>
    <w:p w14:paraId="5876816C" w14:textId="210CB648" w:rsidR="005A7EAD" w:rsidRDefault="005A7EAD" w:rsidP="005C6007">
      <w:pPr>
        <w:jc w:val="both"/>
        <w:rPr>
          <w:rFonts w:ascii="Arial" w:hAnsi="Arial" w:cs="Arial"/>
          <w:b/>
          <w:bCs/>
          <w:color w:val="002060"/>
          <w:sz w:val="24"/>
          <w:szCs w:val="24"/>
        </w:rPr>
      </w:pPr>
      <w:r w:rsidRPr="00E172F1">
        <w:rPr>
          <w:rFonts w:ascii="Arial" w:hAnsi="Arial" w:cs="Arial"/>
          <w:b/>
          <w:bCs/>
          <w:color w:val="002060"/>
          <w:sz w:val="24"/>
          <w:szCs w:val="24"/>
        </w:rPr>
        <w:t xml:space="preserve">Reasonable </w:t>
      </w:r>
      <w:r w:rsidR="00296BB0">
        <w:rPr>
          <w:rFonts w:ascii="Arial" w:hAnsi="Arial" w:cs="Arial"/>
          <w:b/>
          <w:bCs/>
          <w:color w:val="002060"/>
          <w:sz w:val="24"/>
          <w:szCs w:val="24"/>
        </w:rPr>
        <w:t>a</w:t>
      </w:r>
      <w:r w:rsidRPr="00E172F1">
        <w:rPr>
          <w:rFonts w:ascii="Arial" w:hAnsi="Arial" w:cs="Arial"/>
          <w:b/>
          <w:bCs/>
          <w:color w:val="002060"/>
          <w:sz w:val="24"/>
          <w:szCs w:val="24"/>
        </w:rPr>
        <w:t>djustments</w:t>
      </w:r>
    </w:p>
    <w:p w14:paraId="469382F4" w14:textId="77777777" w:rsidR="00BF4622" w:rsidRPr="00E172F1" w:rsidRDefault="00BF4622" w:rsidP="005C6007">
      <w:pPr>
        <w:jc w:val="both"/>
        <w:rPr>
          <w:rFonts w:ascii="Arial" w:hAnsi="Arial" w:cs="Arial"/>
          <w:b/>
          <w:bCs/>
          <w:color w:val="002060"/>
          <w:sz w:val="24"/>
          <w:szCs w:val="24"/>
        </w:rPr>
      </w:pPr>
    </w:p>
    <w:p w14:paraId="2D982C44" w14:textId="6EB5033D" w:rsidR="6EDBABDE" w:rsidRPr="00E172F1" w:rsidRDefault="6EDBABDE" w:rsidP="005C6007">
      <w:pPr>
        <w:jc w:val="both"/>
        <w:rPr>
          <w:rFonts w:ascii="Arial" w:eastAsia="Arial" w:hAnsi="Arial" w:cs="Arial"/>
          <w:sz w:val="24"/>
          <w:szCs w:val="24"/>
        </w:rPr>
      </w:pPr>
      <w:r w:rsidRPr="00E172F1">
        <w:rPr>
          <w:rFonts w:ascii="Arial" w:eastAsia="Arial" w:hAnsi="Arial" w:cs="Arial"/>
          <w:sz w:val="24"/>
          <w:szCs w:val="24"/>
        </w:rPr>
        <w:t xml:space="preserve">We are a Disability Confident Leader. If you require any reasonable adjustments to the recruitment process, please email </w:t>
      </w:r>
      <w:hyperlink r:id="rId13">
        <w:r w:rsidRPr="00E172F1">
          <w:rPr>
            <w:rStyle w:val="Hyperlink"/>
            <w:rFonts w:ascii="Arial" w:eastAsia="Arial" w:hAnsi="Arial" w:cs="Arial"/>
            <w:color w:val="467886"/>
            <w:sz w:val="24"/>
            <w:szCs w:val="24"/>
          </w:rPr>
          <w:t>recruitment@twfire.gov.uk</w:t>
        </w:r>
      </w:hyperlink>
    </w:p>
    <w:p w14:paraId="70BDCDD2" w14:textId="77777777" w:rsidR="00DE6CE3" w:rsidRPr="00E172F1" w:rsidRDefault="00DE6CE3" w:rsidP="005C6007">
      <w:pPr>
        <w:autoSpaceDE w:val="0"/>
        <w:autoSpaceDN w:val="0"/>
        <w:adjustRightInd w:val="0"/>
        <w:jc w:val="both"/>
        <w:rPr>
          <w:rFonts w:ascii="Arial" w:hAnsi="Arial" w:cs="Arial"/>
          <w:b/>
          <w:color w:val="002C50"/>
          <w:sz w:val="24"/>
          <w:szCs w:val="24"/>
        </w:rPr>
      </w:pPr>
    </w:p>
    <w:p w14:paraId="2976C2FA" w14:textId="2F96F140" w:rsidR="00DE6CE3" w:rsidRDefault="00DE6CE3" w:rsidP="005C6007">
      <w:pPr>
        <w:autoSpaceDE w:val="0"/>
        <w:autoSpaceDN w:val="0"/>
        <w:adjustRightInd w:val="0"/>
        <w:jc w:val="both"/>
        <w:rPr>
          <w:rFonts w:ascii="Arial" w:hAnsi="Arial" w:cs="Arial"/>
          <w:b/>
          <w:color w:val="002C50"/>
          <w:sz w:val="24"/>
          <w:szCs w:val="24"/>
        </w:rPr>
      </w:pPr>
      <w:r w:rsidRPr="00E172F1">
        <w:rPr>
          <w:rFonts w:ascii="Arial" w:hAnsi="Arial" w:cs="Arial"/>
          <w:b/>
          <w:color w:val="002C50"/>
          <w:sz w:val="24"/>
          <w:szCs w:val="24"/>
        </w:rPr>
        <w:t xml:space="preserve">Safer </w:t>
      </w:r>
      <w:r w:rsidR="00296BB0">
        <w:rPr>
          <w:rFonts w:ascii="Arial" w:hAnsi="Arial" w:cs="Arial"/>
          <w:b/>
          <w:color w:val="002C50"/>
          <w:sz w:val="24"/>
          <w:szCs w:val="24"/>
        </w:rPr>
        <w:t>r</w:t>
      </w:r>
      <w:r w:rsidRPr="00E172F1">
        <w:rPr>
          <w:rFonts w:ascii="Arial" w:hAnsi="Arial" w:cs="Arial"/>
          <w:b/>
          <w:color w:val="002C50"/>
          <w:sz w:val="24"/>
          <w:szCs w:val="24"/>
        </w:rPr>
        <w:t xml:space="preserve">ecruitment </w:t>
      </w:r>
    </w:p>
    <w:p w14:paraId="1F85E0C6" w14:textId="77777777" w:rsidR="00BF4622" w:rsidRPr="00E172F1" w:rsidRDefault="00BF4622" w:rsidP="005C6007">
      <w:pPr>
        <w:autoSpaceDE w:val="0"/>
        <w:autoSpaceDN w:val="0"/>
        <w:adjustRightInd w:val="0"/>
        <w:jc w:val="both"/>
        <w:rPr>
          <w:rFonts w:ascii="Arial" w:hAnsi="Arial" w:cs="Arial"/>
          <w:b/>
          <w:color w:val="002C50"/>
          <w:sz w:val="24"/>
          <w:szCs w:val="24"/>
        </w:rPr>
      </w:pPr>
    </w:p>
    <w:p w14:paraId="12C4FBF5" w14:textId="355DD114" w:rsidR="00DE6CE3" w:rsidRPr="00E172F1" w:rsidRDefault="00DE6CE3" w:rsidP="005C6007">
      <w:pPr>
        <w:autoSpaceDE w:val="0"/>
        <w:autoSpaceDN w:val="0"/>
        <w:adjustRightInd w:val="0"/>
        <w:jc w:val="both"/>
        <w:rPr>
          <w:rFonts w:ascii="Arial" w:hAnsi="Arial" w:cs="Arial"/>
          <w:bCs/>
          <w:sz w:val="24"/>
          <w:szCs w:val="24"/>
        </w:rPr>
      </w:pPr>
      <w:r w:rsidRPr="00E172F1">
        <w:rPr>
          <w:rFonts w:ascii="Arial" w:hAnsi="Arial" w:cs="Arial"/>
          <w:bCs/>
          <w:sz w:val="24"/>
          <w:szCs w:val="24"/>
        </w:rPr>
        <w:t xml:space="preserve">We are committed to safeguarding and promoting the welfare </w:t>
      </w:r>
      <w:r w:rsidR="00296BB0" w:rsidRPr="00E172F1">
        <w:rPr>
          <w:rFonts w:ascii="Arial" w:hAnsi="Arial" w:cs="Arial"/>
          <w:bCs/>
          <w:sz w:val="24"/>
          <w:szCs w:val="24"/>
        </w:rPr>
        <w:t xml:space="preserve">of adults, children and young people. </w:t>
      </w:r>
      <w:r w:rsidRPr="00E172F1">
        <w:rPr>
          <w:rFonts w:ascii="Arial" w:hAnsi="Arial" w:cs="Arial"/>
          <w:bCs/>
          <w:sz w:val="24"/>
          <w:szCs w:val="24"/>
        </w:rPr>
        <w:t>Our recruitment and selection procedures reflect this, and all staff are expected to share this commitment.</w:t>
      </w:r>
    </w:p>
    <w:p w14:paraId="7BD27689" w14:textId="77777777" w:rsidR="00BF4622" w:rsidRDefault="0081784B" w:rsidP="005C6007">
      <w:pPr>
        <w:autoSpaceDE w:val="0"/>
        <w:autoSpaceDN w:val="0"/>
        <w:adjustRightInd w:val="0"/>
        <w:jc w:val="both"/>
        <w:rPr>
          <w:rFonts w:ascii="Arial" w:hAnsi="Arial" w:cs="Arial"/>
          <w:b/>
          <w:color w:val="002C50"/>
          <w:sz w:val="24"/>
          <w:szCs w:val="24"/>
        </w:rPr>
      </w:pPr>
      <w:r w:rsidRPr="00E172F1">
        <w:rPr>
          <w:rFonts w:ascii="Arial" w:hAnsi="Arial" w:cs="Arial"/>
          <w:b/>
          <w:color w:val="002C50"/>
          <w:sz w:val="24"/>
          <w:szCs w:val="24"/>
        </w:rPr>
        <w:br/>
        <w:t xml:space="preserve">Pre-employment checks </w:t>
      </w:r>
    </w:p>
    <w:p w14:paraId="657DBCD2" w14:textId="48EE2B21" w:rsidR="002B1804" w:rsidRPr="00E172F1" w:rsidRDefault="0081784B" w:rsidP="005C6007">
      <w:pPr>
        <w:autoSpaceDE w:val="0"/>
        <w:autoSpaceDN w:val="0"/>
        <w:adjustRightInd w:val="0"/>
        <w:jc w:val="both"/>
        <w:rPr>
          <w:rFonts w:ascii="Arial" w:hAnsi="Arial" w:cs="Arial"/>
          <w:color w:val="2D2D2D"/>
          <w:sz w:val="24"/>
          <w:szCs w:val="24"/>
          <w:shd w:val="clear" w:color="auto" w:fill="FFFFFF"/>
        </w:rPr>
      </w:pPr>
      <w:r w:rsidRPr="00E172F1">
        <w:rPr>
          <w:rFonts w:ascii="Arial" w:hAnsi="Arial" w:cs="Arial"/>
          <w:b/>
          <w:color w:val="002C50"/>
          <w:sz w:val="24"/>
          <w:szCs w:val="24"/>
        </w:rPr>
        <w:br/>
      </w:r>
      <w:r w:rsidRPr="00E172F1">
        <w:rPr>
          <w:rFonts w:ascii="Arial" w:hAnsi="Arial" w:cs="Arial"/>
          <w:color w:val="2D2D2D"/>
          <w:sz w:val="24"/>
          <w:szCs w:val="24"/>
          <w:shd w:val="clear" w:color="auto" w:fill="FFFFFF"/>
        </w:rPr>
        <w:t xml:space="preserve">The successful applicant will be subject to our pre-employment screening process which </w:t>
      </w:r>
      <w:r w:rsidR="00087602">
        <w:rPr>
          <w:rFonts w:ascii="Arial" w:hAnsi="Arial" w:cs="Arial"/>
          <w:color w:val="2D2D2D"/>
          <w:sz w:val="24"/>
          <w:szCs w:val="24"/>
          <w:shd w:val="clear" w:color="auto" w:fill="FFFFFF"/>
        </w:rPr>
        <w:t xml:space="preserve">includes </w:t>
      </w:r>
      <w:r w:rsidR="0095730F" w:rsidRPr="00E172F1">
        <w:rPr>
          <w:rFonts w:ascii="Arial" w:hAnsi="Arial" w:cs="Arial"/>
          <w:color w:val="2D2D2D"/>
          <w:sz w:val="24"/>
          <w:szCs w:val="24"/>
          <w:shd w:val="clear" w:color="auto" w:fill="FFFFFF"/>
        </w:rPr>
        <w:t>a</w:t>
      </w:r>
      <w:r w:rsidR="00B13DB7" w:rsidRPr="00E172F1">
        <w:rPr>
          <w:rFonts w:ascii="Arial" w:hAnsi="Arial" w:cs="Arial"/>
          <w:color w:val="2D2D2D"/>
          <w:sz w:val="24"/>
          <w:szCs w:val="24"/>
          <w:shd w:val="clear" w:color="auto" w:fill="FFFFFF"/>
        </w:rPr>
        <w:t xml:space="preserve"> </w:t>
      </w:r>
      <w:r w:rsidR="00296BB0">
        <w:rPr>
          <w:rFonts w:ascii="Arial" w:hAnsi="Arial" w:cs="Arial"/>
          <w:color w:val="2D2D2D"/>
          <w:sz w:val="24"/>
          <w:szCs w:val="24"/>
          <w:shd w:val="clear" w:color="auto" w:fill="FFFFFF"/>
        </w:rPr>
        <w:t>s</w:t>
      </w:r>
      <w:r w:rsidR="00B13DB7" w:rsidRPr="001B660B">
        <w:rPr>
          <w:rFonts w:ascii="Arial" w:hAnsi="Arial" w:cs="Arial"/>
          <w:color w:val="2D2D2D"/>
          <w:sz w:val="24"/>
          <w:szCs w:val="24"/>
          <w:shd w:val="clear" w:color="auto" w:fill="FFFFFF"/>
        </w:rPr>
        <w:t>tandard</w:t>
      </w:r>
      <w:r w:rsidR="2111075A" w:rsidRPr="00E172F1">
        <w:rPr>
          <w:rFonts w:ascii="Arial" w:hAnsi="Arial" w:cs="Arial"/>
          <w:color w:val="2D2D2D"/>
          <w:sz w:val="24"/>
          <w:szCs w:val="24"/>
          <w:shd w:val="clear" w:color="auto" w:fill="FFFFFF"/>
        </w:rPr>
        <w:t xml:space="preserve"> </w:t>
      </w:r>
      <w:r w:rsidR="0095730F" w:rsidRPr="00E172F1">
        <w:rPr>
          <w:rFonts w:ascii="Arial" w:hAnsi="Arial" w:cs="Arial"/>
          <w:color w:val="2D2D2D"/>
          <w:sz w:val="24"/>
          <w:szCs w:val="24"/>
          <w:shd w:val="clear" w:color="auto" w:fill="FFFFFF"/>
        </w:rPr>
        <w:t>DBS check</w:t>
      </w:r>
      <w:r w:rsidR="00B13DB7" w:rsidRPr="00E172F1">
        <w:rPr>
          <w:rFonts w:ascii="Arial" w:hAnsi="Arial" w:cs="Arial"/>
          <w:color w:val="2D2D2D"/>
          <w:sz w:val="24"/>
          <w:szCs w:val="24"/>
          <w:shd w:val="clear" w:color="auto" w:fill="FFFFFF"/>
        </w:rPr>
        <w:t xml:space="preserve"> relevant to the role,</w:t>
      </w:r>
      <w:r w:rsidR="0095730F" w:rsidRPr="00E172F1">
        <w:rPr>
          <w:rFonts w:ascii="Arial" w:hAnsi="Arial" w:cs="Arial"/>
          <w:color w:val="2D2D2D"/>
          <w:sz w:val="24"/>
          <w:szCs w:val="24"/>
          <w:shd w:val="clear" w:color="auto" w:fill="FFFFFF"/>
        </w:rPr>
        <w:t xml:space="preserve"> </w:t>
      </w:r>
      <w:r w:rsidRPr="00E172F1">
        <w:rPr>
          <w:rFonts w:ascii="Arial" w:hAnsi="Arial" w:cs="Arial"/>
          <w:color w:val="2D2D2D"/>
          <w:sz w:val="24"/>
          <w:szCs w:val="24"/>
          <w:shd w:val="clear" w:color="auto" w:fill="FFFFFF"/>
        </w:rPr>
        <w:t>completion of an occupational health medical and a substance abuse test. We w</w:t>
      </w:r>
      <w:r w:rsidR="0095730F" w:rsidRPr="00E172F1">
        <w:rPr>
          <w:rFonts w:ascii="Arial" w:hAnsi="Arial" w:cs="Arial"/>
          <w:color w:val="2D2D2D"/>
          <w:sz w:val="24"/>
          <w:szCs w:val="24"/>
          <w:shd w:val="clear" w:color="auto" w:fill="FFFFFF"/>
        </w:rPr>
        <w:t xml:space="preserve">ill also conduct right to work and reference checks.  </w:t>
      </w:r>
    </w:p>
    <w:p w14:paraId="35F6C14C" w14:textId="77777777" w:rsidR="0081784B" w:rsidRPr="00050FA3" w:rsidRDefault="0081784B" w:rsidP="005C6007">
      <w:pPr>
        <w:jc w:val="both"/>
        <w:rPr>
          <w:rFonts w:ascii="Arial" w:hAnsi="Arial" w:cs="Arial"/>
          <w:sz w:val="16"/>
          <w:szCs w:val="16"/>
        </w:rPr>
      </w:pPr>
    </w:p>
    <w:p w14:paraId="465FB019" w14:textId="59B08484" w:rsidR="7E58DC2F" w:rsidRPr="00FC032B" w:rsidRDefault="7E58DC2F" w:rsidP="00073043">
      <w:pPr>
        <w:jc w:val="center"/>
        <w:rPr>
          <w:rFonts w:ascii="Arial" w:hAnsi="Arial" w:cs="Arial"/>
          <w:b/>
          <w:bCs/>
          <w:color w:val="002060"/>
          <w:sz w:val="24"/>
          <w:szCs w:val="24"/>
        </w:rPr>
      </w:pPr>
      <w:r w:rsidRPr="00FC032B">
        <w:rPr>
          <w:rFonts w:ascii="Arial" w:hAnsi="Arial" w:cs="Arial"/>
          <w:b/>
          <w:bCs/>
          <w:color w:val="002060"/>
          <w:sz w:val="24"/>
          <w:szCs w:val="24"/>
        </w:rPr>
        <w:t xml:space="preserve">Please submit your </w:t>
      </w:r>
      <w:r w:rsidR="00323062" w:rsidRPr="00FC032B">
        <w:rPr>
          <w:rFonts w:ascii="Arial" w:hAnsi="Arial" w:cs="Arial"/>
          <w:b/>
          <w:bCs/>
          <w:color w:val="002060"/>
          <w:sz w:val="24"/>
          <w:szCs w:val="24"/>
        </w:rPr>
        <w:t xml:space="preserve">application form </w:t>
      </w:r>
      <w:r w:rsidRPr="00FC032B">
        <w:rPr>
          <w:rFonts w:ascii="Arial" w:hAnsi="Arial" w:cs="Arial"/>
          <w:b/>
          <w:bCs/>
          <w:color w:val="002060"/>
          <w:sz w:val="24"/>
          <w:szCs w:val="24"/>
        </w:rPr>
        <w:t xml:space="preserve">by no later than </w:t>
      </w:r>
      <w:r w:rsidR="00073043">
        <w:rPr>
          <w:rFonts w:ascii="Arial" w:hAnsi="Arial" w:cs="Arial"/>
          <w:b/>
          <w:bCs/>
          <w:color w:val="002060"/>
          <w:sz w:val="24"/>
          <w:szCs w:val="24"/>
        </w:rPr>
        <w:t xml:space="preserve">midnight </w:t>
      </w:r>
      <w:r w:rsidRPr="00FC032B">
        <w:rPr>
          <w:rFonts w:ascii="Arial" w:hAnsi="Arial" w:cs="Arial"/>
          <w:b/>
          <w:bCs/>
          <w:color w:val="002060"/>
          <w:sz w:val="24"/>
          <w:szCs w:val="24"/>
        </w:rPr>
        <w:t xml:space="preserve">on </w:t>
      </w:r>
      <w:r w:rsidR="00073043">
        <w:rPr>
          <w:rFonts w:ascii="Arial" w:hAnsi="Arial" w:cs="Arial"/>
          <w:b/>
          <w:bCs/>
          <w:color w:val="002060"/>
          <w:sz w:val="24"/>
          <w:szCs w:val="24"/>
        </w:rPr>
        <w:t>Sunday 25</w:t>
      </w:r>
      <w:r w:rsidR="00073043" w:rsidRPr="00073043">
        <w:rPr>
          <w:rFonts w:ascii="Arial" w:hAnsi="Arial" w:cs="Arial"/>
          <w:b/>
          <w:bCs/>
          <w:color w:val="002060"/>
          <w:sz w:val="24"/>
          <w:szCs w:val="24"/>
          <w:vertAlign w:val="superscript"/>
        </w:rPr>
        <w:t>th</w:t>
      </w:r>
      <w:r w:rsidR="00073043">
        <w:rPr>
          <w:rFonts w:ascii="Arial" w:hAnsi="Arial" w:cs="Arial"/>
          <w:b/>
          <w:bCs/>
          <w:color w:val="002060"/>
          <w:sz w:val="24"/>
          <w:szCs w:val="24"/>
        </w:rPr>
        <w:t xml:space="preserve"> October 2026.</w:t>
      </w:r>
    </w:p>
    <w:sectPr w:rsidR="7E58DC2F" w:rsidRPr="00FC032B" w:rsidSect="00050FA3">
      <w:headerReference w:type="even" r:id="rId14"/>
      <w:headerReference w:type="default" r:id="rId15"/>
      <w:footerReference w:type="even" r:id="rId16"/>
      <w:footerReference w:type="default" r:id="rId17"/>
      <w:headerReference w:type="first" r:id="rId18"/>
      <w:footerReference w:type="first" r:id="rId19"/>
      <w:pgSz w:w="11906" w:h="16838"/>
      <w:pgMar w:top="1702"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5D2A7" w14:textId="77777777" w:rsidR="00236BB9" w:rsidRPr="00E172F1" w:rsidRDefault="00236BB9">
      <w:r w:rsidRPr="00E172F1">
        <w:separator/>
      </w:r>
    </w:p>
  </w:endnote>
  <w:endnote w:type="continuationSeparator" w:id="0">
    <w:p w14:paraId="3C75117C" w14:textId="77777777" w:rsidR="00236BB9" w:rsidRPr="00E172F1" w:rsidRDefault="00236BB9">
      <w:r w:rsidRPr="00E172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7FCD" w14:textId="77777777" w:rsidR="00963610" w:rsidRPr="00E172F1" w:rsidRDefault="00963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25BE" w14:textId="209E19BE" w:rsidR="00397692" w:rsidRPr="00E172F1" w:rsidRDefault="00CF5460" w:rsidP="00CF5460">
    <w:pPr>
      <w:pStyle w:val="Footer"/>
    </w:pPr>
    <w:r w:rsidRPr="00E172F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4FD2" w14:textId="77777777" w:rsidR="00963610" w:rsidRPr="00E172F1" w:rsidRDefault="00963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075E" w14:textId="77777777" w:rsidR="00236BB9" w:rsidRPr="00E172F1" w:rsidRDefault="00236BB9">
      <w:r w:rsidRPr="00E172F1">
        <w:separator/>
      </w:r>
    </w:p>
  </w:footnote>
  <w:footnote w:type="continuationSeparator" w:id="0">
    <w:p w14:paraId="65430868" w14:textId="77777777" w:rsidR="00236BB9" w:rsidRPr="00E172F1" w:rsidRDefault="00236BB9">
      <w:r w:rsidRPr="00E172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DCD4" w14:textId="77777777" w:rsidR="00963610" w:rsidRPr="00E172F1" w:rsidRDefault="00963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BFC" w14:textId="77777777" w:rsidR="00397692" w:rsidRPr="00E172F1" w:rsidRDefault="0081784B">
    <w:pPr>
      <w:pStyle w:val="Header"/>
    </w:pPr>
    <w:r w:rsidRPr="00E172F1">
      <w:rPr>
        <w:rFonts w:ascii="Arial" w:hAnsi="Arial" w:cs="Arial"/>
        <w:b/>
        <w:noProof/>
        <w:color w:val="002C50"/>
        <w:sz w:val="36"/>
        <w:szCs w:val="36"/>
        <w:lang w:eastAsia="en-GB"/>
      </w:rPr>
      <w:drawing>
        <wp:anchor distT="0" distB="0" distL="114300" distR="114300" simplePos="0" relativeHeight="251660288" behindDoc="1" locked="0" layoutInCell="1" allowOverlap="1" wp14:anchorId="2B915211" wp14:editId="0106308B">
          <wp:simplePos x="0" y="0"/>
          <wp:positionH relativeFrom="page">
            <wp:posOffset>4879094</wp:posOffset>
          </wp:positionH>
          <wp:positionV relativeFrom="page">
            <wp:posOffset>190500</wp:posOffset>
          </wp:positionV>
          <wp:extent cx="2470785" cy="887095"/>
          <wp:effectExtent l="0" t="0" r="5715" b="8255"/>
          <wp:wrapTight wrapText="bothSides">
            <wp:wrapPolygon edited="0">
              <wp:start x="0" y="0"/>
              <wp:lineTo x="0" y="21337"/>
              <wp:lineTo x="21483" y="21337"/>
              <wp:lineTo x="21483" y="0"/>
              <wp:lineTo x="0" y="0"/>
            </wp:wrapPolygon>
          </wp:wrapTight>
          <wp:docPr id="1810865239" name="Picture 1810865239">
            <a:extLst xmlns:a="http://schemas.openxmlformats.org/drawingml/2006/main">
              <a:ext uri="{FF2B5EF4-FFF2-40B4-BE49-F238E27FC236}">
                <a16:creationId xmlns:a16="http://schemas.microsoft.com/office/drawing/2014/main" id="{98484061-28C6-4805-B5D1-2137D1F57C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rotWithShape="1">
                  <a:blip r:embed="rId1">
                    <a:extLst>
                      <a:ext uri="{28A0092B-C50C-407E-A947-70E740481C1C}">
                        <a14:useLocalDpi xmlns:a14="http://schemas.microsoft.com/office/drawing/2010/main" val="0"/>
                      </a:ext>
                    </a:extLst>
                  </a:blip>
                  <a:srcRect t="10808" b="13544"/>
                  <a:stretch/>
                </pic:blipFill>
                <pic:spPr bwMode="auto">
                  <a:xfrm>
                    <a:off x="0" y="0"/>
                    <a:ext cx="2470785" cy="887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F3265" w14:textId="77777777" w:rsidR="00963610" w:rsidRPr="00E172F1" w:rsidRDefault="00963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C2647"/>
    <w:multiLevelType w:val="hybridMultilevel"/>
    <w:tmpl w:val="31A03E2A"/>
    <w:lvl w:ilvl="0" w:tplc="94F88E9A">
      <w:numFmt w:val="bullet"/>
      <w:lvlText w:val=""/>
      <w:lvlJc w:val="left"/>
      <w:pPr>
        <w:ind w:left="828" w:hanging="468"/>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F85F30"/>
    <w:multiLevelType w:val="hybridMultilevel"/>
    <w:tmpl w:val="8CC02162"/>
    <w:lvl w:ilvl="0" w:tplc="0809000B">
      <w:start w:val="1"/>
      <w:numFmt w:val="bullet"/>
      <w:lvlText w:val=""/>
      <w:lvlJc w:val="left"/>
      <w:pPr>
        <w:ind w:left="828" w:hanging="468"/>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29C1C89"/>
    <w:multiLevelType w:val="multilevel"/>
    <w:tmpl w:val="D4BCAA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64187B"/>
    <w:multiLevelType w:val="hybridMultilevel"/>
    <w:tmpl w:val="9EC6A308"/>
    <w:lvl w:ilvl="0" w:tplc="08090001">
      <w:start w:val="1"/>
      <w:numFmt w:val="bullet"/>
      <w:lvlText w:val=""/>
      <w:lvlJc w:val="left"/>
      <w:pPr>
        <w:ind w:left="468" w:hanging="468"/>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D7C46CB"/>
    <w:multiLevelType w:val="hybridMultilevel"/>
    <w:tmpl w:val="71240F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B42859"/>
    <w:multiLevelType w:val="hybridMultilevel"/>
    <w:tmpl w:val="E3806B5E"/>
    <w:lvl w:ilvl="0" w:tplc="08090001">
      <w:start w:val="1"/>
      <w:numFmt w:val="bullet"/>
      <w:lvlText w:val=""/>
      <w:lvlJc w:val="left"/>
      <w:pPr>
        <w:ind w:left="468" w:hanging="468"/>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79D32D7"/>
    <w:multiLevelType w:val="hybridMultilevel"/>
    <w:tmpl w:val="202ECF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2473A4"/>
    <w:multiLevelType w:val="hybridMultilevel"/>
    <w:tmpl w:val="3330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AD2237"/>
    <w:multiLevelType w:val="hybridMultilevel"/>
    <w:tmpl w:val="A4BE8E14"/>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num w:numId="1" w16cid:durableId="1055466770">
    <w:abstractNumId w:val="0"/>
  </w:num>
  <w:num w:numId="2" w16cid:durableId="1305306580">
    <w:abstractNumId w:val="3"/>
  </w:num>
  <w:num w:numId="3" w16cid:durableId="1306929777">
    <w:abstractNumId w:val="8"/>
  </w:num>
  <w:num w:numId="4" w16cid:durableId="157230485">
    <w:abstractNumId w:val="5"/>
  </w:num>
  <w:num w:numId="5" w16cid:durableId="1633947647">
    <w:abstractNumId w:val="7"/>
  </w:num>
  <w:num w:numId="6" w16cid:durableId="1939868050">
    <w:abstractNumId w:val="1"/>
  </w:num>
  <w:num w:numId="7" w16cid:durableId="2058161048">
    <w:abstractNumId w:val="2"/>
  </w:num>
  <w:num w:numId="8" w16cid:durableId="461505552">
    <w:abstractNumId w:val="6"/>
  </w:num>
  <w:num w:numId="9" w16cid:durableId="999888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4B"/>
    <w:rsid w:val="00035F63"/>
    <w:rsid w:val="0004120B"/>
    <w:rsid w:val="00041A8D"/>
    <w:rsid w:val="00043073"/>
    <w:rsid w:val="000435E5"/>
    <w:rsid w:val="00050FA3"/>
    <w:rsid w:val="00065501"/>
    <w:rsid w:val="00073043"/>
    <w:rsid w:val="00085CDD"/>
    <w:rsid w:val="00087602"/>
    <w:rsid w:val="000B2199"/>
    <w:rsid w:val="000C78A2"/>
    <w:rsid w:val="000F2F8E"/>
    <w:rsid w:val="00113C57"/>
    <w:rsid w:val="00146E13"/>
    <w:rsid w:val="0016198C"/>
    <w:rsid w:val="001A7F32"/>
    <w:rsid w:val="001B660B"/>
    <w:rsid w:val="001D78D4"/>
    <w:rsid w:val="00231394"/>
    <w:rsid w:val="00236BB9"/>
    <w:rsid w:val="00251736"/>
    <w:rsid w:val="00287B20"/>
    <w:rsid w:val="00296BB0"/>
    <w:rsid w:val="002B1804"/>
    <w:rsid w:val="002B2739"/>
    <w:rsid w:val="002C55DA"/>
    <w:rsid w:val="003174EE"/>
    <w:rsid w:val="00323062"/>
    <w:rsid w:val="0033022F"/>
    <w:rsid w:val="00350900"/>
    <w:rsid w:val="00376D9E"/>
    <w:rsid w:val="00397692"/>
    <w:rsid w:val="003A4126"/>
    <w:rsid w:val="003B793C"/>
    <w:rsid w:val="003C4748"/>
    <w:rsid w:val="003C7541"/>
    <w:rsid w:val="003D0E2A"/>
    <w:rsid w:val="003E317F"/>
    <w:rsid w:val="003F2A55"/>
    <w:rsid w:val="003F4748"/>
    <w:rsid w:val="004010CA"/>
    <w:rsid w:val="0040355F"/>
    <w:rsid w:val="00405E68"/>
    <w:rsid w:val="004445D4"/>
    <w:rsid w:val="00455155"/>
    <w:rsid w:val="004827E8"/>
    <w:rsid w:val="00490B29"/>
    <w:rsid w:val="004A2BEF"/>
    <w:rsid w:val="004B0FDC"/>
    <w:rsid w:val="004B17EB"/>
    <w:rsid w:val="004C2556"/>
    <w:rsid w:val="004C3269"/>
    <w:rsid w:val="004F3EDB"/>
    <w:rsid w:val="004F5D6C"/>
    <w:rsid w:val="004F7E9A"/>
    <w:rsid w:val="00526832"/>
    <w:rsid w:val="005316D5"/>
    <w:rsid w:val="00581507"/>
    <w:rsid w:val="0058795B"/>
    <w:rsid w:val="005924D7"/>
    <w:rsid w:val="005A03E3"/>
    <w:rsid w:val="005A0DB3"/>
    <w:rsid w:val="005A3D81"/>
    <w:rsid w:val="005A7EAD"/>
    <w:rsid w:val="005C4435"/>
    <w:rsid w:val="005C6007"/>
    <w:rsid w:val="005D4E85"/>
    <w:rsid w:val="005D7AD1"/>
    <w:rsid w:val="005E632F"/>
    <w:rsid w:val="005F50B1"/>
    <w:rsid w:val="0060426D"/>
    <w:rsid w:val="0061340B"/>
    <w:rsid w:val="00626E6C"/>
    <w:rsid w:val="0063078A"/>
    <w:rsid w:val="006445B9"/>
    <w:rsid w:val="006471E8"/>
    <w:rsid w:val="00665DA1"/>
    <w:rsid w:val="00670C4C"/>
    <w:rsid w:val="00671EFE"/>
    <w:rsid w:val="006C561F"/>
    <w:rsid w:val="006E1D06"/>
    <w:rsid w:val="006E7F89"/>
    <w:rsid w:val="00730142"/>
    <w:rsid w:val="007C0DB4"/>
    <w:rsid w:val="007C2E5A"/>
    <w:rsid w:val="007D31BC"/>
    <w:rsid w:val="007E099B"/>
    <w:rsid w:val="0081784B"/>
    <w:rsid w:val="00840420"/>
    <w:rsid w:val="00853A18"/>
    <w:rsid w:val="00876FD6"/>
    <w:rsid w:val="00882519"/>
    <w:rsid w:val="008845AB"/>
    <w:rsid w:val="008D7E2C"/>
    <w:rsid w:val="008F7469"/>
    <w:rsid w:val="00907784"/>
    <w:rsid w:val="009250D1"/>
    <w:rsid w:val="00930AFC"/>
    <w:rsid w:val="00937BF1"/>
    <w:rsid w:val="009514BF"/>
    <w:rsid w:val="0095730F"/>
    <w:rsid w:val="0095B000"/>
    <w:rsid w:val="00963610"/>
    <w:rsid w:val="00963BC6"/>
    <w:rsid w:val="00965C60"/>
    <w:rsid w:val="00986B1F"/>
    <w:rsid w:val="009973F9"/>
    <w:rsid w:val="009A1F5C"/>
    <w:rsid w:val="009A4248"/>
    <w:rsid w:val="00A00A2A"/>
    <w:rsid w:val="00A270B1"/>
    <w:rsid w:val="00A310AD"/>
    <w:rsid w:val="00A5633B"/>
    <w:rsid w:val="00A62FAB"/>
    <w:rsid w:val="00AC621F"/>
    <w:rsid w:val="00AD5AE3"/>
    <w:rsid w:val="00AD7CD6"/>
    <w:rsid w:val="00B00EE4"/>
    <w:rsid w:val="00B13B01"/>
    <w:rsid w:val="00B13DB7"/>
    <w:rsid w:val="00B16ED7"/>
    <w:rsid w:val="00B24E2B"/>
    <w:rsid w:val="00B370D1"/>
    <w:rsid w:val="00B641A9"/>
    <w:rsid w:val="00B7360E"/>
    <w:rsid w:val="00B900AC"/>
    <w:rsid w:val="00B95836"/>
    <w:rsid w:val="00B9676C"/>
    <w:rsid w:val="00BD10E2"/>
    <w:rsid w:val="00BE16F1"/>
    <w:rsid w:val="00BF4622"/>
    <w:rsid w:val="00C36D5B"/>
    <w:rsid w:val="00C37AB3"/>
    <w:rsid w:val="00C41234"/>
    <w:rsid w:val="00C4700F"/>
    <w:rsid w:val="00C50C1E"/>
    <w:rsid w:val="00C56FCE"/>
    <w:rsid w:val="00C64BB8"/>
    <w:rsid w:val="00CA14FF"/>
    <w:rsid w:val="00CB30C6"/>
    <w:rsid w:val="00CB6428"/>
    <w:rsid w:val="00CB7B1D"/>
    <w:rsid w:val="00CE666C"/>
    <w:rsid w:val="00CF5460"/>
    <w:rsid w:val="00D13D9A"/>
    <w:rsid w:val="00D34B25"/>
    <w:rsid w:val="00D42ACC"/>
    <w:rsid w:val="00D45F11"/>
    <w:rsid w:val="00D537D1"/>
    <w:rsid w:val="00D86E07"/>
    <w:rsid w:val="00DA6A6E"/>
    <w:rsid w:val="00DC1412"/>
    <w:rsid w:val="00DD62F4"/>
    <w:rsid w:val="00DD6556"/>
    <w:rsid w:val="00DE6CE3"/>
    <w:rsid w:val="00E029EF"/>
    <w:rsid w:val="00E172F1"/>
    <w:rsid w:val="00E33CCB"/>
    <w:rsid w:val="00E43A71"/>
    <w:rsid w:val="00E61125"/>
    <w:rsid w:val="00E62E4C"/>
    <w:rsid w:val="00E70023"/>
    <w:rsid w:val="00E72F3B"/>
    <w:rsid w:val="00E76048"/>
    <w:rsid w:val="00E8587F"/>
    <w:rsid w:val="00EB51B4"/>
    <w:rsid w:val="00ED0611"/>
    <w:rsid w:val="00EE1269"/>
    <w:rsid w:val="00F10092"/>
    <w:rsid w:val="00F15655"/>
    <w:rsid w:val="00F7332E"/>
    <w:rsid w:val="00F74EDC"/>
    <w:rsid w:val="00F80C9B"/>
    <w:rsid w:val="00F822E3"/>
    <w:rsid w:val="00F82449"/>
    <w:rsid w:val="00F82C4F"/>
    <w:rsid w:val="00FA43AD"/>
    <w:rsid w:val="00FB38F5"/>
    <w:rsid w:val="00FB3D47"/>
    <w:rsid w:val="00FC032B"/>
    <w:rsid w:val="00FC0C0E"/>
    <w:rsid w:val="03D388E7"/>
    <w:rsid w:val="05160989"/>
    <w:rsid w:val="05226160"/>
    <w:rsid w:val="074C7F12"/>
    <w:rsid w:val="0805B202"/>
    <w:rsid w:val="086569A5"/>
    <w:rsid w:val="0ACE9C09"/>
    <w:rsid w:val="0CECCB0B"/>
    <w:rsid w:val="0E7A0003"/>
    <w:rsid w:val="0F3498C9"/>
    <w:rsid w:val="14ED6469"/>
    <w:rsid w:val="19E1B6F7"/>
    <w:rsid w:val="1AF8EB5A"/>
    <w:rsid w:val="1DB02E57"/>
    <w:rsid w:val="1E4AA3A8"/>
    <w:rsid w:val="1ED71650"/>
    <w:rsid w:val="1FCB4072"/>
    <w:rsid w:val="2086BD69"/>
    <w:rsid w:val="2111075A"/>
    <w:rsid w:val="26048F04"/>
    <w:rsid w:val="2BD26A60"/>
    <w:rsid w:val="2E1A8B54"/>
    <w:rsid w:val="2E8D52FF"/>
    <w:rsid w:val="316FFA7D"/>
    <w:rsid w:val="318D7464"/>
    <w:rsid w:val="338A75BF"/>
    <w:rsid w:val="340BFA6A"/>
    <w:rsid w:val="341593FE"/>
    <w:rsid w:val="34BB82C0"/>
    <w:rsid w:val="36E63A71"/>
    <w:rsid w:val="392C253B"/>
    <w:rsid w:val="392DE74D"/>
    <w:rsid w:val="3D0B5951"/>
    <w:rsid w:val="3DB2C89D"/>
    <w:rsid w:val="433036F7"/>
    <w:rsid w:val="437D6EB3"/>
    <w:rsid w:val="48931689"/>
    <w:rsid w:val="4F2ACE9E"/>
    <w:rsid w:val="4FE51056"/>
    <w:rsid w:val="507D704E"/>
    <w:rsid w:val="54B2A10A"/>
    <w:rsid w:val="54B82A57"/>
    <w:rsid w:val="56048199"/>
    <w:rsid w:val="5632217C"/>
    <w:rsid w:val="568156CB"/>
    <w:rsid w:val="5C640EFA"/>
    <w:rsid w:val="5F18324F"/>
    <w:rsid w:val="62312A18"/>
    <w:rsid w:val="6522A28A"/>
    <w:rsid w:val="680B1775"/>
    <w:rsid w:val="68C8497E"/>
    <w:rsid w:val="69032864"/>
    <w:rsid w:val="6A3D0F8E"/>
    <w:rsid w:val="6BF6657A"/>
    <w:rsid w:val="6CDC8C52"/>
    <w:rsid w:val="6DBFCDC9"/>
    <w:rsid w:val="6DD3557C"/>
    <w:rsid w:val="6EDBABDE"/>
    <w:rsid w:val="6F1747ED"/>
    <w:rsid w:val="718867AB"/>
    <w:rsid w:val="72DF4BD5"/>
    <w:rsid w:val="76628AF0"/>
    <w:rsid w:val="774060CA"/>
    <w:rsid w:val="78019A33"/>
    <w:rsid w:val="7E58DC2F"/>
    <w:rsid w:val="7EE83D08"/>
    <w:rsid w:val="7F6FAA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CDC3"/>
  <w15:chartTrackingRefBased/>
  <w15:docId w15:val="{7CD1D3A9-1D04-4DCD-80D7-9B28A1C6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84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7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1784B"/>
    <w:rPr>
      <w:color w:val="0563C1" w:themeColor="hyperlink"/>
      <w:u w:val="single"/>
    </w:rPr>
  </w:style>
  <w:style w:type="paragraph" w:styleId="NormalWeb">
    <w:name w:val="Normal (Web)"/>
    <w:basedOn w:val="Normal"/>
    <w:uiPriority w:val="99"/>
    <w:unhideWhenUsed/>
    <w:rsid w:val="0081784B"/>
    <w:pPr>
      <w:spacing w:before="100" w:beforeAutospacing="1" w:after="100" w:afterAutospacing="1"/>
    </w:pPr>
    <w:rPr>
      <w:rFonts w:ascii="Times New Roman" w:hAnsi="Times New Roman" w:cs="Times New Roman"/>
      <w:sz w:val="24"/>
      <w:szCs w:val="24"/>
      <w:lang w:eastAsia="en-GB"/>
    </w:rPr>
  </w:style>
  <w:style w:type="paragraph" w:styleId="ListParagraph">
    <w:name w:val="List Paragraph"/>
    <w:basedOn w:val="Normal"/>
    <w:uiPriority w:val="34"/>
    <w:qFormat/>
    <w:rsid w:val="0081784B"/>
    <w:pPr>
      <w:spacing w:after="200" w:line="276"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81784B"/>
    <w:pPr>
      <w:tabs>
        <w:tab w:val="center" w:pos="4513"/>
        <w:tab w:val="right" w:pos="9026"/>
      </w:tabs>
    </w:pPr>
  </w:style>
  <w:style w:type="character" w:customStyle="1" w:styleId="HeaderChar">
    <w:name w:val="Header Char"/>
    <w:basedOn w:val="DefaultParagraphFont"/>
    <w:link w:val="Header"/>
    <w:uiPriority w:val="99"/>
    <w:rsid w:val="0081784B"/>
    <w:rPr>
      <w:rFonts w:ascii="Calibri" w:hAnsi="Calibri" w:cs="Calibri"/>
    </w:rPr>
  </w:style>
  <w:style w:type="paragraph" w:styleId="Footer">
    <w:name w:val="footer"/>
    <w:basedOn w:val="Normal"/>
    <w:link w:val="FooterChar"/>
    <w:uiPriority w:val="99"/>
    <w:unhideWhenUsed/>
    <w:rsid w:val="0081784B"/>
    <w:pPr>
      <w:tabs>
        <w:tab w:val="center" w:pos="4513"/>
        <w:tab w:val="right" w:pos="9026"/>
      </w:tabs>
    </w:pPr>
  </w:style>
  <w:style w:type="character" w:customStyle="1" w:styleId="FooterChar">
    <w:name w:val="Footer Char"/>
    <w:basedOn w:val="DefaultParagraphFont"/>
    <w:link w:val="Footer"/>
    <w:uiPriority w:val="99"/>
    <w:rsid w:val="0081784B"/>
    <w:rPr>
      <w:rFonts w:ascii="Calibri" w:hAnsi="Calibri" w:cs="Calibri"/>
    </w:rPr>
  </w:style>
  <w:style w:type="character" w:styleId="UnresolvedMention">
    <w:name w:val="Unresolved Mention"/>
    <w:basedOn w:val="DefaultParagraphFont"/>
    <w:uiPriority w:val="99"/>
    <w:semiHidden/>
    <w:unhideWhenUsed/>
    <w:rsid w:val="005A7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twfire.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catherine.spoors@twfire.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tthew.calvert@twfire.gov.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twfire.gov.uk/"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65a144-a2af-4fad-bc2f-cafb023fbe7b" xsi:nil="true"/>
    <lcf76f155ced4ddcb4097134ff3c332f xmlns="da14188c-46a1-4935-969e-d0038b45c3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79B97D5FA7B1449AFF4420229EECBC" ma:contentTypeVersion="20" ma:contentTypeDescription="Create a new document." ma:contentTypeScope="" ma:versionID="4b220f4c4708d9977c8857b2fffc6945">
  <xsd:schema xmlns:xsd="http://www.w3.org/2001/XMLSchema" xmlns:xs="http://www.w3.org/2001/XMLSchema" xmlns:p="http://schemas.microsoft.com/office/2006/metadata/properties" xmlns:ns2="da14188c-46a1-4935-969e-d0038b45c3f4" xmlns:ns3="0fa67ecf-db29-42ef-9597-1a77657a7438" xmlns:ns4="5565a144-a2af-4fad-bc2f-cafb023fbe7b" targetNamespace="http://schemas.microsoft.com/office/2006/metadata/properties" ma:root="true" ma:fieldsID="13482fef6f4b3cab30c670a344649ad8" ns2:_="" ns3:_="" ns4:_="">
    <xsd:import namespace="da14188c-46a1-4935-969e-d0038b45c3f4"/>
    <xsd:import namespace="0fa67ecf-db29-42ef-9597-1a77657a7438"/>
    <xsd:import namespace="5565a144-a2af-4fad-bc2f-cafb023fbe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4188c-46a1-4935-969e-d0038b45c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69276cc-6f02-4328-8dd9-aefcde40ea4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67ecf-db29-42ef-9597-1a77657a74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65a144-a2af-4fad-bc2f-cafb023fbe7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5d67ac8-17a4-4ed3-bf16-f96cd02a66c7}" ma:internalName="TaxCatchAll" ma:showField="CatchAllData" ma:web="0fa67ecf-db29-42ef-9597-1a77657a7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C10ECE-E266-4EBB-AA52-3BA7217D54C8}">
  <ds:schemaRefs>
    <ds:schemaRef ds:uri="http://schemas.microsoft.com/office/2006/metadata/properties"/>
    <ds:schemaRef ds:uri="http://schemas.microsoft.com/office/infopath/2007/PartnerControls"/>
    <ds:schemaRef ds:uri="5565a144-a2af-4fad-bc2f-cafb023fbe7b"/>
    <ds:schemaRef ds:uri="da14188c-46a1-4935-969e-d0038b45c3f4"/>
  </ds:schemaRefs>
</ds:datastoreItem>
</file>

<file path=customXml/itemProps2.xml><?xml version="1.0" encoding="utf-8"?>
<ds:datastoreItem xmlns:ds="http://schemas.openxmlformats.org/officeDocument/2006/customXml" ds:itemID="{B87BDAF8-D2FC-43FE-8469-F1EC9B8C0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4188c-46a1-4935-969e-d0038b45c3f4"/>
    <ds:schemaRef ds:uri="0fa67ecf-db29-42ef-9597-1a77657a7438"/>
    <ds:schemaRef ds:uri="5565a144-a2af-4fad-bc2f-cafb023fb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8BA52-5E77-497F-B072-4E1A8CABEB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Cain</dc:creator>
  <cp:keywords/>
  <dc:description/>
  <cp:lastModifiedBy>Emily Shaw</cp:lastModifiedBy>
  <cp:revision>79</cp:revision>
  <cp:lastPrinted>2026-06-23T12:18:00Z</cp:lastPrinted>
  <dcterms:created xsi:type="dcterms:W3CDTF">2026-04-29T08:51:00Z</dcterms:created>
  <dcterms:modified xsi:type="dcterms:W3CDTF">2026-10-08T12:32:00Z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0x0101005D79B97D5FA7B1449AFF4420229EECBC</vt:lpwstr>
  </property>
  <property fmtid="{D5CDD505-2E9C-101B-9397-08002B2CF9AE}" pid="3" name="MediaServiceImageTags">
    <vt:lpwstr/>
  </property>
</Properties>
</file>