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7422B667"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1647EEE3">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49AA547" w:rsidR="003B66D3" w:rsidRPr="0012420B" w:rsidRDefault="009A15D1">
            <w:pPr>
              <w:rPr>
                <w:rFonts w:ascii="Arial" w:hAnsi="Arial" w:cs="Arial"/>
              </w:rPr>
            </w:pPr>
            <w:r w:rsidRPr="009A15D1">
              <w:rPr>
                <w:rFonts w:ascii="Arial" w:hAnsi="Arial" w:cs="Arial"/>
              </w:rPr>
              <w:t>SEN 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C7166E4" w:rsidR="003B66D3" w:rsidRPr="0012420B" w:rsidRDefault="00684D8B">
            <w:pPr>
              <w:rPr>
                <w:rFonts w:ascii="Arial" w:hAnsi="Arial" w:cs="Arial"/>
              </w:rPr>
            </w:pPr>
            <w:r w:rsidRPr="00684D8B">
              <w:rPr>
                <w:rFonts w:ascii="Arial" w:hAnsi="Arial" w:cs="Arial"/>
              </w:rPr>
              <w:t>Main Pay Scale – MPS1 – UPS 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10B2043" w:rsidR="003B66D3" w:rsidRPr="0012420B" w:rsidRDefault="004B3DD6">
            <w:pPr>
              <w:rPr>
                <w:rFonts w:ascii="Arial" w:hAnsi="Arial" w:cs="Arial"/>
              </w:rPr>
            </w:pPr>
            <w:r>
              <w:rPr>
                <w:rFonts w:ascii="Arial" w:hAnsi="Arial" w:cs="Arial"/>
              </w:rPr>
              <w:t>The Woodlands</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F376773" w:rsidR="003B66D3" w:rsidRPr="0012420B" w:rsidRDefault="006853DB">
            <w:pPr>
              <w:rPr>
                <w:rFonts w:ascii="Arial" w:hAnsi="Arial" w:cs="Arial"/>
              </w:rPr>
            </w:pPr>
            <w:r>
              <w:rPr>
                <w:rFonts w:ascii="Arial" w:hAnsi="Arial" w:cs="Arial"/>
              </w:rPr>
              <w:t xml:space="preserve">The postholder will be accountable to </w:t>
            </w:r>
            <w:r w:rsidR="00374CFF" w:rsidRPr="00374CFF">
              <w:rPr>
                <w:rFonts w:ascii="Arial" w:hAnsi="Arial" w:cs="Arial"/>
              </w:rPr>
              <w:t>EOTIS Coordinator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77777777" w:rsidR="003B6F67" w:rsidRPr="003B6F67" w:rsidRDefault="006853DB" w:rsidP="003B6F67">
            <w:pPr>
              <w:rPr>
                <w:rFonts w:ascii="Arial" w:hAnsi="Arial" w:cs="Arial"/>
              </w:rPr>
            </w:pPr>
            <w:r w:rsidRPr="006853DB">
              <w:rPr>
                <w:rFonts w:ascii="Arial" w:hAnsi="Arial" w:cs="Arial"/>
              </w:rPr>
              <w:t xml:space="preserve">Your normal place of work will be </w:t>
            </w:r>
            <w:r w:rsidR="003B6F67" w:rsidRPr="003B6F67">
              <w:rPr>
                <w:rFonts w:ascii="Arial" w:hAnsi="Arial" w:cs="Arial"/>
              </w:rPr>
              <w:t xml:space="preserve">across EOTIS sites throughout County Durham, including: </w:t>
            </w:r>
          </w:p>
          <w:p w14:paraId="705AF24A" w14:textId="77777777" w:rsidR="003B6F67" w:rsidRPr="003B6F67" w:rsidRDefault="003B6F67" w:rsidP="003B6F67">
            <w:pPr>
              <w:rPr>
                <w:rFonts w:ascii="Arial" w:hAnsi="Arial" w:cs="Arial"/>
              </w:rPr>
            </w:pPr>
            <w:r w:rsidRPr="003B6F67">
              <w:rPr>
                <w:rFonts w:ascii="Arial" w:hAnsi="Arial" w:cs="Arial"/>
              </w:rPr>
              <w:t xml:space="preserve">Stanley Education Centre </w:t>
            </w:r>
          </w:p>
          <w:p w14:paraId="6C0E0428" w14:textId="77777777" w:rsidR="003B6F67" w:rsidRPr="003B6F67" w:rsidRDefault="003B6F67" w:rsidP="003B6F67">
            <w:pPr>
              <w:rPr>
                <w:rFonts w:ascii="Arial" w:hAnsi="Arial" w:cs="Arial"/>
              </w:rPr>
            </w:pPr>
            <w:r w:rsidRPr="003B6F67">
              <w:rPr>
                <w:rFonts w:ascii="Arial" w:hAnsi="Arial" w:cs="Arial"/>
              </w:rPr>
              <w:t xml:space="preserve">Greenhills Community Centre, Wheatley Hill </w:t>
            </w:r>
          </w:p>
          <w:p w14:paraId="18B3E4CF" w14:textId="70C2555C" w:rsidR="003B66D3" w:rsidRPr="0012420B" w:rsidRDefault="003B6F67" w:rsidP="003B6F67">
            <w:pPr>
              <w:rPr>
                <w:rFonts w:ascii="Arial" w:hAnsi="Arial" w:cs="Arial"/>
              </w:rPr>
            </w:pPr>
            <w:r w:rsidRPr="003B6F67">
              <w:rPr>
                <w:rFonts w:ascii="Arial" w:hAnsi="Arial" w:cs="Arial"/>
              </w:rPr>
              <w:t>The role may also involve working within community-based settings, Durham County Council buildings and other educational venues across the county.</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77F2B59A" w14:textId="77777777" w:rsidR="00AE5CE6" w:rsidRPr="00AE5CE6" w:rsidRDefault="00AE5CE6" w:rsidP="00AE5CE6">
      <w:pPr>
        <w:spacing w:after="0" w:line="240" w:lineRule="auto"/>
        <w:rPr>
          <w:rFonts w:ascii="Arial" w:eastAsia="Times New Roman" w:hAnsi="Arial" w:cs="Arial"/>
          <w:color w:val="323130"/>
          <w:sz w:val="20"/>
          <w:szCs w:val="20"/>
          <w:lang w:eastAsia="en-GB" w:bidi="en-US"/>
        </w:rPr>
      </w:pPr>
      <w:r w:rsidRPr="00AE5CE6">
        <w:rPr>
          <w:rFonts w:ascii="Arial" w:eastAsia="Times New Roman" w:hAnsi="Arial" w:cs="Arial"/>
          <w:color w:val="323130"/>
          <w:sz w:val="20"/>
          <w:szCs w:val="20"/>
          <w:lang w:eastAsia="en-GB" w:bidi="en-US"/>
        </w:rPr>
        <w:t>The post holder will be responsible for delivering highly personalised and specialist teaching to a young person with Autism Spectrum Condition, severe communication difficulties, sensory processing needs and complex social, emotional and behavioural needs. The role requires a nurturing, patient and flexible practitioner who can create a safe, structured and low-stimulus environment that enables the young person to engage, communicate, develop independence and achieve their potential.</w:t>
      </w:r>
    </w:p>
    <w:p w14:paraId="352DC2CB" w14:textId="77777777" w:rsidR="00AE5CE6" w:rsidRPr="00AE5CE6" w:rsidRDefault="00AE5CE6" w:rsidP="00AE5CE6">
      <w:pPr>
        <w:spacing w:after="0" w:line="240" w:lineRule="auto"/>
        <w:rPr>
          <w:rFonts w:ascii="Arial" w:eastAsia="Times New Roman" w:hAnsi="Arial" w:cs="Arial"/>
          <w:color w:val="323130"/>
          <w:sz w:val="20"/>
          <w:szCs w:val="20"/>
          <w:lang w:eastAsia="en-GB" w:bidi="en-US"/>
        </w:rPr>
      </w:pPr>
      <w:r w:rsidRPr="00AE5CE6">
        <w:rPr>
          <w:rFonts w:ascii="Arial" w:eastAsia="Times New Roman" w:hAnsi="Arial" w:cs="Arial"/>
          <w:color w:val="323130"/>
          <w:sz w:val="20"/>
          <w:szCs w:val="20"/>
          <w:lang w:eastAsia="en-GB" w:bidi="en-US"/>
        </w:rPr>
        <w:t>Teaching will focus on the development of communication, emotional regulation, independence, social interaction, life skills and preparation for adulthood, alongside appropriate academic learning. The successful candidate will utilise specialist approaches such as TEACCH, PECS, visual communication systems, structured teaching, sensory regulation strategies and Intensive Interaction techniques.</w:t>
      </w:r>
    </w:p>
    <w:p w14:paraId="3796A450" w14:textId="77777777" w:rsidR="00AE5CE6" w:rsidRPr="00AE5CE6" w:rsidRDefault="00AE5CE6" w:rsidP="00AE5CE6">
      <w:pPr>
        <w:spacing w:after="0" w:line="240" w:lineRule="auto"/>
        <w:rPr>
          <w:rFonts w:ascii="Arial" w:eastAsia="Times New Roman" w:hAnsi="Arial" w:cs="Arial"/>
          <w:color w:val="323130"/>
          <w:sz w:val="20"/>
          <w:szCs w:val="20"/>
          <w:lang w:eastAsia="en-GB" w:bidi="en-US"/>
        </w:rPr>
      </w:pPr>
      <w:r w:rsidRPr="00AE5CE6">
        <w:rPr>
          <w:rFonts w:ascii="Arial" w:eastAsia="Times New Roman" w:hAnsi="Arial" w:cs="Arial"/>
          <w:color w:val="323130"/>
          <w:sz w:val="20"/>
          <w:szCs w:val="20"/>
          <w:lang w:eastAsia="en-GB" w:bidi="en-US"/>
        </w:rPr>
        <w:t>The teacher will work closely with families, support staff, schools and external professionals to ensure consistent implementation of EHCP outcomes, support plans and therapeutic recommendations. The successful candidate will contribute to risk assessments, behaviour support planning and the ongoing review of provision to ensure the young person's needs are met safely and effectively.</w:t>
      </w:r>
    </w:p>
    <w:p w14:paraId="292A5E3E" w14:textId="77777777" w:rsidR="00AE5CE6" w:rsidRPr="00AE5CE6" w:rsidRDefault="00AE5CE6" w:rsidP="00AE5CE6">
      <w:pPr>
        <w:spacing w:after="0" w:line="240" w:lineRule="auto"/>
        <w:rPr>
          <w:rFonts w:ascii="Arial" w:eastAsia="Times New Roman" w:hAnsi="Arial" w:cs="Arial"/>
          <w:color w:val="323130"/>
          <w:sz w:val="20"/>
          <w:szCs w:val="20"/>
          <w:lang w:eastAsia="en-GB" w:bidi="en-US"/>
        </w:rPr>
      </w:pPr>
      <w:r w:rsidRPr="00AE5CE6">
        <w:rPr>
          <w:rFonts w:ascii="Arial" w:eastAsia="Times New Roman" w:hAnsi="Arial" w:cs="Arial"/>
          <w:color w:val="323130"/>
          <w:sz w:val="20"/>
          <w:szCs w:val="20"/>
          <w:lang w:eastAsia="en-GB" w:bidi="en-US"/>
        </w:rPr>
        <w:t>The Woodlands is the Local Authority provision for children and young people who are excluded from school, at risk of exclusion, medically unable to attend school or who access provision through Education Other Than In School (EOTIS).</w:t>
      </w:r>
    </w:p>
    <w:p w14:paraId="2792C8BF" w14:textId="596E2772" w:rsidR="00727FDF" w:rsidRDefault="00AE5CE6" w:rsidP="00AE5CE6">
      <w:pPr>
        <w:spacing w:after="0" w:line="240" w:lineRule="auto"/>
        <w:rPr>
          <w:rFonts w:ascii="Arial" w:eastAsia="Times New Roman" w:hAnsi="Arial" w:cs="Arial"/>
          <w:color w:val="323130"/>
          <w:sz w:val="20"/>
          <w:szCs w:val="20"/>
          <w:lang w:eastAsia="en-GB" w:bidi="en-US"/>
        </w:rPr>
      </w:pPr>
      <w:r w:rsidRPr="00AE5CE6">
        <w:rPr>
          <w:rFonts w:ascii="Arial" w:eastAsia="Times New Roman" w:hAnsi="Arial" w:cs="Arial"/>
          <w:color w:val="323130"/>
          <w:sz w:val="20"/>
          <w:szCs w:val="20"/>
          <w:lang w:eastAsia="en-GB" w:bidi="en-US"/>
        </w:rPr>
        <w:t>The Woodlands is committed to safeguarding and promoting the welfare of children and young people and expects all staff to share this commitment.</w:t>
      </w:r>
    </w:p>
    <w:p w14:paraId="1B39DFB5" w14:textId="77777777" w:rsidR="00AE5CE6" w:rsidRPr="00AE5CE6" w:rsidRDefault="00AE5CE6" w:rsidP="00AE5CE6">
      <w:pPr>
        <w:spacing w:after="0" w:line="240" w:lineRule="auto"/>
        <w:rPr>
          <w:rFonts w:ascii="Arial" w:eastAsia="Times New Roman" w:hAnsi="Arial" w:cs="Arial"/>
          <w:color w:val="323130"/>
          <w:sz w:val="20"/>
          <w:szCs w:val="20"/>
          <w:lang w:eastAsia="en-GB" w:bidi="en-US"/>
        </w:rPr>
      </w:pPr>
    </w:p>
    <w:p w14:paraId="6CFE53A3" w14:textId="77777777" w:rsidR="00F1199F" w:rsidRDefault="00F1199F" w:rsidP="00F1199F">
      <w:r>
        <w:t>1.1</w:t>
      </w:r>
      <w:r>
        <w:tab/>
        <w:t>Flexible Working Arrangement</w:t>
      </w:r>
    </w:p>
    <w:p w14:paraId="73DB89DA" w14:textId="77777777" w:rsidR="00F1199F" w:rsidRDefault="00F1199F" w:rsidP="00F1199F">
      <w:r>
        <w:t>This post is offered on a flexible basis to enable the successful candidate's skills and experience to be matched to the needs of the service.</w:t>
      </w:r>
    </w:p>
    <w:p w14:paraId="48445C51" w14:textId="77777777" w:rsidR="00F1199F" w:rsidRDefault="00F1199F" w:rsidP="00F1199F">
      <w:r>
        <w:t>The role may be undertaken on a part-time basis (0.6 FTE) to full time, focused on delivering highly personalised educational provision and supporting progress against EHCP outcomes.</w:t>
      </w:r>
    </w:p>
    <w:p w14:paraId="01966D77" w14:textId="77777777" w:rsidR="00F1199F" w:rsidRDefault="00F1199F" w:rsidP="00F1199F"/>
    <w:p w14:paraId="02F22023" w14:textId="77777777" w:rsidR="00F1199F" w:rsidRDefault="00F1199F" w:rsidP="00F1199F">
      <w:r>
        <w:lastRenderedPageBreak/>
        <w:t>Duties and responsibilities</w:t>
      </w:r>
    </w:p>
    <w:p w14:paraId="1DC79125" w14:textId="77777777" w:rsidR="00F1199F" w:rsidRDefault="00F1199F" w:rsidP="00F1199F"/>
    <w:p w14:paraId="0C1800C9" w14:textId="77777777" w:rsidR="00F1199F" w:rsidRDefault="00F1199F" w:rsidP="00F1199F">
      <w:r>
        <w:t>1.1.1</w:t>
      </w:r>
      <w:r>
        <w:tab/>
        <w:t>Teaching and Learning</w:t>
      </w:r>
    </w:p>
    <w:p w14:paraId="0FE2DD07" w14:textId="77777777" w:rsidR="00F1199F" w:rsidRDefault="00F1199F" w:rsidP="00F1199F">
      <w:r>
        <w:t>•</w:t>
      </w:r>
      <w:r>
        <w:tab/>
        <w:t>Deliver high-quality, highly personalised teaching programmes tailored to individual pupil needs and EHCP outcomes.</w:t>
      </w:r>
    </w:p>
    <w:p w14:paraId="0D4601A4" w14:textId="77777777" w:rsidR="00F1199F" w:rsidRDefault="00F1199F" w:rsidP="00F1199F">
      <w:r>
        <w:t>•</w:t>
      </w:r>
      <w:r>
        <w:tab/>
        <w:t>Plan and adapt learning to meet a range of communication, sensory, social, emotional and learning needs.</w:t>
      </w:r>
    </w:p>
    <w:p w14:paraId="51B9B33A" w14:textId="77777777" w:rsidR="00F1199F" w:rsidRDefault="00F1199F" w:rsidP="00F1199F">
      <w:r>
        <w:t>•</w:t>
      </w:r>
      <w:r>
        <w:tab/>
        <w:t>Use specialist approaches including TEACCH, PECS, visual communication systems and structured teaching strategies.</w:t>
      </w:r>
    </w:p>
    <w:p w14:paraId="5C1D9491" w14:textId="77777777" w:rsidR="00F1199F" w:rsidRDefault="00F1199F" w:rsidP="00F1199F">
      <w:r>
        <w:t>•</w:t>
      </w:r>
      <w:r>
        <w:tab/>
        <w:t>Assess, monitor and record pupil progress, using evidence to inform planning and demonstrate impact.</w:t>
      </w:r>
    </w:p>
    <w:p w14:paraId="75D974C3" w14:textId="77777777" w:rsidR="00F1199F" w:rsidRDefault="00F1199F" w:rsidP="00F1199F">
      <w:r>
        <w:t>•</w:t>
      </w:r>
      <w:r>
        <w:tab/>
        <w:t>Promote communication, independence, emotional regulation, engagement and preparation for adulthood.</w:t>
      </w:r>
    </w:p>
    <w:p w14:paraId="326140DF" w14:textId="77777777" w:rsidR="00F1199F" w:rsidRDefault="00F1199F" w:rsidP="00F1199F">
      <w:r>
        <w:t>•</w:t>
      </w:r>
      <w:r>
        <w:tab/>
        <w:t>Create safe, nurturing and low-arousal learning environments that enable pupils to achieve their full potential.</w:t>
      </w:r>
    </w:p>
    <w:p w14:paraId="5802715E" w14:textId="77777777" w:rsidR="00F1199F" w:rsidRDefault="00F1199F" w:rsidP="00F1199F">
      <w:r>
        <w:t>1.1.2</w:t>
      </w:r>
      <w:r>
        <w:tab/>
        <w:t>Pastoral Support for Pupils</w:t>
      </w:r>
    </w:p>
    <w:p w14:paraId="70C4127D" w14:textId="77777777" w:rsidR="00F1199F" w:rsidRDefault="00F1199F" w:rsidP="00F1199F">
      <w:r>
        <w:t>•</w:t>
      </w:r>
      <w:r>
        <w:tab/>
        <w:t>Build positive and trusting relationships with pupils and families.</w:t>
      </w:r>
    </w:p>
    <w:p w14:paraId="2D064278" w14:textId="77777777" w:rsidR="00F1199F" w:rsidRDefault="00F1199F" w:rsidP="00F1199F">
      <w:r>
        <w:t>•</w:t>
      </w:r>
      <w:r>
        <w:tab/>
        <w:t>Support emotional wellbeing, resilience, attendance and engagement in education.</w:t>
      </w:r>
    </w:p>
    <w:p w14:paraId="6430AF36" w14:textId="77777777" w:rsidR="00F1199F" w:rsidRDefault="00F1199F" w:rsidP="00F1199F">
      <w:r>
        <w:t>•</w:t>
      </w:r>
      <w:r>
        <w:tab/>
        <w:t>Implement behaviour support plans, risk assessments and individual support strategies.</w:t>
      </w:r>
    </w:p>
    <w:p w14:paraId="3ABE9E9B" w14:textId="77777777" w:rsidR="00F1199F" w:rsidRDefault="00F1199F" w:rsidP="00F1199F">
      <w:r>
        <w:t>•</w:t>
      </w:r>
      <w:r>
        <w:tab/>
        <w:t>Promote positive self-esteem, independence and successful transitions where appropriate.</w:t>
      </w:r>
    </w:p>
    <w:p w14:paraId="3DD7810B" w14:textId="77777777" w:rsidR="00F1199F" w:rsidRDefault="00F1199F" w:rsidP="00F1199F">
      <w:r>
        <w:t>1.1.3</w:t>
      </w:r>
      <w:r>
        <w:tab/>
        <w:t>Multi-Agency Working</w:t>
      </w:r>
    </w:p>
    <w:p w14:paraId="0F7E4995" w14:textId="77777777" w:rsidR="00F1199F" w:rsidRDefault="00F1199F" w:rsidP="00F1199F">
      <w:r>
        <w:t>•</w:t>
      </w:r>
      <w:r>
        <w:tab/>
        <w:t>Work collaboratively with parents/carers, schools and external professionals.</w:t>
      </w:r>
    </w:p>
    <w:p w14:paraId="7AD990A6" w14:textId="77777777" w:rsidR="00F1199F" w:rsidRDefault="00F1199F" w:rsidP="00F1199F">
      <w:r>
        <w:t>•</w:t>
      </w:r>
      <w:r>
        <w:tab/>
        <w:t>Attend and contribute to review meetings, professional meetings and statutory processes.</w:t>
      </w:r>
    </w:p>
    <w:p w14:paraId="078F2100" w14:textId="77777777" w:rsidR="00F1199F" w:rsidRDefault="00F1199F" w:rsidP="00F1199F">
      <w:r>
        <w:t>•</w:t>
      </w:r>
      <w:r>
        <w:tab/>
        <w:t>Ensure educational provision remains aligned with EHCP outcomes and professional recommendations.</w:t>
      </w:r>
    </w:p>
    <w:p w14:paraId="18F1B7AC" w14:textId="77777777" w:rsidR="00F1199F" w:rsidRDefault="00F1199F" w:rsidP="00F1199F">
      <w:r>
        <w:t>1.1.4</w:t>
      </w:r>
      <w:r>
        <w:tab/>
        <w:t>Administration and Monitoring</w:t>
      </w:r>
    </w:p>
    <w:p w14:paraId="0C1FFD95" w14:textId="77777777" w:rsidR="00F1199F" w:rsidRDefault="00F1199F" w:rsidP="00F1199F">
      <w:r>
        <w:t>•</w:t>
      </w:r>
      <w:r>
        <w:tab/>
        <w:t>Maintain accurate records relating to attendance, engagement, interventions and progress.</w:t>
      </w:r>
    </w:p>
    <w:p w14:paraId="424FE42B" w14:textId="77777777" w:rsidR="00F1199F" w:rsidRDefault="00F1199F" w:rsidP="00F1199F">
      <w:r>
        <w:t>•</w:t>
      </w:r>
      <w:r>
        <w:tab/>
        <w:t>Contribute to annual reviews, reports and evidence gathering.</w:t>
      </w:r>
    </w:p>
    <w:p w14:paraId="0DF11174" w14:textId="77777777" w:rsidR="00F1199F" w:rsidRDefault="00F1199F" w:rsidP="00F1199F">
      <w:r>
        <w:t>•</w:t>
      </w:r>
      <w:r>
        <w:tab/>
        <w:t>Ensure documentation is compliant, accurate and up to date.</w:t>
      </w:r>
    </w:p>
    <w:p w14:paraId="74373BB8" w14:textId="77777777" w:rsidR="00F1199F" w:rsidRDefault="00F1199F" w:rsidP="00F1199F">
      <w:r>
        <w:t>1.1.5</w:t>
      </w:r>
      <w:r>
        <w:tab/>
        <w:t>Safeguarding and Professional Responsibilities</w:t>
      </w:r>
    </w:p>
    <w:p w14:paraId="05FB04F9" w14:textId="77777777" w:rsidR="00F1199F" w:rsidRDefault="00F1199F" w:rsidP="00F1199F">
      <w:r>
        <w:t>•</w:t>
      </w:r>
      <w:r>
        <w:tab/>
        <w:t>Promote a safe, inclusive and nurturing learning environment.</w:t>
      </w:r>
    </w:p>
    <w:p w14:paraId="09FA7324" w14:textId="77777777" w:rsidR="00F1199F" w:rsidRDefault="00F1199F" w:rsidP="00F1199F">
      <w:r>
        <w:t>•</w:t>
      </w:r>
      <w:r>
        <w:tab/>
        <w:t>Adhere to safeguarding, health and safety and confidentiality procedures.</w:t>
      </w:r>
    </w:p>
    <w:p w14:paraId="681FE5C5" w14:textId="77777777" w:rsidR="00F1199F" w:rsidRDefault="00F1199F" w:rsidP="00F1199F">
      <w:r>
        <w:t>•</w:t>
      </w:r>
      <w:r>
        <w:tab/>
        <w:t>Participate in professional development and performance management processes.</w:t>
      </w:r>
    </w:p>
    <w:p w14:paraId="33CD41A7" w14:textId="2ABEB186" w:rsidR="00727FDF" w:rsidRPr="00727FDF" w:rsidRDefault="00F1199F" w:rsidP="00F1199F">
      <w:r>
        <w:t>•</w:t>
      </w:r>
      <w:r>
        <w:tab/>
        <w:t>Contribute positively to the wider development of The Woodlands and EOTIS provision.</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0"/>
  </w:num>
  <w:num w:numId="9" w16cid:durableId="108822023">
    <w:abstractNumId w:val="0"/>
  </w:num>
  <w:num w:numId="10" w16cid:durableId="1314261835">
    <w:abstractNumId w:val="4"/>
  </w:num>
  <w:num w:numId="11" w16cid:durableId="1435396156">
    <w:abstractNumId w:val="14"/>
  </w:num>
  <w:num w:numId="12" w16cid:durableId="1941988160">
    <w:abstractNumId w:val="22"/>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1"/>
  </w:num>
  <w:num w:numId="20" w16cid:durableId="1531605363">
    <w:abstractNumId w:val="17"/>
  </w:num>
  <w:num w:numId="21" w16cid:durableId="1489517827">
    <w:abstractNumId w:val="5"/>
  </w:num>
  <w:num w:numId="22" w16cid:durableId="2099592856">
    <w:abstractNumId w:val="18"/>
  </w:num>
  <w:num w:numId="23" w16cid:durableId="209173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A1064"/>
    <w:rsid w:val="001D6F17"/>
    <w:rsid w:val="001E413E"/>
    <w:rsid w:val="002157DB"/>
    <w:rsid w:val="00254666"/>
    <w:rsid w:val="00282737"/>
    <w:rsid w:val="002A3D99"/>
    <w:rsid w:val="002D0319"/>
    <w:rsid w:val="002F7FE7"/>
    <w:rsid w:val="00374CFF"/>
    <w:rsid w:val="00380027"/>
    <w:rsid w:val="003B66D3"/>
    <w:rsid w:val="003B6F67"/>
    <w:rsid w:val="00412C71"/>
    <w:rsid w:val="00437BED"/>
    <w:rsid w:val="004A6C59"/>
    <w:rsid w:val="004B3DD6"/>
    <w:rsid w:val="004B69A0"/>
    <w:rsid w:val="00561C50"/>
    <w:rsid w:val="00571D0A"/>
    <w:rsid w:val="005F2687"/>
    <w:rsid w:val="00631D21"/>
    <w:rsid w:val="0066328A"/>
    <w:rsid w:val="00684D8B"/>
    <w:rsid w:val="006853DB"/>
    <w:rsid w:val="00686354"/>
    <w:rsid w:val="006C68B4"/>
    <w:rsid w:val="006D2B61"/>
    <w:rsid w:val="006F5ED8"/>
    <w:rsid w:val="00727FDF"/>
    <w:rsid w:val="007A3BF5"/>
    <w:rsid w:val="007E580B"/>
    <w:rsid w:val="00872135"/>
    <w:rsid w:val="008E13CF"/>
    <w:rsid w:val="009309A5"/>
    <w:rsid w:val="00940E24"/>
    <w:rsid w:val="00973818"/>
    <w:rsid w:val="009933D7"/>
    <w:rsid w:val="009A0AC3"/>
    <w:rsid w:val="009A15D1"/>
    <w:rsid w:val="009C292B"/>
    <w:rsid w:val="00A1190E"/>
    <w:rsid w:val="00A667E7"/>
    <w:rsid w:val="00AE5CE6"/>
    <w:rsid w:val="00BC724F"/>
    <w:rsid w:val="00C95BE5"/>
    <w:rsid w:val="00CB13C4"/>
    <w:rsid w:val="00CD628C"/>
    <w:rsid w:val="00CF35F9"/>
    <w:rsid w:val="00D07897"/>
    <w:rsid w:val="00D23DF9"/>
    <w:rsid w:val="00D311D6"/>
    <w:rsid w:val="00D611BB"/>
    <w:rsid w:val="00DF1DAF"/>
    <w:rsid w:val="00E20867"/>
    <w:rsid w:val="00E358C8"/>
    <w:rsid w:val="00E711EE"/>
    <w:rsid w:val="00F1199F"/>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360E8B-4635-4922-84CD-6C54FE0CE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 ds:uri="b6ed8857-a76c-4b3b-8ad8-e13a29c227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5</cp:revision>
  <dcterms:created xsi:type="dcterms:W3CDTF">2026-10-13T08:47:00Z</dcterms:created>
  <dcterms:modified xsi:type="dcterms:W3CDTF">2026-10-19T10:39:00Z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y fmtid="{D5CDD505-2E9C-101B-9397-08002B2CF9AE}" pid="3" name="MediaServiceImageTags">
    <vt:lpwstr/>
  </property>
</Properties>
</file>