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C42105" w:rsidR="005E0557" w:rsidRDefault="005E0557" w14:paraId="367EB8C3" w14:textId="53F3EF1A">
      <w:pPr>
        <w:rPr>
          <w:rFonts w:ascii="Arial" w:hAnsi="Arial" w:cs="Arial"/>
          <w:color w:val="175C82"/>
          <w:sz w:val="40"/>
          <w:szCs w:val="40"/>
        </w:rPr>
      </w:pPr>
      <w:r w:rsidRPr="00C42105">
        <w:rPr>
          <w:rFonts w:ascii="Arial" w:hAnsi="Arial" w:cs="Arial"/>
          <w:color w:val="175C82"/>
          <w:sz w:val="40"/>
          <w:szCs w:val="40"/>
        </w:rPr>
        <w:t>Job Description</w:t>
      </w:r>
    </w:p>
    <w:p w:rsidRPr="005E0557" w:rsidR="005E0557" w:rsidRDefault="005E0557" w14:paraId="5028A17E" w14:textId="77777777">
      <w:pPr>
        <w:rPr>
          <w:rFonts w:ascii="Arial" w:hAnsi="Arial" w:cs="Arial"/>
          <w:sz w:val="36"/>
          <w:szCs w:val="36"/>
        </w:rPr>
      </w:pPr>
    </w:p>
    <w:p w:rsidRPr="005E0557" w:rsidR="005E0557" w:rsidRDefault="005E0557" w14:paraId="70AD2167" w14:textId="3CE74D73">
      <w:pPr>
        <w:rPr>
          <w:rFonts w:ascii="Arial" w:hAnsi="Arial" w:cs="Arial"/>
          <w:sz w:val="22"/>
          <w:szCs w:val="22"/>
        </w:rPr>
      </w:pPr>
    </w:p>
    <w:p w:rsidR="000D0DA9" w:rsidP="000D0DA9" w:rsidRDefault="6E4E4082" w14:paraId="66D2BF5B" w14:textId="58A0854F">
      <w:r w:rsidRPr="7C7A5DE9">
        <w:rPr>
          <w:rFonts w:ascii="Arial" w:hAnsi="Arial" w:eastAsia="Arial" w:cs="Arial"/>
          <w:b/>
          <w:bCs/>
          <w:sz w:val="22"/>
          <w:szCs w:val="22"/>
        </w:rPr>
        <w:t>Post Title:</w:t>
      </w:r>
      <w:r w:rsidRPr="7C7A5DE9">
        <w:rPr>
          <w:rFonts w:ascii="Arial" w:hAnsi="Arial" w:eastAsia="Arial" w:cs="Arial"/>
          <w:sz w:val="22"/>
          <w:szCs w:val="22"/>
        </w:rPr>
        <w:t xml:space="preserve"> </w:t>
      </w:r>
      <w:r w:rsidR="000D0DA9">
        <w:tab/>
      </w:r>
      <w:r w:rsidR="000D0DA9">
        <w:tab/>
      </w:r>
      <w:r w:rsidRPr="7C7A5DE9">
        <w:rPr>
          <w:rFonts w:ascii="Arial" w:hAnsi="Arial" w:eastAsia="Arial" w:cs="Arial"/>
          <w:sz w:val="22"/>
          <w:szCs w:val="22"/>
        </w:rPr>
        <w:t>Lawyer (Career Grade)</w:t>
      </w:r>
    </w:p>
    <w:p w:rsidRPr="005E0557" w:rsidR="005E0557" w:rsidP="510616B1" w:rsidRDefault="0C99EF01" w14:paraId="0ED937CC" w14:textId="351D5777">
      <w:pPr>
        <w:pStyle w:val="Normal"/>
        <w:suppressLineNumbers w:val="0"/>
        <w:bidi w:val="0"/>
        <w:spacing w:before="0" w:beforeAutospacing="off" w:after="0" w:afterAutospacing="off" w:line="259" w:lineRule="auto"/>
        <w:ind w:left="0" w:right="0"/>
        <w:jc w:val="left"/>
      </w:pPr>
      <w:r w:rsidRPr="510616B1" w:rsidR="1B535771">
        <w:rPr>
          <w:rFonts w:ascii="Arial" w:hAnsi="Arial" w:cs="Arial"/>
          <w:b w:val="1"/>
          <w:bCs w:val="1"/>
          <w:sz w:val="22"/>
          <w:szCs w:val="22"/>
        </w:rPr>
        <w:t>Post Reference:</w:t>
      </w:r>
      <w:r w:rsidRPr="510616B1" w:rsidR="1B535771">
        <w:rPr>
          <w:rFonts w:ascii="Arial" w:hAnsi="Arial" w:cs="Arial"/>
          <w:sz w:val="22"/>
          <w:szCs w:val="22"/>
        </w:rPr>
        <w:t xml:space="preserve"> </w:t>
      </w:r>
      <w:r>
        <w:tab/>
      </w:r>
      <w:r w:rsidRPr="510616B1" w:rsidR="2B7E2F74">
        <w:rPr>
          <w:rFonts w:ascii="Arial" w:hAnsi="Arial" w:cs="Arial"/>
          <w:sz w:val="22"/>
          <w:szCs w:val="22"/>
        </w:rPr>
        <w:t>T241</w:t>
      </w:r>
    </w:p>
    <w:p w:rsidR="000D0DA9" w:rsidP="510616B1" w:rsidRDefault="2BA6BC17" w14:paraId="00348FDF" w14:textId="6779CA98">
      <w:pPr>
        <w:pStyle w:val="Normal"/>
        <w:suppressLineNumbers w:val="0"/>
        <w:bidi w:val="0"/>
        <w:spacing w:before="0" w:beforeAutospacing="off" w:after="0" w:afterAutospacing="off" w:line="259" w:lineRule="auto"/>
        <w:ind w:left="0" w:right="0"/>
        <w:jc w:val="left"/>
      </w:pPr>
      <w:r w:rsidRPr="510616B1" w:rsidR="38B52E85">
        <w:rPr>
          <w:rFonts w:ascii="Arial" w:hAnsi="Arial" w:eastAsia="Arial" w:cs="Arial"/>
          <w:b w:val="1"/>
          <w:bCs w:val="1"/>
          <w:sz w:val="22"/>
          <w:szCs w:val="22"/>
        </w:rPr>
        <w:t>Grade:</w:t>
      </w:r>
      <w:r w:rsidRPr="510616B1" w:rsidR="38B52E85">
        <w:rPr>
          <w:rFonts w:ascii="Arial" w:hAnsi="Arial" w:eastAsia="Arial" w:cs="Arial"/>
          <w:sz w:val="22"/>
          <w:szCs w:val="22"/>
        </w:rPr>
        <w:t xml:space="preserve"> </w:t>
      </w:r>
      <w:r>
        <w:tab/>
      </w:r>
      <w:r>
        <w:tab/>
      </w:r>
      <w:r w:rsidRPr="510616B1" w:rsidR="38B52E85">
        <w:rPr>
          <w:rFonts w:ascii="Arial" w:hAnsi="Arial" w:eastAsia="Arial" w:cs="Arial"/>
          <w:sz w:val="22"/>
          <w:szCs w:val="22"/>
        </w:rPr>
        <w:t xml:space="preserve">Career </w:t>
      </w:r>
      <w:r w:rsidRPr="510616B1" w:rsidR="717A5C8B">
        <w:rPr>
          <w:rFonts w:ascii="Arial" w:hAnsi="Arial" w:eastAsia="Arial" w:cs="Arial"/>
          <w:sz w:val="22"/>
          <w:szCs w:val="22"/>
        </w:rPr>
        <w:t>G</w:t>
      </w:r>
      <w:r w:rsidRPr="510616B1" w:rsidR="38B52E85">
        <w:rPr>
          <w:rFonts w:ascii="Arial" w:hAnsi="Arial" w:eastAsia="Arial" w:cs="Arial"/>
          <w:sz w:val="22"/>
          <w:szCs w:val="22"/>
        </w:rPr>
        <w:t xml:space="preserve">raded, </w:t>
      </w:r>
      <w:r w:rsidRPr="510616B1" w:rsidR="7837D50C">
        <w:rPr>
          <w:rFonts w:ascii="Arial" w:hAnsi="Arial" w:eastAsia="Arial" w:cs="Arial"/>
          <w:sz w:val="22"/>
          <w:szCs w:val="22"/>
        </w:rPr>
        <w:t>N, O, P</w:t>
      </w:r>
    </w:p>
    <w:p w:rsidRPr="005E0557" w:rsidR="005E0557" w:rsidP="005E0557" w:rsidRDefault="005E0557" w14:paraId="784E68FC" w14:textId="2C6986E4">
      <w:pPr>
        <w:autoSpaceDE w:val="0"/>
        <w:autoSpaceDN w:val="0"/>
        <w:adjustRightInd w:val="0"/>
        <w:rPr>
          <w:rFonts w:ascii="Arial" w:hAnsi="Arial" w:cs="Arial"/>
          <w:sz w:val="22"/>
          <w:szCs w:val="22"/>
        </w:rPr>
      </w:pPr>
      <w:r w:rsidRPr="005E0557">
        <w:rPr>
          <w:rFonts w:ascii="Arial" w:hAnsi="Arial" w:cs="Arial"/>
          <w:b/>
          <w:bCs/>
          <w:sz w:val="22"/>
          <w:szCs w:val="22"/>
        </w:rPr>
        <w:t>Duration:</w:t>
      </w:r>
      <w:r w:rsidRPr="005E0557">
        <w:rPr>
          <w:rFonts w:ascii="Arial" w:hAnsi="Arial" w:cs="Arial"/>
          <w:sz w:val="22"/>
          <w:szCs w:val="22"/>
        </w:rPr>
        <w:t xml:space="preserve"> </w:t>
      </w:r>
      <w:r w:rsidR="008F27FB">
        <w:rPr>
          <w:rFonts w:ascii="Arial" w:hAnsi="Arial" w:cs="Arial"/>
          <w:sz w:val="22"/>
          <w:szCs w:val="22"/>
        </w:rPr>
        <w:tab/>
      </w:r>
      <w:r w:rsidR="008F27FB">
        <w:rPr>
          <w:rFonts w:ascii="Arial" w:hAnsi="Arial" w:cs="Arial"/>
          <w:sz w:val="22"/>
          <w:szCs w:val="22"/>
        </w:rPr>
        <w:tab/>
      </w:r>
      <w:r w:rsidRPr="005E0557">
        <w:rPr>
          <w:rFonts w:ascii="Arial" w:hAnsi="Arial" w:cs="Arial"/>
          <w:sz w:val="22"/>
          <w:szCs w:val="22"/>
        </w:rPr>
        <w:t>Perm</w:t>
      </w:r>
      <w:r w:rsidR="008807BA">
        <w:rPr>
          <w:rFonts w:ascii="Arial" w:hAnsi="Arial" w:cs="Arial"/>
          <w:sz w:val="22"/>
          <w:szCs w:val="22"/>
        </w:rPr>
        <w:t>anent</w:t>
      </w:r>
    </w:p>
    <w:p w:rsidRPr="008F27FB" w:rsidR="005E0557" w:rsidP="000D0DA9" w:rsidRDefault="4AC571DF" w14:paraId="10931750" w14:textId="4EFA83BC">
      <w:pPr>
        <w:spacing w:line="259" w:lineRule="auto"/>
      </w:pPr>
      <w:r w:rsidRPr="000D0DA9">
        <w:rPr>
          <w:rFonts w:ascii="Arial" w:hAnsi="Arial" w:cs="Arial"/>
          <w:b/>
          <w:bCs/>
          <w:sz w:val="22"/>
          <w:szCs w:val="22"/>
        </w:rPr>
        <w:t>Reports to:</w:t>
      </w:r>
      <w:r w:rsidR="005E0557">
        <w:tab/>
      </w:r>
      <w:r w:rsidR="005E0557">
        <w:tab/>
      </w:r>
      <w:r w:rsidRPr="000D0DA9" w:rsidR="031BE53D">
        <w:rPr>
          <w:rFonts w:ascii="Arial" w:hAnsi="Arial" w:cs="Arial"/>
          <w:sz w:val="22"/>
          <w:szCs w:val="22"/>
        </w:rPr>
        <w:t>Senior Lawyer</w:t>
      </w:r>
    </w:p>
    <w:p w:rsidR="321750F7" w:rsidP="321750F7" w:rsidRDefault="321750F7" w14:paraId="58B04C2F" w14:textId="27565E00">
      <w:pPr>
        <w:rPr>
          <w:rFonts w:ascii="Arial" w:hAnsi="Arial" w:cs="Arial"/>
          <w:sz w:val="22"/>
          <w:szCs w:val="22"/>
        </w:rPr>
      </w:pPr>
    </w:p>
    <w:p w:rsidRPr="005E0557" w:rsidR="005E0557" w:rsidP="005E0557" w:rsidRDefault="005E0557" w14:paraId="150593FC" w14:textId="120AE73E">
      <w:pPr>
        <w:rPr>
          <w:rFonts w:ascii="Arial" w:hAnsi="Arial" w:cs="Arial"/>
          <w:sz w:val="22"/>
          <w:szCs w:val="22"/>
        </w:rPr>
      </w:pPr>
    </w:p>
    <w:p w:rsidRPr="005E0557" w:rsidR="005E0557" w:rsidP="005E0557" w:rsidRDefault="4AC571DF" w14:paraId="075DE9D5" w14:textId="77777777">
      <w:pPr>
        <w:autoSpaceDE w:val="0"/>
        <w:autoSpaceDN w:val="0"/>
        <w:adjustRightInd w:val="0"/>
        <w:rPr>
          <w:rFonts w:ascii="Arial" w:hAnsi="Arial" w:cs="Arial"/>
          <w:b/>
          <w:bCs/>
          <w:sz w:val="22"/>
          <w:szCs w:val="22"/>
        </w:rPr>
      </w:pPr>
      <w:r w:rsidRPr="000D0DA9">
        <w:rPr>
          <w:rFonts w:ascii="Arial" w:hAnsi="Arial" w:cs="Arial"/>
          <w:b/>
          <w:bCs/>
          <w:sz w:val="22"/>
          <w:szCs w:val="22"/>
        </w:rPr>
        <w:t>Job Purpose</w:t>
      </w:r>
    </w:p>
    <w:p w:rsidR="000D0DA9" w:rsidP="000D0DA9" w:rsidRDefault="000D0DA9" w14:paraId="6972B6EE" w14:textId="2564954A">
      <w:r w:rsidRPr="000D0DA9">
        <w:rPr>
          <w:rFonts w:ascii="Arial" w:hAnsi="Arial" w:eastAsia="Arial" w:cs="Arial"/>
          <w:sz w:val="22"/>
          <w:szCs w:val="22"/>
        </w:rPr>
        <w:t>To provide a high-quality legal service across Tees Valley Combined Authority (TVCA) and associated organisations, delivering timely, practical and risk-based legal advice which supports TVCA's strategic objectives, statutory functions, programmes, projects and commercial activities.</w:t>
      </w:r>
    </w:p>
    <w:p w:rsidRPr="00BB0E32" w:rsidR="00BD7265" w:rsidP="004F6230" w:rsidRDefault="00BD7265" w14:paraId="044BB75E" w14:textId="77777777">
      <w:pPr>
        <w:jc w:val="both"/>
        <w:rPr>
          <w:rFonts w:ascii="Arial" w:hAnsi="Arial" w:cs="Arial"/>
          <w:sz w:val="22"/>
          <w:szCs w:val="22"/>
        </w:rPr>
      </w:pPr>
    </w:p>
    <w:p w:rsidR="000D0DA9" w:rsidP="000D0DA9" w:rsidRDefault="000D0DA9" w14:paraId="6049CB5E" w14:textId="1497DD77">
      <w:pPr>
        <w:spacing w:line="259" w:lineRule="auto"/>
      </w:pPr>
      <w:r w:rsidRPr="000D0DA9">
        <w:rPr>
          <w:rFonts w:ascii="Arial" w:hAnsi="Arial" w:eastAsia="Arial" w:cs="Arial"/>
          <w:sz w:val="22"/>
          <w:szCs w:val="22"/>
        </w:rPr>
        <w:t>The role supports the Head of Legal Services, Senior Lawyer and wider Legal and Governance function in ensuring that TVCA acts lawfully, transparently and in accordance with the principles of good governance. The post is career graded to enable development from supervised legal delivery through to more complex, independent legal advice and casework, depending on PQE, experience, specialist knowledge and performance against the competency framework.</w:t>
      </w:r>
    </w:p>
    <w:p w:rsidR="005E0557" w:rsidP="005E0557" w:rsidRDefault="005E0557" w14:paraId="14391553" w14:textId="77777777">
      <w:pPr>
        <w:rPr>
          <w:rFonts w:ascii="Arial" w:hAnsi="Arial" w:cs="Arial"/>
          <w:sz w:val="22"/>
          <w:szCs w:val="22"/>
        </w:rPr>
      </w:pPr>
    </w:p>
    <w:p w:rsidR="005E0557" w:rsidP="005E0557" w:rsidRDefault="005E0557" w14:paraId="6B79E333" w14:textId="3E0E0C98">
      <w:pPr>
        <w:rPr>
          <w:rFonts w:ascii="Arial" w:hAnsi="Arial" w:cs="Arial"/>
          <w:sz w:val="22"/>
          <w:szCs w:val="22"/>
        </w:rPr>
      </w:pPr>
    </w:p>
    <w:p w:rsidRPr="005E0557" w:rsidR="005E0557" w:rsidP="005E0557" w:rsidRDefault="778F60CB" w14:paraId="3C0600CE" w14:textId="6CF3CD64">
      <w:r w:rsidRPr="23CE8142">
        <w:rPr>
          <w:rFonts w:ascii="Arial" w:hAnsi="Arial" w:cs="Arial"/>
          <w:b/>
          <w:bCs/>
          <w:sz w:val="26"/>
          <w:szCs w:val="26"/>
        </w:rPr>
        <w:t>Competency Framework Level</w:t>
      </w:r>
    </w:p>
    <w:p w:rsidR="23CE8142" w:rsidP="23CE8142" w:rsidRDefault="23CE8142" w14:paraId="280A73CA" w14:textId="55335D0D">
      <w:pPr>
        <w:rPr>
          <w:rFonts w:ascii="Arial" w:hAnsi="Arial" w:cs="Arial"/>
          <w:b/>
          <w:bCs/>
          <w:sz w:val="26"/>
          <w:szCs w:val="26"/>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980"/>
        <w:gridCol w:w="7635"/>
      </w:tblGrid>
      <w:tr w:rsidR="23CE8142" w:rsidTr="23CE8142" w14:paraId="03A44AA9" w14:textId="77777777">
        <w:trPr>
          <w:trHeight w:val="300"/>
        </w:trPr>
        <w:tc>
          <w:tcPr>
            <w:tcW w:w="1980" w:type="dxa"/>
            <w:tcBorders>
              <w:top w:val="single" w:color="auto" w:sz="8" w:space="0"/>
              <w:left w:val="single" w:color="auto" w:sz="8" w:space="0"/>
              <w:bottom w:val="single" w:color="auto" w:sz="8" w:space="0"/>
              <w:right w:val="single" w:color="auto" w:sz="8" w:space="0"/>
            </w:tcBorders>
            <w:shd w:val="clear" w:color="auto" w:fill="175C82"/>
          </w:tcPr>
          <w:p w:rsidR="23CE8142" w:rsidP="23CE8142" w:rsidRDefault="23CE8142" w14:paraId="7F9D30A4" w14:textId="7A88CF10">
            <w:r w:rsidRPr="23CE8142">
              <w:rPr>
                <w:rFonts w:ascii="Arial" w:hAnsi="Arial" w:eastAsia="Arial" w:cs="Arial"/>
                <w:b/>
                <w:bCs/>
                <w:color w:val="FFFFFF" w:themeColor="background1"/>
                <w:sz w:val="22"/>
                <w:szCs w:val="22"/>
              </w:rPr>
              <w:t xml:space="preserve">Qualification  </w:t>
            </w:r>
          </w:p>
        </w:tc>
        <w:tc>
          <w:tcPr>
            <w:tcW w:w="7635" w:type="dxa"/>
            <w:tcBorders>
              <w:top w:val="single" w:color="auto" w:sz="8" w:space="0"/>
              <w:left w:val="single" w:color="auto" w:sz="8" w:space="0"/>
              <w:bottom w:val="single" w:color="auto" w:sz="8" w:space="0"/>
              <w:right w:val="single" w:color="auto" w:sz="8" w:space="0"/>
            </w:tcBorders>
            <w:shd w:val="clear" w:color="auto" w:fill="175C82"/>
          </w:tcPr>
          <w:p w:rsidR="23CE8142" w:rsidP="23CE8142" w:rsidRDefault="23CE8142" w14:paraId="0D06B7C3" w14:textId="13526BBB">
            <w:pPr>
              <w:rPr>
                <w:rFonts w:ascii="Arial" w:hAnsi="Arial" w:eastAsia="Arial" w:cs="Arial"/>
                <w:b/>
                <w:bCs/>
                <w:sz w:val="22"/>
                <w:szCs w:val="22"/>
                <w:highlight w:val="yellow"/>
              </w:rPr>
            </w:pPr>
            <w:r w:rsidRPr="00FF2CC7">
              <w:rPr>
                <w:rFonts w:ascii="Arial" w:hAnsi="Arial" w:eastAsia="Arial" w:cs="Arial"/>
                <w:b/>
                <w:bCs/>
                <w:color w:val="FFFFFF" w:themeColor="background1"/>
                <w:sz w:val="22"/>
                <w:szCs w:val="22"/>
              </w:rPr>
              <w:t>Essential -</w:t>
            </w:r>
            <w:r w:rsidRPr="00FF2CC7" w:rsidR="13D72CC2">
              <w:rPr>
                <w:rFonts w:ascii="Arial" w:hAnsi="Arial" w:eastAsia="Arial" w:cs="Arial"/>
                <w:b/>
                <w:bCs/>
                <w:color w:val="FFFFFF" w:themeColor="background1"/>
                <w:sz w:val="22"/>
                <w:szCs w:val="22"/>
              </w:rPr>
              <w:t xml:space="preserve"> Qualified Solicitor or Legal Executive with post qualification experience in the relevant area of legal specialism.</w:t>
            </w:r>
          </w:p>
        </w:tc>
      </w:tr>
    </w:tbl>
    <w:p w:rsidR="23CE8142" w:rsidP="23CE8142" w:rsidRDefault="23CE8142" w14:paraId="3CA50F1B" w14:textId="03DB4B6F">
      <w:pPr>
        <w:rPr>
          <w:rFonts w:ascii="Arial" w:hAnsi="Arial" w:cs="Arial"/>
          <w:b/>
          <w:bCs/>
          <w:sz w:val="26"/>
          <w:szCs w:val="26"/>
        </w:rPr>
      </w:pPr>
    </w:p>
    <w:p w:rsidR="000D0DA9" w:rsidP="000D0DA9" w:rsidRDefault="6E4E4082" w14:paraId="3BA9819E" w14:textId="1E7540A7">
      <w:r w:rsidRPr="7C7A5DE9">
        <w:rPr>
          <w:rFonts w:ascii="Arial" w:hAnsi="Arial" w:eastAsia="Arial" w:cs="Arial"/>
          <w:sz w:val="22"/>
          <w:szCs w:val="22"/>
        </w:rPr>
        <w:t xml:space="preserve">This post is aligned to the Officer level of the TVCA competency framework. Expectations increase across the career grade: </w:t>
      </w:r>
    </w:p>
    <w:p w:rsidR="000D0DA9" w:rsidP="7C7A5DE9" w:rsidRDefault="6E4E4082" w14:paraId="5943CECA" w14:textId="2559211B">
      <w:pPr>
        <w:pStyle w:val="ListParagraph"/>
        <w:numPr>
          <w:ilvl w:val="0"/>
          <w:numId w:val="1"/>
        </w:numPr>
        <w:rPr>
          <w:rFonts w:ascii="Arial" w:hAnsi="Arial" w:eastAsia="Arial" w:cs="Arial"/>
          <w:sz w:val="22"/>
          <w:szCs w:val="22"/>
        </w:rPr>
      </w:pPr>
      <w:r w:rsidRPr="7C7A5DE9">
        <w:rPr>
          <w:rFonts w:ascii="Arial" w:hAnsi="Arial" w:eastAsia="Arial" w:cs="Arial"/>
          <w:sz w:val="22"/>
          <w:szCs w:val="22"/>
        </w:rPr>
        <w:t xml:space="preserve">at entry level the postholder will work under direction on defined legal matters; </w:t>
      </w:r>
    </w:p>
    <w:p w:rsidR="000D0DA9" w:rsidP="7C7A5DE9" w:rsidRDefault="6E4E4082" w14:paraId="6C443807" w14:textId="2AE12803">
      <w:pPr>
        <w:pStyle w:val="ListParagraph"/>
        <w:numPr>
          <w:ilvl w:val="0"/>
          <w:numId w:val="1"/>
        </w:numPr>
        <w:rPr>
          <w:rFonts w:ascii="Arial" w:hAnsi="Arial" w:eastAsia="Arial" w:cs="Arial"/>
          <w:sz w:val="22"/>
          <w:szCs w:val="22"/>
        </w:rPr>
      </w:pPr>
      <w:r w:rsidRPr="7C7A5DE9">
        <w:rPr>
          <w:rFonts w:ascii="Arial" w:hAnsi="Arial" w:eastAsia="Arial" w:cs="Arial"/>
          <w:sz w:val="22"/>
          <w:szCs w:val="22"/>
        </w:rPr>
        <w:t xml:space="preserve">at developing </w:t>
      </w:r>
      <w:proofErr w:type="gramStart"/>
      <w:r w:rsidRPr="7C7A5DE9">
        <w:rPr>
          <w:rFonts w:ascii="Arial" w:hAnsi="Arial" w:eastAsia="Arial" w:cs="Arial"/>
          <w:sz w:val="22"/>
          <w:szCs w:val="22"/>
        </w:rPr>
        <w:t>level</w:t>
      </w:r>
      <w:proofErr w:type="gramEnd"/>
      <w:r w:rsidRPr="7C7A5DE9">
        <w:rPr>
          <w:rFonts w:ascii="Arial" w:hAnsi="Arial" w:eastAsia="Arial" w:cs="Arial"/>
          <w:sz w:val="22"/>
          <w:szCs w:val="22"/>
        </w:rPr>
        <w:t xml:space="preserve"> the postholder will manage a broader and more complex caseload with limited supervision;</w:t>
      </w:r>
    </w:p>
    <w:p w:rsidR="000D0DA9" w:rsidP="7C7A5DE9" w:rsidRDefault="3D8D539B" w14:paraId="3B312F1D" w14:textId="56A716F4">
      <w:pPr>
        <w:pStyle w:val="ListParagraph"/>
        <w:numPr>
          <w:ilvl w:val="0"/>
          <w:numId w:val="1"/>
        </w:numPr>
        <w:rPr>
          <w:rFonts w:ascii="Arial" w:hAnsi="Arial" w:eastAsia="Arial" w:cs="Arial"/>
          <w:sz w:val="22"/>
          <w:szCs w:val="22"/>
        </w:rPr>
      </w:pPr>
      <w:r w:rsidRPr="6BD894BC">
        <w:rPr>
          <w:rFonts w:ascii="Arial" w:hAnsi="Arial" w:eastAsia="Arial" w:cs="Arial"/>
          <w:sz w:val="22"/>
          <w:szCs w:val="22"/>
        </w:rPr>
        <w:t xml:space="preserve"> and at experienced level the postholder will provide specialist advice, support more junior colleagues where required and deputise or lead on matters commensurate with their expertise.</w:t>
      </w:r>
    </w:p>
    <w:p w:rsidR="6BD894BC" w:rsidP="6BD894BC" w:rsidRDefault="6BD894BC" w14:paraId="569D124A" w14:textId="26F4E5E4">
      <w:pPr>
        <w:pStyle w:val="ListParagraph"/>
        <w:rPr>
          <w:rFonts w:ascii="Arial" w:hAnsi="Arial" w:eastAsia="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5E0557" w:rsidTr="00C42105" w14:paraId="19C40C2E" w14:textId="77777777">
        <w:tc>
          <w:tcPr>
            <w:tcW w:w="1980" w:type="dxa"/>
            <w:shd w:val="clear" w:color="auto" w:fill="175C82"/>
          </w:tcPr>
          <w:p w:rsidRPr="005E0557" w:rsidR="005E0557" w:rsidP="005E0557" w:rsidRDefault="005E0557" w14:paraId="1A25B569" w14:textId="77777777">
            <w:pPr>
              <w:rPr>
                <w:rFonts w:ascii="Arial" w:hAnsi="Arial" w:cs="Arial"/>
                <w:sz w:val="22"/>
                <w:szCs w:val="22"/>
              </w:rPr>
            </w:pPr>
          </w:p>
        </w:tc>
        <w:tc>
          <w:tcPr>
            <w:tcW w:w="7648" w:type="dxa"/>
            <w:shd w:val="clear" w:color="auto" w:fill="175C82"/>
          </w:tcPr>
          <w:p w:rsidRPr="005E0557" w:rsidR="005E0557" w:rsidP="005E0557" w:rsidRDefault="005E0557" w14:paraId="33AD4886" w14:textId="7C7D371A">
            <w:pPr>
              <w:rPr>
                <w:rFonts w:ascii="Arial" w:hAnsi="Arial" w:cs="Arial"/>
                <w:b/>
                <w:bCs/>
                <w:sz w:val="22"/>
                <w:szCs w:val="22"/>
              </w:rPr>
            </w:pPr>
            <w:r w:rsidRPr="00C42105">
              <w:rPr>
                <w:rFonts w:ascii="Arial" w:hAnsi="Arial" w:cs="Arial"/>
                <w:b/>
                <w:bCs/>
                <w:color w:val="FFFFFF" w:themeColor="background1"/>
                <w:sz w:val="22"/>
                <w:szCs w:val="22"/>
              </w:rPr>
              <w:t>General Competencies</w:t>
            </w:r>
          </w:p>
        </w:tc>
      </w:tr>
      <w:tr w:rsidRPr="005E0557" w:rsidR="005E0557" w:rsidTr="005E0557" w14:paraId="0D155838" w14:textId="77777777">
        <w:tc>
          <w:tcPr>
            <w:tcW w:w="1980" w:type="dxa"/>
          </w:tcPr>
          <w:p w:rsidRPr="005E0557" w:rsidR="005E0557" w:rsidP="005E0557" w:rsidRDefault="005E0557" w14:paraId="11140FD7" w14:textId="4F63901D">
            <w:pPr>
              <w:rPr>
                <w:rFonts w:ascii="Arial" w:hAnsi="Arial" w:cs="Arial"/>
                <w:b/>
                <w:bCs/>
                <w:sz w:val="22"/>
                <w:szCs w:val="22"/>
              </w:rPr>
            </w:pPr>
            <w:r w:rsidRPr="005E0557">
              <w:rPr>
                <w:rFonts w:ascii="Arial" w:hAnsi="Arial" w:cs="Arial"/>
                <w:b/>
                <w:bCs/>
                <w:sz w:val="22"/>
                <w:szCs w:val="22"/>
              </w:rPr>
              <w:t>All Staff</w:t>
            </w:r>
          </w:p>
        </w:tc>
        <w:tc>
          <w:tcPr>
            <w:tcW w:w="7648" w:type="dxa"/>
          </w:tcPr>
          <w:p w:rsidRPr="005E0557" w:rsidR="005E0557" w:rsidP="005E0557" w:rsidRDefault="005E0557" w14:paraId="61ADB433" w14:textId="77777777">
            <w:pPr>
              <w:pStyle w:val="ListParagraph"/>
              <w:numPr>
                <w:ilvl w:val="0"/>
                <w:numId w:val="8"/>
              </w:numPr>
              <w:autoSpaceDE w:val="0"/>
              <w:autoSpaceDN w:val="0"/>
              <w:adjustRightInd w:val="0"/>
              <w:ind w:left="473"/>
              <w:rPr>
                <w:rFonts w:ascii="Arial" w:hAnsi="Arial" w:cs="Arial"/>
                <w:sz w:val="22"/>
                <w:szCs w:val="22"/>
              </w:rPr>
            </w:pPr>
            <w:r w:rsidRPr="005E0557">
              <w:rPr>
                <w:rFonts w:ascii="Arial" w:hAnsi="Arial" w:cs="Arial"/>
                <w:sz w:val="22"/>
                <w:szCs w:val="22"/>
              </w:rPr>
              <w:t>We do what we say we will</w:t>
            </w:r>
          </w:p>
          <w:p w:rsidRPr="005E0557" w:rsidR="005E0557" w:rsidP="005E0557" w:rsidRDefault="005E0557" w14:paraId="5FE6EB35" w14:textId="77777777">
            <w:pPr>
              <w:pStyle w:val="ListParagraph"/>
              <w:numPr>
                <w:ilvl w:val="0"/>
                <w:numId w:val="8"/>
              </w:numPr>
              <w:autoSpaceDE w:val="0"/>
              <w:autoSpaceDN w:val="0"/>
              <w:adjustRightInd w:val="0"/>
              <w:ind w:left="473"/>
              <w:rPr>
                <w:rFonts w:ascii="Arial" w:hAnsi="Arial" w:cs="Arial"/>
                <w:sz w:val="22"/>
                <w:szCs w:val="22"/>
              </w:rPr>
            </w:pPr>
            <w:r w:rsidRPr="005E0557">
              <w:rPr>
                <w:rFonts w:ascii="Arial" w:hAnsi="Arial" w:cs="Arial"/>
                <w:sz w:val="22"/>
                <w:szCs w:val="22"/>
              </w:rPr>
              <w:t>We do it when we say we will</w:t>
            </w:r>
          </w:p>
          <w:p w:rsidRPr="005E0557" w:rsidR="005E0557" w:rsidP="005E0557" w:rsidRDefault="005E0557" w14:paraId="38DA3290" w14:textId="77777777">
            <w:pPr>
              <w:pStyle w:val="ListParagraph"/>
              <w:numPr>
                <w:ilvl w:val="0"/>
                <w:numId w:val="8"/>
              </w:numPr>
              <w:autoSpaceDE w:val="0"/>
              <w:autoSpaceDN w:val="0"/>
              <w:adjustRightInd w:val="0"/>
              <w:ind w:left="473"/>
              <w:rPr>
                <w:rFonts w:ascii="Arial" w:hAnsi="Arial" w:cs="Arial"/>
                <w:sz w:val="22"/>
                <w:szCs w:val="22"/>
              </w:rPr>
            </w:pPr>
            <w:r w:rsidRPr="005E0557">
              <w:rPr>
                <w:rFonts w:ascii="Arial" w:hAnsi="Arial" w:cs="Arial"/>
                <w:sz w:val="22"/>
                <w:szCs w:val="22"/>
              </w:rPr>
              <w:t>We aim for excellence</w:t>
            </w:r>
          </w:p>
          <w:p w:rsidRPr="005E0557" w:rsidR="005E0557" w:rsidP="005E0557" w:rsidRDefault="005E0557" w14:paraId="25D27DC7" w14:textId="77777777">
            <w:pPr>
              <w:pStyle w:val="ListParagraph"/>
              <w:numPr>
                <w:ilvl w:val="0"/>
                <w:numId w:val="8"/>
              </w:numPr>
              <w:autoSpaceDE w:val="0"/>
              <w:autoSpaceDN w:val="0"/>
              <w:adjustRightInd w:val="0"/>
              <w:ind w:left="473"/>
              <w:rPr>
                <w:rFonts w:ascii="Arial" w:hAnsi="Arial" w:cs="Arial"/>
                <w:sz w:val="22"/>
                <w:szCs w:val="22"/>
              </w:rPr>
            </w:pPr>
            <w:r w:rsidRPr="005E0557">
              <w:rPr>
                <w:rFonts w:ascii="Arial" w:hAnsi="Arial" w:cs="Arial"/>
                <w:sz w:val="22"/>
                <w:szCs w:val="22"/>
              </w:rPr>
              <w:t>We keep people informed</w:t>
            </w:r>
          </w:p>
          <w:p w:rsidRPr="005E0557" w:rsidR="005E0557" w:rsidP="005E0557" w:rsidRDefault="005E0557" w14:paraId="17300F5E" w14:textId="77777777">
            <w:pPr>
              <w:pStyle w:val="ListParagraph"/>
              <w:numPr>
                <w:ilvl w:val="0"/>
                <w:numId w:val="8"/>
              </w:numPr>
              <w:autoSpaceDE w:val="0"/>
              <w:autoSpaceDN w:val="0"/>
              <w:adjustRightInd w:val="0"/>
              <w:ind w:left="473"/>
              <w:rPr>
                <w:rFonts w:ascii="Arial" w:hAnsi="Arial" w:cs="Arial"/>
                <w:sz w:val="22"/>
                <w:szCs w:val="22"/>
              </w:rPr>
            </w:pPr>
            <w:r w:rsidRPr="005E0557">
              <w:rPr>
                <w:rFonts w:ascii="Arial" w:hAnsi="Arial" w:cs="Arial"/>
                <w:sz w:val="22"/>
                <w:szCs w:val="22"/>
              </w:rPr>
              <w:t>We strive to learn and develop</w:t>
            </w:r>
          </w:p>
          <w:p w:rsidRPr="005E0557" w:rsidR="005E0557" w:rsidP="005E0557" w:rsidRDefault="005E0557" w14:paraId="49B05763" w14:textId="29CA34FC">
            <w:pPr>
              <w:pStyle w:val="ListParagraph"/>
              <w:numPr>
                <w:ilvl w:val="0"/>
                <w:numId w:val="8"/>
              </w:numPr>
              <w:ind w:left="473"/>
              <w:rPr>
                <w:rFonts w:ascii="Arial" w:hAnsi="Arial" w:cs="Arial"/>
                <w:sz w:val="22"/>
                <w:szCs w:val="22"/>
              </w:rPr>
            </w:pPr>
            <w:r w:rsidRPr="005E0557">
              <w:rPr>
                <w:rFonts w:ascii="Arial" w:hAnsi="Arial" w:cs="Arial"/>
                <w:sz w:val="22"/>
                <w:szCs w:val="22"/>
              </w:rPr>
              <w:t>We give and receive constructive feedback and act on it</w:t>
            </w:r>
          </w:p>
        </w:tc>
      </w:tr>
    </w:tbl>
    <w:p w:rsidR="005E0557" w:rsidP="005E0557" w:rsidRDefault="005E0557" w14:paraId="07246258" w14:textId="51BA9B3F">
      <w:pPr>
        <w:rPr>
          <w:rFonts w:ascii="Arial" w:hAnsi="Arial" w:cs="Arial"/>
          <w:sz w:val="22"/>
          <w:szCs w:val="22"/>
        </w:rPr>
      </w:pPr>
    </w:p>
    <w:p w:rsidR="005E0557" w:rsidP="005E0557" w:rsidRDefault="005E0557" w14:paraId="7EE2A3FD" w14:textId="57BA1486">
      <w:pPr>
        <w:rPr>
          <w:rFonts w:ascii="Arial" w:hAnsi="Arial" w:cs="Arial"/>
          <w:sz w:val="22"/>
          <w:szCs w:val="22"/>
        </w:rPr>
      </w:pPr>
    </w:p>
    <w:p w:rsidR="7C7A5DE9" w:rsidP="7C7A5DE9" w:rsidRDefault="7C7A5DE9" w14:paraId="57DC78B0" w14:textId="50731D8D">
      <w:pPr>
        <w:rPr>
          <w:rFonts w:ascii="Arial" w:hAnsi="Arial" w:cs="Arial"/>
          <w:sz w:val="22"/>
          <w:szCs w:val="22"/>
        </w:rPr>
      </w:pPr>
    </w:p>
    <w:p w:rsidR="7C7A5DE9" w:rsidP="7C7A5DE9" w:rsidRDefault="7C7A5DE9" w14:paraId="00B58EAE" w14:textId="4C54397D">
      <w:pPr>
        <w:rPr>
          <w:rFonts w:ascii="Arial" w:hAnsi="Arial" w:cs="Arial"/>
          <w:sz w:val="22"/>
          <w:szCs w:val="22"/>
        </w:rPr>
      </w:pPr>
    </w:p>
    <w:p w:rsidR="7D72CB2F" w:rsidP="23CE8142" w:rsidRDefault="7D72CB2F" w14:paraId="03EA3EC1" w14:textId="3457E7F8">
      <w:pPr>
        <w:spacing w:line="259" w:lineRule="auto"/>
        <w:rPr>
          <w:rFonts w:ascii="Arial" w:hAnsi="Arial" w:cs="Arial"/>
          <w:b/>
          <w:bCs/>
          <w:sz w:val="26"/>
          <w:szCs w:val="26"/>
        </w:rPr>
      </w:pPr>
      <w:r w:rsidRPr="23CE8142">
        <w:rPr>
          <w:rFonts w:ascii="Arial" w:hAnsi="Arial" w:cs="Arial"/>
          <w:b/>
          <w:bCs/>
          <w:sz w:val="26"/>
          <w:szCs w:val="26"/>
        </w:rPr>
        <w:t>Manager</w:t>
      </w:r>
    </w:p>
    <w:p w:rsidR="00B34B7C" w:rsidP="23CE8142" w:rsidRDefault="00B34B7C" w14:paraId="2225B37A" w14:textId="77777777">
      <w:pPr>
        <w:spacing w:line="259" w:lineRule="auto"/>
        <w:rPr>
          <w:rFonts w:ascii="Arial" w:hAnsi="Arial" w:cs="Arial"/>
          <w:b/>
          <w:bCs/>
          <w:sz w:val="26"/>
          <w:szCs w:val="26"/>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B34B7C" w:rsidTr="0068125F" w14:paraId="52A109B5" w14:textId="77777777">
        <w:tc>
          <w:tcPr>
            <w:tcW w:w="1980" w:type="dxa"/>
            <w:shd w:val="clear" w:color="auto" w:fill="175C82"/>
          </w:tcPr>
          <w:p w:rsidRPr="00C42105" w:rsidR="00B34B7C" w:rsidP="0068125F" w:rsidRDefault="00B34B7C" w14:paraId="48403F0E" w14:textId="77777777">
            <w:pPr>
              <w:rPr>
                <w:rFonts w:ascii="Arial" w:hAnsi="Arial" w:cs="Arial"/>
                <w:color w:val="FFFFFF" w:themeColor="background1"/>
                <w:sz w:val="22"/>
                <w:szCs w:val="22"/>
              </w:rPr>
            </w:pPr>
          </w:p>
        </w:tc>
        <w:tc>
          <w:tcPr>
            <w:tcW w:w="7648" w:type="dxa"/>
            <w:shd w:val="clear" w:color="auto" w:fill="175C82"/>
          </w:tcPr>
          <w:p w:rsidRPr="00C42105" w:rsidR="00B34B7C" w:rsidP="0068125F" w:rsidRDefault="00B34B7C" w14:paraId="63BFDD7E" w14:textId="0EDBEDC7">
            <w:pPr>
              <w:rPr>
                <w:rFonts w:ascii="Arial" w:hAnsi="Arial" w:cs="Arial"/>
                <w:b/>
                <w:bCs/>
                <w:color w:val="FFFFFF" w:themeColor="background1"/>
                <w:sz w:val="22"/>
                <w:szCs w:val="22"/>
              </w:rPr>
            </w:pPr>
            <w:r>
              <w:rPr>
                <w:rFonts w:ascii="Arial" w:hAnsi="Arial" w:cs="Arial"/>
                <w:b/>
                <w:bCs/>
                <w:color w:val="FFFFFF" w:themeColor="background1"/>
                <w:sz w:val="22"/>
                <w:szCs w:val="22"/>
              </w:rPr>
              <w:t>Leadership and Direction</w:t>
            </w:r>
          </w:p>
        </w:tc>
      </w:tr>
      <w:tr w:rsidRPr="00DB48A0" w:rsidR="00B34B7C" w:rsidTr="0068125F" w14:paraId="57752D6A" w14:textId="77777777">
        <w:tc>
          <w:tcPr>
            <w:tcW w:w="1980" w:type="dxa"/>
          </w:tcPr>
          <w:p w:rsidRPr="00DB48A0" w:rsidR="00B34B7C" w:rsidP="0068125F" w:rsidRDefault="00B34B7C" w14:paraId="06FE43EB" w14:textId="77777777">
            <w:pPr>
              <w:spacing w:line="259" w:lineRule="auto"/>
            </w:pPr>
            <w:r w:rsidRPr="23CE8142">
              <w:rPr>
                <w:rFonts w:ascii="Arial" w:hAnsi="Arial" w:cs="Arial"/>
                <w:b/>
                <w:bCs/>
                <w:sz w:val="22"/>
                <w:szCs w:val="22"/>
              </w:rPr>
              <w:t>Manager</w:t>
            </w:r>
          </w:p>
        </w:tc>
        <w:tc>
          <w:tcPr>
            <w:tcW w:w="7648" w:type="dxa"/>
          </w:tcPr>
          <w:p w:rsidRPr="00CD7224" w:rsidR="00CD7224" w:rsidP="00CD7224" w:rsidRDefault="00CD7224" w14:paraId="330543A5" w14:textId="77777777">
            <w:pPr>
              <w:pStyle w:val="Default"/>
              <w:numPr>
                <w:ilvl w:val="0"/>
                <w:numId w:val="15"/>
              </w:numPr>
              <w:rPr>
                <w:rFonts w:ascii="Arial" w:hAnsi="Arial" w:cs="Arial"/>
                <w:sz w:val="22"/>
                <w:szCs w:val="22"/>
              </w:rPr>
            </w:pPr>
            <w:r w:rsidRPr="00CD7224">
              <w:rPr>
                <w:rFonts w:ascii="Arial" w:hAnsi="Arial" w:cs="Arial"/>
                <w:sz w:val="22"/>
                <w:szCs w:val="22"/>
              </w:rPr>
              <w:t xml:space="preserve">Understands the plan for going forward and shares their understanding with others </w:t>
            </w:r>
          </w:p>
          <w:p w:rsidRPr="00CD7224" w:rsidR="00CD7224" w:rsidP="00CD7224" w:rsidRDefault="00CD7224" w14:paraId="533E3944" w14:textId="77777777">
            <w:pPr>
              <w:pStyle w:val="Default"/>
              <w:numPr>
                <w:ilvl w:val="0"/>
                <w:numId w:val="15"/>
              </w:numPr>
              <w:rPr>
                <w:rFonts w:ascii="Arial" w:hAnsi="Arial" w:cs="Arial"/>
                <w:sz w:val="22"/>
                <w:szCs w:val="22"/>
              </w:rPr>
            </w:pPr>
            <w:r w:rsidRPr="00CD7224">
              <w:rPr>
                <w:rFonts w:ascii="Arial" w:hAnsi="Arial" w:cs="Arial"/>
                <w:sz w:val="22"/>
                <w:szCs w:val="22"/>
              </w:rPr>
              <w:t xml:space="preserve">Manages delivery of value-added activity and identified outputs </w:t>
            </w:r>
          </w:p>
          <w:p w:rsidRPr="00CD7224" w:rsidR="00CD7224" w:rsidP="00CD7224" w:rsidRDefault="00CD7224" w14:paraId="136B1F83" w14:textId="77777777">
            <w:pPr>
              <w:pStyle w:val="Default"/>
              <w:numPr>
                <w:ilvl w:val="0"/>
                <w:numId w:val="15"/>
              </w:numPr>
              <w:rPr>
                <w:rFonts w:ascii="Arial" w:hAnsi="Arial" w:cs="Arial"/>
                <w:sz w:val="22"/>
                <w:szCs w:val="22"/>
              </w:rPr>
            </w:pPr>
            <w:r w:rsidRPr="00CD7224">
              <w:rPr>
                <w:rFonts w:ascii="Arial" w:hAnsi="Arial" w:cs="Arial"/>
                <w:sz w:val="22"/>
                <w:szCs w:val="22"/>
              </w:rPr>
              <w:t xml:space="preserve">Ensures that roles are clearly allocated for the completion of tasks </w:t>
            </w:r>
          </w:p>
          <w:p w:rsidRPr="00CD7224" w:rsidR="00CD7224" w:rsidP="00CD7224" w:rsidRDefault="00CD7224" w14:paraId="7DAE3E0C" w14:textId="77777777">
            <w:pPr>
              <w:pStyle w:val="Default"/>
              <w:numPr>
                <w:ilvl w:val="0"/>
                <w:numId w:val="15"/>
              </w:numPr>
              <w:rPr>
                <w:rFonts w:ascii="Arial" w:hAnsi="Arial" w:cs="Arial"/>
                <w:sz w:val="22"/>
                <w:szCs w:val="22"/>
              </w:rPr>
            </w:pPr>
            <w:r w:rsidRPr="00CD7224">
              <w:rPr>
                <w:rFonts w:ascii="Arial" w:hAnsi="Arial" w:cs="Arial"/>
                <w:sz w:val="22"/>
                <w:szCs w:val="22"/>
              </w:rPr>
              <w:t xml:space="preserve">Identifies and resolves issues as they arise </w:t>
            </w:r>
          </w:p>
          <w:p w:rsidRPr="00CD7224" w:rsidR="00CD7224" w:rsidP="00CD7224" w:rsidRDefault="00CD7224" w14:paraId="51202D1B" w14:textId="77777777">
            <w:pPr>
              <w:pStyle w:val="Default"/>
              <w:numPr>
                <w:ilvl w:val="0"/>
                <w:numId w:val="15"/>
              </w:numPr>
              <w:rPr>
                <w:rFonts w:ascii="Arial" w:hAnsi="Arial" w:cs="Arial"/>
                <w:sz w:val="22"/>
                <w:szCs w:val="22"/>
              </w:rPr>
            </w:pPr>
            <w:r w:rsidRPr="00CD7224">
              <w:rPr>
                <w:rFonts w:ascii="Arial" w:hAnsi="Arial" w:cs="Arial"/>
                <w:sz w:val="22"/>
                <w:szCs w:val="22"/>
              </w:rPr>
              <w:t xml:space="preserve">When mistakes are made focuses on the lessons to be learned for the future </w:t>
            </w:r>
          </w:p>
          <w:p w:rsidRPr="00CD7224" w:rsidR="00CD7224" w:rsidP="00CD7224" w:rsidRDefault="00CD7224" w14:paraId="2700FAA3" w14:textId="77777777">
            <w:pPr>
              <w:pStyle w:val="Default"/>
              <w:numPr>
                <w:ilvl w:val="0"/>
                <w:numId w:val="15"/>
              </w:numPr>
              <w:rPr>
                <w:rFonts w:ascii="Arial" w:hAnsi="Arial" w:cs="Arial"/>
                <w:sz w:val="22"/>
                <w:szCs w:val="22"/>
              </w:rPr>
            </w:pPr>
            <w:r w:rsidRPr="00CD7224">
              <w:rPr>
                <w:rFonts w:ascii="Arial" w:hAnsi="Arial" w:cs="Arial"/>
                <w:sz w:val="22"/>
                <w:szCs w:val="22"/>
              </w:rPr>
              <w:t xml:space="preserve">Ensures individuals understand the contribution they can make to corporate and service objectives </w:t>
            </w:r>
          </w:p>
          <w:p w:rsidRPr="00DB48A0" w:rsidR="00B34B7C" w:rsidP="00CD7224" w:rsidRDefault="00CD7224" w14:paraId="353BF00F" w14:textId="058EEA68">
            <w:pPr>
              <w:pStyle w:val="Default"/>
              <w:numPr>
                <w:ilvl w:val="0"/>
                <w:numId w:val="15"/>
              </w:numPr>
            </w:pPr>
            <w:r w:rsidRPr="00CD7224">
              <w:rPr>
                <w:rFonts w:ascii="Arial" w:hAnsi="Arial" w:cs="Arial"/>
                <w:sz w:val="22"/>
                <w:szCs w:val="22"/>
              </w:rPr>
              <w:t>Provides relevant support, training and resources to enable individuals to deliver their objectives</w:t>
            </w:r>
            <w:r w:rsidRPr="00CD7224">
              <w:rPr>
                <w:sz w:val="22"/>
                <w:szCs w:val="22"/>
              </w:rPr>
              <w:t xml:space="preserve"> </w:t>
            </w:r>
          </w:p>
        </w:tc>
      </w:tr>
    </w:tbl>
    <w:p w:rsidR="00B34B7C" w:rsidP="23CE8142" w:rsidRDefault="00B34B7C" w14:paraId="434EFCAD" w14:textId="77777777">
      <w:pPr>
        <w:spacing w:line="259" w:lineRule="auto"/>
      </w:pPr>
    </w:p>
    <w:p w:rsidRPr="005E0557" w:rsidR="000825C6" w:rsidP="000825C6" w:rsidRDefault="000825C6" w14:paraId="3B5B348A" w14:textId="77777777">
      <w:pPr>
        <w:rPr>
          <w:rFonts w:ascii="Arial" w:hAnsi="Arial" w:cs="Arial"/>
          <w:b/>
          <w:bCs/>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0825C6" w:rsidTr="6BD894BC" w14:paraId="624BE613" w14:textId="77777777">
        <w:tc>
          <w:tcPr>
            <w:tcW w:w="1980" w:type="dxa"/>
            <w:shd w:val="clear" w:color="auto" w:fill="175C82"/>
          </w:tcPr>
          <w:p w:rsidRPr="00C42105" w:rsidR="000825C6" w:rsidP="00DE254C" w:rsidRDefault="000825C6" w14:paraId="34FB63F5" w14:textId="77777777">
            <w:pPr>
              <w:rPr>
                <w:rFonts w:ascii="Arial" w:hAnsi="Arial" w:cs="Arial"/>
                <w:color w:val="FFFFFF" w:themeColor="background1"/>
                <w:sz w:val="22"/>
                <w:szCs w:val="22"/>
              </w:rPr>
            </w:pPr>
          </w:p>
        </w:tc>
        <w:tc>
          <w:tcPr>
            <w:tcW w:w="7648" w:type="dxa"/>
            <w:shd w:val="clear" w:color="auto" w:fill="175C82"/>
          </w:tcPr>
          <w:p w:rsidRPr="00C42105" w:rsidR="000825C6" w:rsidP="00DE254C" w:rsidRDefault="000825C6" w14:paraId="2B366EF8" w14:textId="77777777">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Communication &amp; Influence</w:t>
            </w:r>
          </w:p>
        </w:tc>
      </w:tr>
      <w:tr w:rsidRPr="00DB48A0" w:rsidR="000825C6" w:rsidTr="6BD894BC" w14:paraId="77A1BB4E" w14:textId="77777777">
        <w:tc>
          <w:tcPr>
            <w:tcW w:w="1980" w:type="dxa"/>
          </w:tcPr>
          <w:p w:rsidRPr="00DB48A0" w:rsidR="000825C6" w:rsidP="23CE8142" w:rsidRDefault="3A258BF9" w14:paraId="14C659C5" w14:textId="4B6C4417">
            <w:pPr>
              <w:spacing w:line="259" w:lineRule="auto"/>
            </w:pPr>
            <w:r w:rsidRPr="23CE8142">
              <w:rPr>
                <w:rFonts w:ascii="Arial" w:hAnsi="Arial" w:cs="Arial"/>
                <w:b/>
                <w:bCs/>
                <w:sz w:val="22"/>
                <w:szCs w:val="22"/>
              </w:rPr>
              <w:t>Manager</w:t>
            </w:r>
          </w:p>
        </w:tc>
        <w:tc>
          <w:tcPr>
            <w:tcW w:w="7648" w:type="dxa"/>
          </w:tcPr>
          <w:p w:rsidRPr="00CD7224" w:rsidR="000825C6" w:rsidP="6BD894BC" w:rsidRDefault="3149499A" w14:paraId="4C473F56" w14:textId="0C35C7DF">
            <w:pPr>
              <w:pStyle w:val="ListParagraph"/>
              <w:numPr>
                <w:ilvl w:val="0"/>
                <w:numId w:val="14"/>
              </w:numPr>
              <w:ind w:left="424" w:hanging="284"/>
              <w:rPr>
                <w:rFonts w:ascii="Arial" w:hAnsi="Arial" w:cs="Arial"/>
                <w:sz w:val="22"/>
                <w:szCs w:val="22"/>
              </w:rPr>
            </w:pPr>
            <w:r w:rsidRPr="00CD7224">
              <w:rPr>
                <w:rFonts w:ascii="Arial" w:hAnsi="Arial" w:cs="Arial"/>
                <w:sz w:val="22"/>
                <w:szCs w:val="22"/>
              </w:rPr>
              <w:t>Communicates clearly what outcomes will be achieved</w:t>
            </w:r>
          </w:p>
          <w:p w:rsidRPr="00CD7224" w:rsidR="000825C6" w:rsidP="6BD894BC" w:rsidRDefault="3149499A" w14:paraId="7C448EFA" w14:textId="6DD97E89">
            <w:pPr>
              <w:pStyle w:val="ListParagraph"/>
              <w:numPr>
                <w:ilvl w:val="0"/>
                <w:numId w:val="14"/>
              </w:numPr>
              <w:ind w:left="424" w:hanging="284"/>
              <w:rPr>
                <w:rFonts w:ascii="Arial" w:hAnsi="Arial" w:cs="Arial"/>
                <w:sz w:val="22"/>
                <w:szCs w:val="22"/>
              </w:rPr>
            </w:pPr>
            <w:r w:rsidRPr="00CD7224">
              <w:rPr>
                <w:rFonts w:ascii="Arial" w:hAnsi="Arial" w:cs="Arial"/>
                <w:sz w:val="22"/>
                <w:szCs w:val="22"/>
              </w:rPr>
              <w:t>Is aware of the relevant stakeholders and the necessary interface that this produces</w:t>
            </w:r>
          </w:p>
          <w:p w:rsidRPr="00CD7224" w:rsidR="000825C6" w:rsidP="6BD894BC" w:rsidRDefault="3149499A" w14:paraId="189948C9" w14:textId="1035B992">
            <w:pPr>
              <w:pStyle w:val="ListParagraph"/>
              <w:numPr>
                <w:ilvl w:val="0"/>
                <w:numId w:val="14"/>
              </w:numPr>
              <w:ind w:left="424" w:hanging="284"/>
              <w:rPr>
                <w:rFonts w:ascii="Arial" w:hAnsi="Arial" w:cs="Arial"/>
                <w:sz w:val="22"/>
                <w:szCs w:val="22"/>
              </w:rPr>
            </w:pPr>
            <w:r w:rsidRPr="00CD7224">
              <w:rPr>
                <w:rFonts w:ascii="Arial" w:hAnsi="Arial" w:cs="Arial"/>
                <w:sz w:val="22"/>
                <w:szCs w:val="22"/>
              </w:rPr>
              <w:t>Communicates success or otherwise as the project or program evolves</w:t>
            </w:r>
          </w:p>
          <w:p w:rsidRPr="00CD7224" w:rsidR="000825C6" w:rsidP="6BD894BC" w:rsidRDefault="3149499A" w14:paraId="77A10F84" w14:textId="55888F6D">
            <w:pPr>
              <w:pStyle w:val="ListParagraph"/>
              <w:numPr>
                <w:ilvl w:val="0"/>
                <w:numId w:val="14"/>
              </w:numPr>
              <w:ind w:left="424" w:hanging="284"/>
              <w:rPr>
                <w:rFonts w:ascii="Arial" w:hAnsi="Arial" w:cs="Arial"/>
                <w:sz w:val="22"/>
                <w:szCs w:val="22"/>
              </w:rPr>
            </w:pPr>
            <w:r w:rsidRPr="00CD7224">
              <w:rPr>
                <w:rFonts w:ascii="Arial" w:hAnsi="Arial" w:cs="Arial"/>
                <w:sz w:val="22"/>
                <w:szCs w:val="22"/>
              </w:rPr>
              <w:t>Delivers consistently at a professional level in the written, spoken and outward facing interactions that are representational of the organisation</w:t>
            </w:r>
          </w:p>
          <w:p w:rsidRPr="00CD7224" w:rsidR="000825C6" w:rsidP="6BD894BC" w:rsidRDefault="3149499A" w14:paraId="564A70CE" w14:textId="1D9E4A9E">
            <w:pPr>
              <w:pStyle w:val="ListParagraph"/>
              <w:numPr>
                <w:ilvl w:val="0"/>
                <w:numId w:val="14"/>
              </w:numPr>
              <w:ind w:left="424" w:hanging="284"/>
              <w:rPr>
                <w:rFonts w:ascii="Arial" w:hAnsi="Arial" w:cs="Arial"/>
                <w:sz w:val="22"/>
                <w:szCs w:val="22"/>
              </w:rPr>
            </w:pPr>
            <w:r w:rsidRPr="00CD7224">
              <w:rPr>
                <w:rFonts w:ascii="Arial" w:hAnsi="Arial" w:cs="Arial"/>
                <w:sz w:val="22"/>
                <w:szCs w:val="22"/>
              </w:rPr>
              <w:t>Adapts their communication style in response to others and the situation</w:t>
            </w:r>
          </w:p>
          <w:p w:rsidRPr="00DB48A0" w:rsidR="000825C6" w:rsidP="6BD894BC" w:rsidRDefault="3149499A" w14:paraId="67926E63" w14:textId="6EA002DB">
            <w:pPr>
              <w:pStyle w:val="ListParagraph"/>
              <w:numPr>
                <w:ilvl w:val="0"/>
                <w:numId w:val="14"/>
              </w:numPr>
              <w:ind w:left="424" w:hanging="284"/>
            </w:pPr>
            <w:r w:rsidRPr="00CD7224">
              <w:rPr>
                <w:rFonts w:ascii="Arial" w:hAnsi="Arial" w:cs="Arial"/>
                <w:sz w:val="22"/>
                <w:szCs w:val="22"/>
              </w:rPr>
              <w:t xml:space="preserve">Checks for understanding and </w:t>
            </w:r>
            <w:proofErr w:type="gramStart"/>
            <w:r w:rsidRPr="00CD7224">
              <w:rPr>
                <w:rFonts w:ascii="Arial" w:hAnsi="Arial" w:cs="Arial"/>
                <w:sz w:val="22"/>
                <w:szCs w:val="22"/>
              </w:rPr>
              <w:t>is able to</w:t>
            </w:r>
            <w:proofErr w:type="gramEnd"/>
            <w:r w:rsidRPr="00CD7224">
              <w:rPr>
                <w:rFonts w:ascii="Arial" w:hAnsi="Arial" w:cs="Arial"/>
                <w:sz w:val="22"/>
                <w:szCs w:val="22"/>
              </w:rPr>
              <w:t xml:space="preserve"> build consensus, where disagreement exist</w:t>
            </w:r>
          </w:p>
        </w:tc>
      </w:tr>
    </w:tbl>
    <w:p w:rsidR="000825C6" w:rsidP="000825C6" w:rsidRDefault="000825C6" w14:paraId="129B9C65" w14:textId="77777777">
      <w:pPr>
        <w:rPr>
          <w:rFonts w:ascii="Arial" w:hAnsi="Arial" w:cs="Arial"/>
          <w:sz w:val="22"/>
          <w:szCs w:val="22"/>
        </w:rPr>
      </w:pPr>
    </w:p>
    <w:p w:rsidR="000825C6" w:rsidP="000825C6" w:rsidRDefault="000825C6" w14:paraId="76CB884F" w14:textId="77777777">
      <w:pPr>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0825C6" w:rsidTr="6BD894BC" w14:paraId="01BB0F25" w14:textId="77777777">
        <w:tc>
          <w:tcPr>
            <w:tcW w:w="1980" w:type="dxa"/>
            <w:shd w:val="clear" w:color="auto" w:fill="175C82"/>
          </w:tcPr>
          <w:p w:rsidRPr="00C42105" w:rsidR="000825C6" w:rsidP="00DE254C" w:rsidRDefault="000825C6" w14:paraId="793932AF" w14:textId="77777777">
            <w:pPr>
              <w:rPr>
                <w:rFonts w:ascii="Arial" w:hAnsi="Arial" w:cs="Arial"/>
                <w:color w:val="FFFFFF" w:themeColor="background1"/>
                <w:sz w:val="22"/>
                <w:szCs w:val="22"/>
              </w:rPr>
            </w:pPr>
          </w:p>
        </w:tc>
        <w:tc>
          <w:tcPr>
            <w:tcW w:w="7648" w:type="dxa"/>
            <w:shd w:val="clear" w:color="auto" w:fill="175C82"/>
          </w:tcPr>
          <w:p w:rsidRPr="00C42105" w:rsidR="000825C6" w:rsidP="00DE254C" w:rsidRDefault="000825C6" w14:paraId="225A6AAC" w14:textId="77777777">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Experience &amp; Technical</w:t>
            </w:r>
          </w:p>
        </w:tc>
      </w:tr>
      <w:tr w:rsidRPr="00DB48A0" w:rsidR="000825C6" w:rsidTr="6BD894BC" w14:paraId="1F8FDB21" w14:textId="77777777">
        <w:tc>
          <w:tcPr>
            <w:tcW w:w="1980" w:type="dxa"/>
          </w:tcPr>
          <w:p w:rsidRPr="00DB48A0" w:rsidR="000825C6" w:rsidP="23CE8142" w:rsidRDefault="3F4BCE74" w14:paraId="0040BCF0" w14:textId="5F20284A">
            <w:pPr>
              <w:spacing w:line="259" w:lineRule="auto"/>
            </w:pPr>
            <w:r w:rsidRPr="23CE8142">
              <w:rPr>
                <w:rFonts w:ascii="Arial" w:hAnsi="Arial" w:cs="Arial"/>
                <w:b/>
                <w:bCs/>
                <w:sz w:val="22"/>
                <w:szCs w:val="22"/>
              </w:rPr>
              <w:t>Manger</w:t>
            </w:r>
          </w:p>
        </w:tc>
        <w:tc>
          <w:tcPr>
            <w:tcW w:w="7648" w:type="dxa"/>
          </w:tcPr>
          <w:p w:rsidRPr="00CD7224" w:rsidR="000825C6" w:rsidP="6BD894BC" w:rsidRDefault="439E2799" w14:paraId="1EB0A7BA" w14:textId="3E3F365E">
            <w:pPr>
              <w:pStyle w:val="ListParagraph"/>
              <w:numPr>
                <w:ilvl w:val="0"/>
                <w:numId w:val="14"/>
              </w:numPr>
              <w:autoSpaceDE w:val="0"/>
              <w:autoSpaceDN w:val="0"/>
              <w:adjustRightInd w:val="0"/>
              <w:ind w:left="424" w:hanging="284"/>
              <w:rPr>
                <w:rFonts w:ascii="Arial" w:hAnsi="Arial" w:cs="Arial"/>
                <w:sz w:val="22"/>
                <w:szCs w:val="22"/>
              </w:rPr>
            </w:pPr>
            <w:r w:rsidRPr="00CD7224">
              <w:rPr>
                <w:rFonts w:ascii="Arial" w:hAnsi="Arial" w:eastAsia="Arial" w:cs="Arial"/>
                <w:sz w:val="22"/>
                <w:szCs w:val="22"/>
              </w:rPr>
              <w:t>Has established career in chosen field with more than 3 years relevant experience</w:t>
            </w:r>
          </w:p>
          <w:p w:rsidRPr="00CD7224" w:rsidR="000825C6" w:rsidP="6BD894BC" w:rsidRDefault="439E2799" w14:paraId="1A3E690F" w14:textId="6DAE0818">
            <w:pPr>
              <w:pStyle w:val="ListParagraph"/>
              <w:numPr>
                <w:ilvl w:val="0"/>
                <w:numId w:val="14"/>
              </w:numPr>
              <w:autoSpaceDE w:val="0"/>
              <w:autoSpaceDN w:val="0"/>
              <w:adjustRightInd w:val="0"/>
              <w:ind w:left="424" w:hanging="284"/>
              <w:rPr>
                <w:rFonts w:ascii="Arial" w:hAnsi="Arial" w:cs="Arial"/>
                <w:sz w:val="22"/>
                <w:szCs w:val="22"/>
              </w:rPr>
            </w:pPr>
            <w:r w:rsidRPr="00CD7224">
              <w:rPr>
                <w:rFonts w:ascii="Arial" w:hAnsi="Arial" w:cs="Arial"/>
                <w:sz w:val="22"/>
                <w:szCs w:val="22"/>
              </w:rPr>
              <w:t>Has most of the technical knowledge / skills required by the organisation in their field and can independently access anything outside of their skillset</w:t>
            </w:r>
          </w:p>
          <w:p w:rsidRPr="00CD7224" w:rsidR="000825C6" w:rsidP="6BD894BC" w:rsidRDefault="439E2799" w14:paraId="06D5206B" w14:textId="2A5C245A">
            <w:pPr>
              <w:pStyle w:val="ListParagraph"/>
              <w:numPr>
                <w:ilvl w:val="0"/>
                <w:numId w:val="14"/>
              </w:numPr>
              <w:autoSpaceDE w:val="0"/>
              <w:autoSpaceDN w:val="0"/>
              <w:adjustRightInd w:val="0"/>
              <w:ind w:left="424" w:hanging="284"/>
              <w:rPr>
                <w:rFonts w:ascii="Arial" w:hAnsi="Arial" w:cs="Arial"/>
                <w:sz w:val="22"/>
                <w:szCs w:val="22"/>
              </w:rPr>
            </w:pPr>
            <w:r w:rsidRPr="00CD7224">
              <w:rPr>
                <w:rFonts w:ascii="Arial" w:hAnsi="Arial" w:cs="Arial"/>
                <w:sz w:val="22"/>
                <w:szCs w:val="22"/>
              </w:rPr>
              <w:t xml:space="preserve">Leads the organisation on a </w:t>
            </w:r>
            <w:proofErr w:type="gramStart"/>
            <w:r w:rsidRPr="00CD7224">
              <w:rPr>
                <w:rFonts w:ascii="Arial" w:hAnsi="Arial" w:cs="Arial"/>
                <w:sz w:val="22"/>
                <w:szCs w:val="22"/>
              </w:rPr>
              <w:t>day to day</w:t>
            </w:r>
            <w:proofErr w:type="gramEnd"/>
            <w:r w:rsidRPr="00CD7224">
              <w:rPr>
                <w:rFonts w:ascii="Arial" w:hAnsi="Arial" w:cs="Arial"/>
                <w:sz w:val="22"/>
                <w:szCs w:val="22"/>
              </w:rPr>
              <w:t xml:space="preserve"> basis on defined projects or programmes</w:t>
            </w:r>
          </w:p>
          <w:p w:rsidRPr="00CD7224" w:rsidR="000825C6" w:rsidP="6BD894BC" w:rsidRDefault="439E2799" w14:paraId="393A84B3" w14:textId="269C1694">
            <w:pPr>
              <w:pStyle w:val="ListParagraph"/>
              <w:numPr>
                <w:ilvl w:val="0"/>
                <w:numId w:val="14"/>
              </w:numPr>
              <w:autoSpaceDE w:val="0"/>
              <w:autoSpaceDN w:val="0"/>
              <w:adjustRightInd w:val="0"/>
              <w:ind w:left="424" w:hanging="284"/>
              <w:rPr>
                <w:rFonts w:ascii="Arial" w:hAnsi="Arial" w:cs="Arial"/>
                <w:sz w:val="22"/>
                <w:szCs w:val="22"/>
              </w:rPr>
            </w:pPr>
            <w:r w:rsidRPr="00CD7224">
              <w:rPr>
                <w:rFonts w:ascii="Arial" w:hAnsi="Arial" w:cs="Arial"/>
                <w:sz w:val="22"/>
                <w:szCs w:val="22"/>
              </w:rPr>
              <w:t>Manages day to day relationships with Civil Servants in their field</w:t>
            </w:r>
          </w:p>
          <w:p w:rsidRPr="00CD7224" w:rsidR="000825C6" w:rsidP="6BD894BC" w:rsidRDefault="439E2799" w14:paraId="1BC9C68F" w14:textId="4ED4AD7F">
            <w:pPr>
              <w:pStyle w:val="ListParagraph"/>
              <w:numPr>
                <w:ilvl w:val="0"/>
                <w:numId w:val="14"/>
              </w:numPr>
              <w:autoSpaceDE w:val="0"/>
              <w:autoSpaceDN w:val="0"/>
              <w:adjustRightInd w:val="0"/>
              <w:ind w:left="424" w:hanging="284"/>
              <w:rPr>
                <w:rFonts w:ascii="Arial" w:hAnsi="Arial" w:cs="Arial"/>
                <w:sz w:val="22"/>
                <w:szCs w:val="22"/>
              </w:rPr>
            </w:pPr>
            <w:r w:rsidRPr="00CD7224">
              <w:rPr>
                <w:rFonts w:ascii="Arial" w:hAnsi="Arial" w:cs="Arial"/>
                <w:sz w:val="22"/>
                <w:szCs w:val="22"/>
              </w:rPr>
              <w:t>Is an adviser to the Head of Service and Director in their area of responsibility</w:t>
            </w:r>
          </w:p>
          <w:p w:rsidR="00FF2CC7" w:rsidP="00FF2CC7" w:rsidRDefault="439E2799" w14:paraId="1011AAFF" w14:textId="006A213C">
            <w:pPr>
              <w:pStyle w:val="ListParagraph"/>
              <w:numPr>
                <w:ilvl w:val="0"/>
                <w:numId w:val="14"/>
              </w:numPr>
              <w:autoSpaceDE w:val="0"/>
              <w:autoSpaceDN w:val="0"/>
              <w:adjustRightInd w:val="0"/>
              <w:ind w:left="424" w:hanging="284"/>
              <w:rPr>
                <w:rFonts w:ascii="Arial" w:hAnsi="Arial" w:cs="Arial"/>
                <w:sz w:val="22"/>
                <w:szCs w:val="22"/>
              </w:rPr>
            </w:pPr>
            <w:r w:rsidRPr="00CD7224">
              <w:rPr>
                <w:rFonts w:ascii="Arial" w:hAnsi="Arial" w:cs="Arial"/>
                <w:sz w:val="22"/>
                <w:szCs w:val="22"/>
              </w:rPr>
              <w:t xml:space="preserve">Is a recognised expert within the organisation in their project / </w:t>
            </w:r>
            <w:r w:rsidRPr="00FF2CC7">
              <w:rPr>
                <w:rFonts w:ascii="Arial" w:hAnsi="Arial" w:cs="Arial"/>
                <w:sz w:val="22"/>
                <w:szCs w:val="22"/>
              </w:rPr>
              <w:t>programme</w:t>
            </w:r>
          </w:p>
          <w:p w:rsidRPr="00FF2CC7" w:rsidR="000825C6" w:rsidP="00FF2CC7" w:rsidRDefault="439E2799" w14:paraId="355F2EB6" w14:textId="361FBBCA">
            <w:pPr>
              <w:pStyle w:val="ListParagraph"/>
              <w:numPr>
                <w:ilvl w:val="0"/>
                <w:numId w:val="14"/>
              </w:numPr>
              <w:autoSpaceDE w:val="0"/>
              <w:autoSpaceDN w:val="0"/>
              <w:adjustRightInd w:val="0"/>
              <w:ind w:left="424" w:hanging="284"/>
              <w:rPr>
                <w:rFonts w:ascii="Arial" w:hAnsi="Arial" w:cs="Arial"/>
                <w:sz w:val="22"/>
                <w:szCs w:val="22"/>
              </w:rPr>
            </w:pPr>
            <w:r w:rsidRPr="00FF2CC7">
              <w:rPr>
                <w:rFonts w:ascii="Arial" w:hAnsi="Arial" w:cs="Arial"/>
                <w:sz w:val="22"/>
                <w:szCs w:val="22"/>
              </w:rPr>
              <w:t>Manages more junior officers in their projects / programmes</w:t>
            </w:r>
          </w:p>
        </w:tc>
      </w:tr>
    </w:tbl>
    <w:p w:rsidR="000825C6" w:rsidP="000825C6" w:rsidRDefault="000825C6" w14:paraId="6CD640C0" w14:textId="77777777">
      <w:pPr>
        <w:rPr>
          <w:rFonts w:ascii="Arial" w:hAnsi="Arial" w:cs="Arial"/>
          <w:sz w:val="22"/>
          <w:szCs w:val="22"/>
        </w:rPr>
      </w:pPr>
    </w:p>
    <w:p w:rsidR="000825C6" w:rsidP="000825C6" w:rsidRDefault="000825C6" w14:paraId="3E575AFF" w14:textId="77777777">
      <w:pPr>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0825C6" w:rsidTr="23CE8142" w14:paraId="570AF023" w14:textId="77777777">
        <w:tc>
          <w:tcPr>
            <w:tcW w:w="1980" w:type="dxa"/>
            <w:shd w:val="clear" w:color="auto" w:fill="175C82"/>
          </w:tcPr>
          <w:p w:rsidRPr="00C42105" w:rsidR="000825C6" w:rsidP="00DE254C" w:rsidRDefault="000825C6" w14:paraId="384AB105" w14:textId="77777777">
            <w:pPr>
              <w:rPr>
                <w:rFonts w:ascii="Arial" w:hAnsi="Arial" w:cs="Arial"/>
                <w:color w:val="FFFFFF" w:themeColor="background1"/>
                <w:sz w:val="22"/>
                <w:szCs w:val="22"/>
              </w:rPr>
            </w:pPr>
          </w:p>
        </w:tc>
        <w:tc>
          <w:tcPr>
            <w:tcW w:w="7648" w:type="dxa"/>
            <w:shd w:val="clear" w:color="auto" w:fill="175C82"/>
          </w:tcPr>
          <w:p w:rsidRPr="00C42105" w:rsidR="000825C6" w:rsidP="00DE254C" w:rsidRDefault="000825C6" w14:paraId="2475D221" w14:textId="77777777">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Responsibility &amp; Accountability</w:t>
            </w:r>
          </w:p>
        </w:tc>
      </w:tr>
      <w:tr w:rsidRPr="00DB48A0" w:rsidR="000825C6" w:rsidTr="23CE8142" w14:paraId="1F02DC42" w14:textId="77777777">
        <w:tc>
          <w:tcPr>
            <w:tcW w:w="1980" w:type="dxa"/>
          </w:tcPr>
          <w:p w:rsidRPr="00DB48A0" w:rsidR="000825C6" w:rsidP="23CE8142" w:rsidRDefault="6763FE3F" w14:paraId="59AB58BD" w14:textId="66E74D6E">
            <w:pPr>
              <w:spacing w:line="259" w:lineRule="auto"/>
            </w:pPr>
            <w:r w:rsidRPr="23CE8142">
              <w:rPr>
                <w:rFonts w:ascii="Arial" w:hAnsi="Arial" w:cs="Arial"/>
                <w:b/>
                <w:bCs/>
                <w:sz w:val="22"/>
                <w:szCs w:val="22"/>
              </w:rPr>
              <w:t>Manager</w:t>
            </w:r>
          </w:p>
        </w:tc>
        <w:tc>
          <w:tcPr>
            <w:tcW w:w="7648" w:type="dxa"/>
          </w:tcPr>
          <w:p w:rsidR="001902C8" w:rsidP="001902C8" w:rsidRDefault="001902C8" w14:paraId="7775305F" w14:textId="77777777">
            <w:pPr>
              <w:pStyle w:val="Default"/>
              <w:numPr>
                <w:ilvl w:val="0"/>
                <w:numId w:val="16"/>
              </w:numPr>
              <w:rPr>
                <w:rFonts w:ascii="Arial" w:hAnsi="Arial" w:cs="Arial"/>
                <w:sz w:val="22"/>
                <w:szCs w:val="22"/>
              </w:rPr>
            </w:pPr>
            <w:r w:rsidRPr="001902C8">
              <w:rPr>
                <w:rFonts w:ascii="Arial" w:hAnsi="Arial" w:cs="Arial"/>
                <w:sz w:val="22"/>
                <w:szCs w:val="22"/>
              </w:rPr>
              <w:t>Has operational responsibility and accountability to Head of Service for their project / programme</w:t>
            </w:r>
          </w:p>
          <w:p w:rsidR="001902C8" w:rsidP="001902C8" w:rsidRDefault="001902C8" w14:paraId="535BEC24" w14:textId="77777777">
            <w:pPr>
              <w:pStyle w:val="Default"/>
              <w:numPr>
                <w:ilvl w:val="0"/>
                <w:numId w:val="16"/>
              </w:numPr>
              <w:rPr>
                <w:rFonts w:ascii="Arial" w:hAnsi="Arial" w:cs="Arial"/>
                <w:sz w:val="22"/>
                <w:szCs w:val="22"/>
              </w:rPr>
            </w:pPr>
            <w:r w:rsidRPr="001902C8">
              <w:rPr>
                <w:rFonts w:ascii="Arial" w:hAnsi="Arial" w:cs="Arial"/>
                <w:sz w:val="22"/>
                <w:szCs w:val="22"/>
              </w:rPr>
              <w:t>Has operational responsibility and accountability to Head of Service for delivering the Outputs required in their project / programme</w:t>
            </w:r>
          </w:p>
          <w:p w:rsidR="001902C8" w:rsidP="001902C8" w:rsidRDefault="001902C8" w14:paraId="103FF9C7" w14:textId="77777777">
            <w:pPr>
              <w:pStyle w:val="Default"/>
              <w:numPr>
                <w:ilvl w:val="0"/>
                <w:numId w:val="16"/>
              </w:numPr>
              <w:rPr>
                <w:rFonts w:ascii="Arial" w:hAnsi="Arial" w:cs="Arial"/>
                <w:sz w:val="22"/>
                <w:szCs w:val="22"/>
              </w:rPr>
            </w:pPr>
            <w:r w:rsidRPr="001902C8">
              <w:rPr>
                <w:rFonts w:ascii="Arial" w:hAnsi="Arial" w:cs="Arial"/>
                <w:sz w:val="22"/>
                <w:szCs w:val="22"/>
              </w:rPr>
              <w:t>Has operational responsibility and accountability to Head of Service for financial outcomes within their Project / Programme</w:t>
            </w:r>
          </w:p>
          <w:p w:rsidR="001902C8" w:rsidP="001902C8" w:rsidRDefault="001902C8" w14:paraId="7E384D3E" w14:textId="77777777">
            <w:pPr>
              <w:pStyle w:val="Default"/>
              <w:numPr>
                <w:ilvl w:val="0"/>
                <w:numId w:val="16"/>
              </w:numPr>
              <w:rPr>
                <w:rFonts w:ascii="Arial" w:hAnsi="Arial" w:cs="Arial"/>
                <w:sz w:val="22"/>
                <w:szCs w:val="22"/>
              </w:rPr>
            </w:pPr>
            <w:r w:rsidRPr="001902C8">
              <w:rPr>
                <w:rFonts w:ascii="Arial" w:hAnsi="Arial" w:cs="Arial"/>
                <w:sz w:val="22"/>
                <w:szCs w:val="22"/>
              </w:rPr>
              <w:t>Has operational responsibility and accountability to Head of Service for People Development within their Project / Programme</w:t>
            </w:r>
          </w:p>
          <w:p w:rsidRPr="001902C8" w:rsidR="000825C6" w:rsidP="001902C8" w:rsidRDefault="001902C8" w14:paraId="7FD16454" w14:textId="311A2DA9">
            <w:pPr>
              <w:pStyle w:val="Default"/>
              <w:numPr>
                <w:ilvl w:val="0"/>
                <w:numId w:val="16"/>
              </w:numPr>
              <w:rPr>
                <w:rFonts w:ascii="Arial" w:hAnsi="Arial" w:cs="Arial"/>
                <w:sz w:val="22"/>
                <w:szCs w:val="22"/>
              </w:rPr>
            </w:pPr>
            <w:r w:rsidRPr="001902C8">
              <w:rPr>
                <w:rFonts w:ascii="Arial" w:hAnsi="Arial" w:cs="Arial"/>
                <w:sz w:val="22"/>
                <w:szCs w:val="22"/>
              </w:rPr>
              <w:t xml:space="preserve">Takes personal ownership of challenges/issues through to resolution </w:t>
            </w:r>
          </w:p>
        </w:tc>
      </w:tr>
    </w:tbl>
    <w:p w:rsidR="00DB48A0" w:rsidP="00DB48A0" w:rsidRDefault="00DB48A0" w14:paraId="7CD91FC6" w14:textId="33433AC6">
      <w:pPr>
        <w:rPr>
          <w:rFonts w:ascii="Arial" w:hAnsi="Arial" w:cs="Arial"/>
          <w:sz w:val="22"/>
          <w:szCs w:val="22"/>
        </w:rPr>
      </w:pPr>
    </w:p>
    <w:p w:rsidR="00DB48A0" w:rsidP="00DB48A0" w:rsidRDefault="00FF2CC7" w14:paraId="71857A5D" w14:textId="545671B4">
      <w:pPr>
        <w:rPr>
          <w:rFonts w:ascii="Arial" w:hAnsi="Arial" w:cs="Arial"/>
          <w:b/>
          <w:bCs/>
          <w:sz w:val="26"/>
          <w:szCs w:val="26"/>
        </w:rPr>
      </w:pPr>
      <w:r>
        <w:rPr>
          <w:rFonts w:ascii="Arial" w:hAnsi="Arial" w:cs="Arial"/>
          <w:b/>
          <w:bCs/>
          <w:sz w:val="26"/>
          <w:szCs w:val="26"/>
        </w:rPr>
        <w:t>D</w:t>
      </w:r>
      <w:r w:rsidRPr="000D0DA9" w:rsidR="3C8E5A89">
        <w:rPr>
          <w:rFonts w:ascii="Arial" w:hAnsi="Arial" w:cs="Arial"/>
          <w:b/>
          <w:bCs/>
          <w:sz w:val="26"/>
          <w:szCs w:val="26"/>
        </w:rPr>
        <w:t>uties &amp; Responsibilities</w:t>
      </w:r>
    </w:p>
    <w:p w:rsidR="000D0DA9" w:rsidP="510616B1" w:rsidRDefault="000D0DA9" w14:paraId="20EE726B" w14:textId="3E807E65">
      <w:pPr>
        <w:pStyle w:val="ListParagraph"/>
        <w:numPr>
          <w:ilvl w:val="0"/>
          <w:numId w:val="17"/>
        </w:numPr>
        <w:spacing w:line="259" w:lineRule="auto"/>
        <w:rPr>
          <w:rFonts w:ascii="Arial" w:hAnsi="Arial" w:cs="Arial"/>
          <w:sz w:val="22"/>
          <w:szCs w:val="22"/>
        </w:rPr>
      </w:pPr>
      <w:r w:rsidRPr="510616B1" w:rsidR="3370591C">
        <w:rPr>
          <w:rFonts w:ascii="Arial" w:hAnsi="Arial" w:eastAsia="Arial" w:cs="Arial"/>
          <w:sz w:val="22"/>
          <w:szCs w:val="22"/>
        </w:rPr>
        <w:t xml:space="preserve">Provide legal advice, drafting, negotiation and casework support across the legal function, under the direction of the </w:t>
      </w:r>
      <w:r w:rsidRPr="510616B1" w:rsidR="3721F7CF">
        <w:rPr>
          <w:rFonts w:ascii="Arial" w:hAnsi="Arial" w:eastAsia="Arial" w:cs="Arial"/>
          <w:sz w:val="22"/>
          <w:szCs w:val="22"/>
        </w:rPr>
        <w:t>Head of Legal Services and Senior Lawyer</w:t>
      </w:r>
      <w:r w:rsidRPr="510616B1" w:rsidR="3370591C">
        <w:rPr>
          <w:rFonts w:ascii="Arial" w:hAnsi="Arial" w:eastAsia="Arial" w:cs="Arial"/>
          <w:sz w:val="22"/>
          <w:szCs w:val="22"/>
        </w:rPr>
        <w:t>, ensuring that advice is accurate, timely, proportionate and aligned with TVCA’s governance, commercial and public law requirements.</w:t>
      </w:r>
    </w:p>
    <w:p w:rsidR="510616B1" w:rsidP="510616B1" w:rsidRDefault="510616B1" w14:paraId="082A07C1" w14:textId="0C28AEEA">
      <w:pPr>
        <w:pStyle w:val="ListParagraph"/>
        <w:spacing w:line="259" w:lineRule="auto"/>
        <w:ind w:left="720"/>
        <w:rPr>
          <w:rFonts w:ascii="Arial" w:hAnsi="Arial" w:cs="Arial"/>
          <w:sz w:val="22"/>
          <w:szCs w:val="22"/>
        </w:rPr>
      </w:pPr>
    </w:p>
    <w:p w:rsidR="000D0DA9" w:rsidP="510616B1" w:rsidRDefault="000D0DA9" w14:paraId="09776826" w14:textId="06F7F901">
      <w:pPr>
        <w:pStyle w:val="ListParagraph"/>
        <w:numPr>
          <w:ilvl w:val="0"/>
          <w:numId w:val="17"/>
        </w:numPr>
        <w:rPr>
          <w:rFonts w:ascii="Arial" w:hAnsi="Arial" w:eastAsia="Arial" w:cs="Arial"/>
          <w:sz w:val="22"/>
          <w:szCs w:val="22"/>
        </w:rPr>
      </w:pPr>
      <w:r w:rsidRPr="510616B1" w:rsidR="0F5A745B">
        <w:rPr>
          <w:rFonts w:ascii="Arial" w:hAnsi="Arial" w:eastAsia="Arial" w:cs="Arial"/>
          <w:sz w:val="22"/>
          <w:szCs w:val="22"/>
        </w:rPr>
        <w:t>Instruct</w:t>
      </w:r>
      <w:r w:rsidRPr="510616B1" w:rsidR="3370591C">
        <w:rPr>
          <w:rFonts w:ascii="Arial" w:hAnsi="Arial" w:eastAsia="Arial" w:cs="Arial"/>
          <w:sz w:val="22"/>
          <w:szCs w:val="22"/>
        </w:rPr>
        <w:t xml:space="preserve">, </w:t>
      </w:r>
      <w:r w:rsidRPr="510616B1" w:rsidR="1CE50874">
        <w:rPr>
          <w:rFonts w:ascii="Arial" w:hAnsi="Arial" w:eastAsia="Arial" w:cs="Arial"/>
          <w:sz w:val="22"/>
          <w:szCs w:val="22"/>
        </w:rPr>
        <w:t>procure</w:t>
      </w:r>
      <w:r w:rsidRPr="510616B1" w:rsidR="1CE50874">
        <w:rPr>
          <w:rFonts w:ascii="Arial" w:hAnsi="Arial" w:eastAsia="Arial" w:cs="Arial"/>
          <w:sz w:val="22"/>
          <w:szCs w:val="22"/>
        </w:rPr>
        <w:t xml:space="preserve"> </w:t>
      </w:r>
      <w:r w:rsidRPr="510616B1" w:rsidR="3370591C">
        <w:rPr>
          <w:rFonts w:ascii="Arial" w:hAnsi="Arial" w:eastAsia="Arial" w:cs="Arial"/>
          <w:sz w:val="22"/>
          <w:szCs w:val="22"/>
        </w:rPr>
        <w:t>and manag</w:t>
      </w:r>
      <w:r w:rsidRPr="510616B1" w:rsidR="6BB0B06A">
        <w:rPr>
          <w:rFonts w:ascii="Arial" w:hAnsi="Arial" w:eastAsia="Arial" w:cs="Arial"/>
          <w:sz w:val="22"/>
          <w:szCs w:val="22"/>
        </w:rPr>
        <w:t>e</w:t>
      </w:r>
      <w:r w:rsidRPr="510616B1" w:rsidR="3370591C">
        <w:rPr>
          <w:rFonts w:ascii="Arial" w:hAnsi="Arial" w:eastAsia="Arial" w:cs="Arial"/>
          <w:sz w:val="22"/>
          <w:szCs w:val="22"/>
        </w:rPr>
        <w:t xml:space="preserve"> external legal advice where </w:t>
      </w:r>
      <w:r w:rsidRPr="510616B1" w:rsidR="3370591C">
        <w:rPr>
          <w:rFonts w:ascii="Arial" w:hAnsi="Arial" w:eastAsia="Arial" w:cs="Arial"/>
          <w:sz w:val="22"/>
          <w:szCs w:val="22"/>
        </w:rPr>
        <w:t>appropriate</w:t>
      </w:r>
      <w:r w:rsidRPr="510616B1" w:rsidR="3370591C">
        <w:rPr>
          <w:rFonts w:ascii="Arial" w:hAnsi="Arial" w:eastAsia="Arial" w:cs="Arial"/>
          <w:sz w:val="22"/>
          <w:szCs w:val="22"/>
        </w:rPr>
        <w:t xml:space="preserve"> and authorised, while supporting the development of internal legal capability and value for money.</w:t>
      </w:r>
    </w:p>
    <w:p w:rsidR="510616B1" w:rsidP="510616B1" w:rsidRDefault="510616B1" w14:paraId="6380DF20" w14:textId="4522CE6A">
      <w:pPr>
        <w:pStyle w:val="ListParagraph"/>
        <w:ind w:left="720"/>
        <w:rPr>
          <w:rFonts w:ascii="Arial" w:hAnsi="Arial" w:eastAsia="Arial" w:cs="Arial"/>
          <w:sz w:val="22"/>
          <w:szCs w:val="22"/>
        </w:rPr>
      </w:pPr>
    </w:p>
    <w:p w:rsidR="000D0DA9" w:rsidP="510616B1" w:rsidRDefault="000D0DA9" w14:paraId="6397836F" w14:textId="682C381E">
      <w:pPr>
        <w:pStyle w:val="ListParagraph"/>
        <w:numPr>
          <w:ilvl w:val="0"/>
          <w:numId w:val="17"/>
        </w:numPr>
        <w:rPr>
          <w:rFonts w:ascii="Arial" w:hAnsi="Arial" w:eastAsia="Arial" w:cs="Arial"/>
          <w:sz w:val="22"/>
          <w:szCs w:val="22"/>
        </w:rPr>
      </w:pPr>
      <w:r w:rsidRPr="510616B1" w:rsidR="46928C79">
        <w:rPr>
          <w:rFonts w:ascii="Arial" w:hAnsi="Arial" w:eastAsia="Arial" w:cs="Arial"/>
          <w:sz w:val="22"/>
          <w:szCs w:val="22"/>
        </w:rPr>
        <w:t>A</w:t>
      </w:r>
      <w:r w:rsidRPr="510616B1" w:rsidR="3370591C">
        <w:rPr>
          <w:rFonts w:ascii="Arial" w:hAnsi="Arial" w:eastAsia="Arial" w:cs="Arial"/>
          <w:sz w:val="22"/>
          <w:szCs w:val="22"/>
        </w:rPr>
        <w:t xml:space="preserve">ct as a professional point of contact for internal and external stakeholders, building effective working relationships to support complex, multi-disciplinary programmes, </w:t>
      </w:r>
      <w:r w:rsidRPr="510616B1" w:rsidR="3370591C">
        <w:rPr>
          <w:rFonts w:ascii="Arial" w:hAnsi="Arial" w:eastAsia="Arial" w:cs="Arial"/>
          <w:sz w:val="22"/>
          <w:szCs w:val="22"/>
        </w:rPr>
        <w:t>projects</w:t>
      </w:r>
      <w:r w:rsidRPr="510616B1" w:rsidR="3370591C">
        <w:rPr>
          <w:rFonts w:ascii="Arial" w:hAnsi="Arial" w:eastAsia="Arial" w:cs="Arial"/>
          <w:sz w:val="22"/>
          <w:szCs w:val="22"/>
        </w:rPr>
        <w:t xml:space="preserve"> and transactions.</w:t>
      </w:r>
    </w:p>
    <w:p w:rsidR="510616B1" w:rsidP="510616B1" w:rsidRDefault="510616B1" w14:paraId="1CD7DF89" w14:textId="25FAEAC1">
      <w:pPr>
        <w:pStyle w:val="ListParagraph"/>
        <w:ind w:left="720"/>
        <w:rPr>
          <w:rFonts w:ascii="Arial" w:hAnsi="Arial" w:eastAsia="Arial" w:cs="Arial"/>
          <w:sz w:val="22"/>
          <w:szCs w:val="22"/>
        </w:rPr>
      </w:pPr>
    </w:p>
    <w:p w:rsidR="4DB79578" w:rsidP="510616B1" w:rsidRDefault="4DB79578" w14:paraId="77AAB6A9" w14:textId="698F036E">
      <w:pPr>
        <w:pStyle w:val="ListParagraph"/>
        <w:numPr>
          <w:ilvl w:val="0"/>
          <w:numId w:val="17"/>
        </w:numPr>
        <w:rPr>
          <w:rFonts w:ascii="Arial" w:hAnsi="Arial" w:eastAsia="Arial" w:cs="Arial"/>
          <w:sz w:val="22"/>
          <w:szCs w:val="22"/>
        </w:rPr>
      </w:pPr>
      <w:r w:rsidRPr="510616B1" w:rsidR="4DB79578">
        <w:rPr>
          <w:rFonts w:ascii="Arial" w:hAnsi="Arial" w:eastAsia="Arial" w:cs="Arial"/>
          <w:sz w:val="22"/>
          <w:szCs w:val="22"/>
        </w:rPr>
        <w:t xml:space="preserve">Support, </w:t>
      </w:r>
      <w:r w:rsidRPr="510616B1" w:rsidR="4DB79578">
        <w:rPr>
          <w:rFonts w:ascii="Arial" w:hAnsi="Arial" w:eastAsia="Arial" w:cs="Arial"/>
          <w:sz w:val="22"/>
          <w:szCs w:val="22"/>
        </w:rPr>
        <w:t>train</w:t>
      </w:r>
      <w:r w:rsidRPr="510616B1" w:rsidR="4DB79578">
        <w:rPr>
          <w:rFonts w:ascii="Arial" w:hAnsi="Arial" w:eastAsia="Arial" w:cs="Arial"/>
          <w:sz w:val="22"/>
          <w:szCs w:val="22"/>
        </w:rPr>
        <w:t xml:space="preserve"> and supervise junior officers as </w:t>
      </w:r>
      <w:r w:rsidRPr="510616B1" w:rsidR="4DB79578">
        <w:rPr>
          <w:rFonts w:ascii="Arial" w:hAnsi="Arial" w:eastAsia="Arial" w:cs="Arial"/>
          <w:sz w:val="22"/>
          <w:szCs w:val="22"/>
        </w:rPr>
        <w:t>required</w:t>
      </w:r>
      <w:r w:rsidRPr="510616B1" w:rsidR="4DB79578">
        <w:rPr>
          <w:rFonts w:ascii="Arial" w:hAnsi="Arial" w:eastAsia="Arial" w:cs="Arial"/>
          <w:sz w:val="22"/>
          <w:szCs w:val="22"/>
        </w:rPr>
        <w:t>, ensuring legal governance and standards are always upheld</w:t>
      </w:r>
      <w:r w:rsidRPr="510616B1" w:rsidR="1522D09C">
        <w:rPr>
          <w:rFonts w:ascii="Arial" w:hAnsi="Arial" w:eastAsia="Arial" w:cs="Arial"/>
          <w:sz w:val="22"/>
          <w:szCs w:val="22"/>
        </w:rPr>
        <w:t xml:space="preserve">, delegating when needed. </w:t>
      </w:r>
    </w:p>
    <w:p w:rsidR="510616B1" w:rsidP="510616B1" w:rsidRDefault="510616B1" w14:paraId="0B373125" w14:textId="3D8BDA6D">
      <w:pPr>
        <w:pStyle w:val="ListParagraph"/>
        <w:ind w:left="720"/>
        <w:rPr>
          <w:rFonts w:ascii="Arial" w:hAnsi="Arial" w:eastAsia="Arial" w:cs="Arial"/>
          <w:sz w:val="22"/>
          <w:szCs w:val="22"/>
        </w:rPr>
      </w:pPr>
    </w:p>
    <w:p w:rsidR="000D0DA9" w:rsidP="510616B1" w:rsidRDefault="000D0DA9" w14:paraId="00550D95" w14:textId="2EA8A843">
      <w:pPr>
        <w:pStyle w:val="ListParagraph"/>
        <w:numPr>
          <w:ilvl w:val="0"/>
          <w:numId w:val="17"/>
        </w:numPr>
        <w:rPr>
          <w:rFonts w:ascii="Arial" w:hAnsi="Arial" w:eastAsia="Arial" w:cs="Arial"/>
          <w:sz w:val="22"/>
          <w:szCs w:val="22"/>
        </w:rPr>
      </w:pPr>
      <w:r w:rsidRPr="510616B1" w:rsidR="3370591C">
        <w:rPr>
          <w:rFonts w:ascii="Arial" w:hAnsi="Arial" w:eastAsia="Arial" w:cs="Arial"/>
          <w:sz w:val="22"/>
          <w:szCs w:val="22"/>
        </w:rPr>
        <w:t xml:space="preserve">Keep up to date with relevant legislation, guidance, policy, governance </w:t>
      </w:r>
      <w:r w:rsidRPr="510616B1" w:rsidR="3370591C">
        <w:rPr>
          <w:rFonts w:ascii="Arial" w:hAnsi="Arial" w:eastAsia="Arial" w:cs="Arial"/>
          <w:sz w:val="22"/>
          <w:szCs w:val="22"/>
        </w:rPr>
        <w:t>requirements</w:t>
      </w:r>
      <w:r w:rsidRPr="510616B1" w:rsidR="3370591C">
        <w:rPr>
          <w:rFonts w:ascii="Arial" w:hAnsi="Arial" w:eastAsia="Arial" w:cs="Arial"/>
          <w:sz w:val="22"/>
          <w:szCs w:val="22"/>
        </w:rPr>
        <w:t xml:space="preserve"> and case law, and provide clear, proactive advice to officers, senior </w:t>
      </w:r>
      <w:r w:rsidRPr="510616B1" w:rsidR="3370591C">
        <w:rPr>
          <w:rFonts w:ascii="Arial" w:hAnsi="Arial" w:eastAsia="Arial" w:cs="Arial"/>
          <w:sz w:val="22"/>
          <w:szCs w:val="22"/>
        </w:rPr>
        <w:t>managers</w:t>
      </w:r>
      <w:r w:rsidRPr="510616B1" w:rsidR="3370591C">
        <w:rPr>
          <w:rFonts w:ascii="Arial" w:hAnsi="Arial" w:eastAsia="Arial" w:cs="Arial"/>
          <w:sz w:val="22"/>
          <w:szCs w:val="22"/>
        </w:rPr>
        <w:t xml:space="preserve"> and project teams on their implications for </w:t>
      </w:r>
      <w:r w:rsidRPr="510616B1" w:rsidR="3370591C">
        <w:rPr>
          <w:rFonts w:ascii="Arial" w:hAnsi="Arial" w:eastAsia="Arial" w:cs="Arial"/>
          <w:sz w:val="22"/>
          <w:szCs w:val="22"/>
        </w:rPr>
        <w:t>TVCA.</w:t>
      </w:r>
    </w:p>
    <w:p w:rsidR="510616B1" w:rsidP="510616B1" w:rsidRDefault="510616B1" w14:paraId="2EBC8272" w14:textId="2362D2D6">
      <w:pPr>
        <w:pStyle w:val="ListParagraph"/>
        <w:ind w:left="720"/>
        <w:rPr>
          <w:rFonts w:ascii="Arial" w:hAnsi="Arial" w:eastAsia="Arial" w:cs="Arial"/>
          <w:sz w:val="22"/>
          <w:szCs w:val="22"/>
        </w:rPr>
      </w:pPr>
    </w:p>
    <w:p w:rsidR="000D0DA9" w:rsidP="510616B1" w:rsidRDefault="000D0DA9" w14:paraId="000D8CEA" w14:textId="6AA0A453">
      <w:pPr>
        <w:pStyle w:val="ListParagraph"/>
        <w:numPr>
          <w:ilvl w:val="0"/>
          <w:numId w:val="17"/>
        </w:numPr>
        <w:spacing w:line="259" w:lineRule="auto"/>
        <w:rPr>
          <w:rFonts w:ascii="Arial" w:hAnsi="Arial" w:eastAsia="Arial" w:cs="Arial"/>
          <w:sz w:val="22"/>
          <w:szCs w:val="22"/>
        </w:rPr>
      </w:pPr>
      <w:r w:rsidRPr="510616B1" w:rsidR="3370591C">
        <w:rPr>
          <w:rFonts w:ascii="Arial" w:hAnsi="Arial" w:eastAsia="Arial" w:cs="Arial"/>
          <w:sz w:val="22"/>
          <w:szCs w:val="22"/>
        </w:rPr>
        <w:t xml:space="preserve">Engage proactively with </w:t>
      </w:r>
      <w:r w:rsidRPr="510616B1" w:rsidR="24030C34">
        <w:rPr>
          <w:rFonts w:ascii="Arial" w:hAnsi="Arial" w:eastAsia="Arial" w:cs="Arial"/>
          <w:sz w:val="22"/>
          <w:szCs w:val="22"/>
        </w:rPr>
        <w:t>TVCA</w:t>
      </w:r>
      <w:r w:rsidRPr="510616B1" w:rsidR="3370591C">
        <w:rPr>
          <w:rFonts w:ascii="Arial" w:hAnsi="Arial" w:eastAsia="Arial" w:cs="Arial"/>
          <w:sz w:val="22"/>
          <w:szCs w:val="22"/>
        </w:rPr>
        <w:t xml:space="preserve"> directorates, departments and project teams to understand legal requirements, priorities, risks and delivery timescales, escalating issues and proposing solutions in line with the Officer competency framework.</w:t>
      </w:r>
    </w:p>
    <w:p w:rsidR="510616B1" w:rsidP="510616B1" w:rsidRDefault="510616B1" w14:paraId="733F32CB" w14:textId="576406CC">
      <w:pPr>
        <w:pStyle w:val="ListParagraph"/>
        <w:spacing w:line="259" w:lineRule="auto"/>
        <w:ind w:left="720"/>
        <w:rPr>
          <w:rFonts w:ascii="Arial" w:hAnsi="Arial" w:eastAsia="Arial" w:cs="Arial"/>
          <w:sz w:val="22"/>
          <w:szCs w:val="22"/>
        </w:rPr>
      </w:pPr>
    </w:p>
    <w:p w:rsidR="000D0DA9" w:rsidP="510616B1" w:rsidRDefault="000D0DA9" w14:paraId="2281B987" w14:textId="53E15E47">
      <w:pPr>
        <w:pStyle w:val="ListParagraph"/>
        <w:numPr>
          <w:ilvl w:val="0"/>
          <w:numId w:val="17"/>
        </w:numPr>
        <w:rPr>
          <w:rFonts w:ascii="Arial" w:hAnsi="Arial" w:eastAsia="Arial" w:cs="Arial"/>
          <w:sz w:val="22"/>
          <w:szCs w:val="22"/>
        </w:rPr>
      </w:pPr>
      <w:r w:rsidRPr="510616B1" w:rsidR="3370591C">
        <w:rPr>
          <w:rFonts w:ascii="Arial" w:hAnsi="Arial" w:eastAsia="Arial" w:cs="Arial"/>
          <w:sz w:val="22"/>
          <w:szCs w:val="22"/>
        </w:rPr>
        <w:t>Undertake any other duties that are reasonable and necessary, and which are commensurate with the career grade level, nature of the post, PQE, experience and demonstrated competence.</w:t>
      </w:r>
    </w:p>
    <w:p w:rsidR="510616B1" w:rsidP="510616B1" w:rsidRDefault="510616B1" w14:paraId="4789BFA0" w14:textId="25206994">
      <w:pPr>
        <w:pStyle w:val="ListParagraph"/>
        <w:ind w:left="720"/>
        <w:rPr>
          <w:rFonts w:ascii="Arial" w:hAnsi="Arial" w:eastAsia="Arial" w:cs="Arial"/>
          <w:sz w:val="22"/>
          <w:szCs w:val="22"/>
        </w:rPr>
      </w:pPr>
    </w:p>
    <w:p w:rsidR="000D0DA9" w:rsidP="510616B1" w:rsidRDefault="000D0DA9" w14:paraId="2582DC9D" w14:textId="794D5DA3">
      <w:pPr>
        <w:pStyle w:val="ListParagraph"/>
        <w:numPr>
          <w:ilvl w:val="0"/>
          <w:numId w:val="17"/>
        </w:numPr>
        <w:rPr>
          <w:rFonts w:ascii="Arial" w:hAnsi="Arial" w:eastAsia="Arial" w:cs="Arial"/>
          <w:sz w:val="22"/>
          <w:szCs w:val="22"/>
        </w:rPr>
      </w:pPr>
      <w:r w:rsidRPr="510616B1" w:rsidR="3370591C">
        <w:rPr>
          <w:rFonts w:ascii="Arial" w:hAnsi="Arial" w:eastAsia="Arial" w:cs="Arial"/>
          <w:sz w:val="22"/>
          <w:szCs w:val="22"/>
        </w:rPr>
        <w:t>Take reasonable care of your own health and safety and co-operate with management, so far as is necessary, to enable compliance with health and safety requirements.</w:t>
      </w:r>
    </w:p>
    <w:p w:rsidR="510616B1" w:rsidP="510616B1" w:rsidRDefault="510616B1" w14:paraId="5E580DF1" w14:textId="24893463">
      <w:pPr>
        <w:pStyle w:val="ListParagraph"/>
        <w:ind w:left="720"/>
        <w:rPr>
          <w:rFonts w:ascii="Arial" w:hAnsi="Arial" w:eastAsia="Arial" w:cs="Arial"/>
          <w:sz w:val="22"/>
          <w:szCs w:val="22"/>
        </w:rPr>
      </w:pPr>
    </w:p>
    <w:p w:rsidR="000D0DA9" w:rsidP="510616B1" w:rsidRDefault="000D0DA9" w14:paraId="1CBB3F63" w14:textId="12B107B6">
      <w:pPr>
        <w:pStyle w:val="ListParagraph"/>
        <w:numPr>
          <w:ilvl w:val="0"/>
          <w:numId w:val="17"/>
        </w:numPr>
        <w:rPr>
          <w:rFonts w:ascii="Arial" w:hAnsi="Arial" w:eastAsia="Arial" w:cs="Arial"/>
        </w:rPr>
      </w:pPr>
      <w:r w:rsidRPr="510616B1" w:rsidR="3370591C">
        <w:rPr>
          <w:rFonts w:ascii="Arial" w:hAnsi="Arial" w:eastAsia="Arial" w:cs="Arial"/>
          <w:sz w:val="22"/>
          <w:szCs w:val="22"/>
        </w:rPr>
        <w:t xml:space="preserve">Work flexibly and collaboratively across </w:t>
      </w:r>
      <w:r w:rsidRPr="510616B1" w:rsidR="06A7C93F">
        <w:rPr>
          <w:rFonts w:ascii="Arial" w:hAnsi="Arial" w:eastAsia="Arial" w:cs="Arial"/>
          <w:sz w:val="22"/>
          <w:szCs w:val="22"/>
        </w:rPr>
        <w:t>TVCA</w:t>
      </w:r>
      <w:r w:rsidRPr="510616B1" w:rsidR="3370591C">
        <w:rPr>
          <w:rFonts w:ascii="Arial" w:hAnsi="Arial" w:eastAsia="Arial" w:cs="Arial"/>
          <w:sz w:val="22"/>
          <w:szCs w:val="22"/>
        </w:rPr>
        <w:t>, maintaining high standards of client care, confidentiality, professional conduct and compliance with applicable legal and governance requirements.</w:t>
      </w:r>
    </w:p>
    <w:p w:rsidR="510616B1" w:rsidP="510616B1" w:rsidRDefault="510616B1" w14:paraId="7A3E2A84" w14:textId="4EF8D55B">
      <w:pPr>
        <w:pStyle w:val="ListParagraph"/>
        <w:ind w:left="720"/>
        <w:rPr>
          <w:rFonts w:ascii="Arial" w:hAnsi="Arial" w:eastAsia="Arial" w:cs="Arial"/>
        </w:rPr>
      </w:pPr>
    </w:p>
    <w:p w:rsidR="000D0DA9" w:rsidP="510616B1" w:rsidRDefault="000D0DA9" w14:paraId="4F06C8E0" w14:textId="5CD21C68">
      <w:pPr>
        <w:pStyle w:val="ListParagraph"/>
        <w:numPr>
          <w:ilvl w:val="0"/>
          <w:numId w:val="17"/>
        </w:numPr>
        <w:rPr>
          <w:rFonts w:ascii="Arial" w:hAnsi="Arial" w:eastAsia="Arial" w:cs="Arial"/>
          <w:sz w:val="22"/>
          <w:szCs w:val="22"/>
        </w:rPr>
      </w:pPr>
      <w:r w:rsidRPr="510616B1" w:rsidR="3370591C">
        <w:rPr>
          <w:rFonts w:ascii="Arial" w:hAnsi="Arial" w:eastAsia="Arial" w:cs="Arial"/>
          <w:sz w:val="22"/>
          <w:szCs w:val="22"/>
        </w:rPr>
        <w:t>Ensure compliance with corporate governance procedures, procurement regulations, data protection requirements and the Employees’ Code of Conduct.</w:t>
      </w:r>
    </w:p>
    <w:p w:rsidR="004E266D" w:rsidP="000D0DA9" w:rsidRDefault="004E266D" w14:paraId="703C5DC6" w14:textId="77777777">
      <w:pPr>
        <w:ind w:left="284"/>
        <w:rPr>
          <w:rFonts w:ascii="Arial" w:hAnsi="Arial" w:eastAsia="Arial" w:cs="Arial"/>
          <w:sz w:val="22"/>
          <w:szCs w:val="22"/>
        </w:rPr>
      </w:pPr>
    </w:p>
    <w:p w:rsidR="510616B1" w:rsidP="510616B1" w:rsidRDefault="510616B1" w14:paraId="7DD899C2" w14:textId="11D986AA">
      <w:pPr>
        <w:ind w:left="284"/>
        <w:rPr>
          <w:rFonts w:ascii="Arial" w:hAnsi="Arial" w:eastAsia="Arial" w:cs="Arial"/>
          <w:sz w:val="22"/>
          <w:szCs w:val="22"/>
        </w:rPr>
      </w:pPr>
    </w:p>
    <w:p w:rsidR="37A1C2DB" w:rsidP="000D0DA9" w:rsidRDefault="37A1C2DB" w14:paraId="414BF241" w14:textId="1FF40A50">
      <w:pPr>
        <w:ind w:left="284"/>
        <w:rPr>
          <w:rFonts w:ascii="Arial" w:hAnsi="Arial" w:eastAsia="Arial" w:cs="Arial"/>
          <w:sz w:val="22"/>
          <w:szCs w:val="22"/>
        </w:rPr>
      </w:pPr>
      <w:r w:rsidRPr="000D0DA9">
        <w:rPr>
          <w:rFonts w:ascii="Arial" w:hAnsi="Arial" w:eastAsia="Arial" w:cs="Arial"/>
          <w:sz w:val="22"/>
          <w:szCs w:val="22"/>
        </w:rPr>
        <w:t>Career grade responsibilities are cumulative and will be applied according to the postholder’s PQE, experience and demonstrated competence:</w:t>
      </w:r>
    </w:p>
    <w:p w:rsidR="0073432D" w:rsidP="000D0DA9" w:rsidRDefault="0073432D" w14:paraId="41255123" w14:textId="77777777">
      <w:pPr>
        <w:ind w:left="284"/>
      </w:pPr>
    </w:p>
    <w:p w:rsidR="37A1C2DB" w:rsidP="000D0DA9" w:rsidRDefault="37A1C2DB" w14:paraId="70026D0D" w14:textId="3C2D7A89">
      <w:pPr>
        <w:pStyle w:val="ListParagraph"/>
        <w:numPr>
          <w:ilvl w:val="0"/>
          <w:numId w:val="10"/>
        </w:numPr>
        <w:rPr>
          <w:rFonts w:ascii="Arial" w:hAnsi="Arial" w:eastAsia="Arial" w:cs="Arial"/>
          <w:sz w:val="22"/>
          <w:szCs w:val="22"/>
        </w:rPr>
      </w:pPr>
      <w:r w:rsidRPr="000D0DA9">
        <w:rPr>
          <w:rFonts w:ascii="Arial" w:hAnsi="Arial" w:eastAsia="Arial" w:cs="Arial"/>
          <w:b/>
          <w:bCs/>
          <w:sz w:val="22"/>
          <w:szCs w:val="22"/>
        </w:rPr>
        <w:t>Career Grade Level 1:</w:t>
      </w:r>
      <w:r w:rsidRPr="000D0DA9">
        <w:rPr>
          <w:rFonts w:ascii="Arial" w:hAnsi="Arial" w:eastAsia="Arial" w:cs="Arial"/>
          <w:sz w:val="22"/>
          <w:szCs w:val="22"/>
        </w:rPr>
        <w:t xml:space="preserve"> undertake defined legal research, drafting, advice and casework under supervision; support senior lawyers on a range of matters; maintain accurate records; and demonstrate continuing development against the Officer competency framework.</w:t>
      </w:r>
    </w:p>
    <w:p w:rsidR="0073432D" w:rsidP="0073432D" w:rsidRDefault="0073432D" w14:paraId="413377B5" w14:textId="77777777">
      <w:pPr>
        <w:pStyle w:val="ListParagraph"/>
        <w:rPr>
          <w:rFonts w:ascii="Arial" w:hAnsi="Arial" w:eastAsia="Arial" w:cs="Arial"/>
          <w:sz w:val="22"/>
          <w:szCs w:val="22"/>
        </w:rPr>
      </w:pPr>
    </w:p>
    <w:p w:rsidR="004E266D" w:rsidP="004E266D" w:rsidRDefault="37A1C2DB" w14:paraId="5AFFBC9F" w14:textId="77777777">
      <w:pPr>
        <w:pStyle w:val="ListParagraph"/>
        <w:numPr>
          <w:ilvl w:val="0"/>
          <w:numId w:val="10"/>
        </w:numPr>
        <w:rPr>
          <w:rFonts w:ascii="Arial" w:hAnsi="Arial" w:eastAsia="Arial" w:cs="Arial"/>
          <w:sz w:val="22"/>
          <w:szCs w:val="22"/>
        </w:rPr>
      </w:pPr>
      <w:r w:rsidRPr="000D0DA9">
        <w:rPr>
          <w:rFonts w:ascii="Arial" w:hAnsi="Arial" w:eastAsia="Arial" w:cs="Arial"/>
          <w:b/>
          <w:bCs/>
          <w:sz w:val="22"/>
          <w:szCs w:val="22"/>
        </w:rPr>
        <w:t>Career Grade Level 2:</w:t>
      </w:r>
      <w:r w:rsidRPr="000D0DA9">
        <w:rPr>
          <w:rFonts w:ascii="Arial" w:hAnsi="Arial" w:eastAsia="Arial" w:cs="Arial"/>
          <w:sz w:val="22"/>
          <w:szCs w:val="22"/>
        </w:rPr>
        <w:t xml:space="preserve"> manage a varied and more complex legal caseload with limited supervision; advise officers and project teams directly; contribute to negotiations, agreements and governance processes; and support legal assistants or junior colleagues where required.</w:t>
      </w:r>
    </w:p>
    <w:p w:rsidR="0073432D" w:rsidP="0073432D" w:rsidRDefault="0073432D" w14:paraId="0DBDB63A" w14:textId="77777777">
      <w:pPr>
        <w:pStyle w:val="ListParagraph"/>
        <w:rPr>
          <w:rFonts w:ascii="Arial" w:hAnsi="Arial" w:eastAsia="Arial" w:cs="Arial"/>
          <w:sz w:val="22"/>
          <w:szCs w:val="22"/>
        </w:rPr>
      </w:pPr>
    </w:p>
    <w:p w:rsidR="00DB48A0" w:rsidP="004E266D" w:rsidRDefault="37A1C2DB" w14:paraId="53E9FDC9" w14:textId="25662755">
      <w:pPr>
        <w:pStyle w:val="ListParagraph"/>
        <w:numPr>
          <w:ilvl w:val="0"/>
          <w:numId w:val="10"/>
        </w:numPr>
        <w:rPr>
          <w:rFonts w:ascii="Arial" w:hAnsi="Arial" w:eastAsia="Arial" w:cs="Arial"/>
          <w:sz w:val="22"/>
          <w:szCs w:val="22"/>
        </w:rPr>
      </w:pPr>
      <w:r w:rsidRPr="004E266D">
        <w:rPr>
          <w:rFonts w:ascii="Arial" w:hAnsi="Arial" w:eastAsia="Arial" w:cs="Arial"/>
          <w:b/>
          <w:bCs/>
          <w:sz w:val="22"/>
          <w:szCs w:val="22"/>
        </w:rPr>
        <w:t>Career Grade Level 3:</w:t>
      </w:r>
      <w:r w:rsidRPr="004E266D">
        <w:rPr>
          <w:rFonts w:ascii="Arial" w:hAnsi="Arial" w:eastAsia="Arial" w:cs="Arial"/>
          <w:sz w:val="22"/>
          <w:szCs w:val="22"/>
        </w:rPr>
        <w:t xml:space="preserve"> provide specialist legal advice on complex or high-risk matters; lead or support significant projects, negotiations and disputes; brief and liaise with counsel or external advisers where authorised; provide guidance to colleagues; and deputise for senior lawyers where appropriate.</w:t>
      </w:r>
    </w:p>
    <w:p w:rsidR="0073432D" w:rsidP="0073432D" w:rsidRDefault="0073432D" w14:paraId="18BE5D68" w14:textId="77777777">
      <w:pPr>
        <w:rPr>
          <w:rFonts w:ascii="Arial" w:hAnsi="Arial" w:eastAsia="Arial" w:cs="Arial"/>
          <w:sz w:val="22"/>
          <w:szCs w:val="22"/>
        </w:rPr>
      </w:pPr>
    </w:p>
    <w:p w:rsidR="0073432D" w:rsidP="0073432D" w:rsidRDefault="0073432D" w14:paraId="72034DE0" w14:textId="77777777">
      <w:pPr>
        <w:rPr>
          <w:rFonts w:ascii="Arial" w:hAnsi="Arial" w:eastAsia="Arial" w:cs="Arial"/>
          <w:sz w:val="22"/>
          <w:szCs w:val="22"/>
        </w:rPr>
      </w:pPr>
    </w:p>
    <w:p w:rsidRPr="0073432D" w:rsidR="0073432D" w:rsidP="0073432D" w:rsidRDefault="0073432D" w14:paraId="4A46957C" w14:textId="49B2A8D7">
      <w:pPr>
        <w:jc w:val="center"/>
        <w:rPr>
          <w:rFonts w:ascii="Arial" w:hAnsi="Arial" w:eastAsia="Arial" w:cs="Arial"/>
          <w:sz w:val="22"/>
          <w:szCs w:val="22"/>
        </w:rPr>
      </w:pPr>
      <w:r>
        <w:rPr>
          <w:noProof/>
        </w:rPr>
        <w:drawing>
          <wp:inline distT="0" distB="0" distL="0" distR="0" wp14:anchorId="66041140" wp14:editId="4516B996">
            <wp:extent cx="5353050" cy="6124575"/>
            <wp:effectExtent l="0" t="0" r="0" b="0"/>
            <wp:docPr id="634863995" name="drawing">
              <a:extLst xmlns:a="http://schemas.openxmlformats.org/drawingml/2006/main">
                <a:ext uri="{FF2B5EF4-FFF2-40B4-BE49-F238E27FC236}">
                  <a16:creationId xmlns:a16="http://schemas.microsoft.com/office/drawing/2014/main" id="{C3A3F02B-09D3-4E57-AE9F-7D2F4E4697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863995" name="drawing"/>
                    <pic:cNvPicPr>
                      <a:picLocks noChangeAspect="1"/>
                    </pic:cNvPicPr>
                  </pic:nvPicPr>
                  <pic:blipFill>
                    <a:blip r:embed="rId10">
                      <a:extLst>
                        <a:ext uri="{28A0092B-C50C-407E-A947-70E740481C1C}">
                          <a14:useLocalDpi xmlns:a14="http://schemas.microsoft.com/office/drawing/2010/main"/>
                        </a:ext>
                      </a:extLst>
                    </a:blip>
                    <a:stretch>
                      <a:fillRect/>
                    </a:stretch>
                  </pic:blipFill>
                  <pic:spPr>
                    <a:xfrm>
                      <a:off x="0" y="0"/>
                      <a:ext cx="5353050" cy="6124575"/>
                    </a:xfrm>
                    <a:prstGeom prst="rect">
                      <a:avLst/>
                    </a:prstGeom>
                  </pic:spPr>
                </pic:pic>
              </a:graphicData>
            </a:graphic>
          </wp:inline>
        </w:drawing>
      </w:r>
    </w:p>
    <w:sectPr w:rsidRPr="0073432D" w:rsidR="0073432D" w:rsidSect="005E0557">
      <w:headerReference w:type="default" r:id="rId11"/>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F700A" w:rsidP="005E0557" w:rsidRDefault="00CF700A" w14:paraId="0E742E03" w14:textId="77777777">
      <w:r>
        <w:separator/>
      </w:r>
    </w:p>
  </w:endnote>
  <w:endnote w:type="continuationSeparator" w:id="0">
    <w:p w:rsidR="00CF700A" w:rsidP="005E0557" w:rsidRDefault="00CF700A" w14:paraId="540634F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ter Light">
    <w:altName w:val="Calibri"/>
    <w:charset w:val="00"/>
    <w:family w:val="auto"/>
    <w:pitch w:val="variable"/>
    <w:sig w:usb0="E00002FF" w:usb1="1200A1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F700A" w:rsidP="005E0557" w:rsidRDefault="00CF700A" w14:paraId="74EF287C" w14:textId="77777777">
      <w:r>
        <w:separator/>
      </w:r>
    </w:p>
  </w:footnote>
  <w:footnote w:type="continuationSeparator" w:id="0">
    <w:p w:rsidR="00CF700A" w:rsidP="005E0557" w:rsidRDefault="00CF700A" w14:paraId="5D71F83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116191" w:rsidRDefault="00116191" w14:paraId="3CC1D104" w14:textId="3D9B3E8B">
    <w:pPr>
      <w:pStyle w:val="Header"/>
    </w:pPr>
    <w:r>
      <w:rPr>
        <w:noProof/>
      </w:rPr>
      <w:drawing>
        <wp:anchor distT="0" distB="0" distL="114300" distR="114300" simplePos="0" relativeHeight="251658240" behindDoc="1" locked="0" layoutInCell="1" allowOverlap="1" wp14:anchorId="5A115D18" wp14:editId="672D418D">
          <wp:simplePos x="0" y="0"/>
          <wp:positionH relativeFrom="column">
            <wp:posOffset>-3810</wp:posOffset>
          </wp:positionH>
          <wp:positionV relativeFrom="paragraph">
            <wp:posOffset>180975</wp:posOffset>
          </wp:positionV>
          <wp:extent cx="2072005" cy="312420"/>
          <wp:effectExtent l="0" t="0" r="0" b="5080"/>
          <wp:wrapTight wrapText="bothSides">
            <wp:wrapPolygon edited="0">
              <wp:start x="0" y="0"/>
              <wp:lineTo x="0" y="7024"/>
              <wp:lineTo x="397" y="20195"/>
              <wp:lineTo x="14960" y="21073"/>
              <wp:lineTo x="15755" y="21073"/>
              <wp:lineTo x="16814" y="21073"/>
              <wp:lineTo x="18006" y="17561"/>
              <wp:lineTo x="17873" y="14049"/>
              <wp:lineTo x="21448" y="9659"/>
              <wp:lineTo x="21448" y="878"/>
              <wp:lineTo x="19859" y="0"/>
              <wp:lineTo x="0" y="0"/>
            </wp:wrapPolygon>
          </wp:wrapTight>
          <wp:docPr id="2" name="Picture 2">
            <a:extLst xmlns:a="http://schemas.openxmlformats.org/drawingml/2006/main">
              <a:ext uri="{FF2B5EF4-FFF2-40B4-BE49-F238E27FC236}">
                <a16:creationId xmlns:a16="http://schemas.microsoft.com/office/drawing/2014/main" id="{B32B1DD4-CF3C-4D08-B00E-2FD5FA29D2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72005" cy="312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
    <w:nsid w:val="6068000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292D18"/>
    <w:multiLevelType w:val="hybridMultilevel"/>
    <w:tmpl w:val="6EAADA46"/>
    <w:lvl w:ilvl="0" w:tplc="08090001">
      <w:start w:val="1"/>
      <w:numFmt w:val="bullet"/>
      <w:lvlText w:val=""/>
      <w:lvlJc w:val="left"/>
      <w:pPr>
        <w:ind w:left="1004" w:hanging="360"/>
      </w:pPr>
      <w:rPr>
        <w:rFonts w:hint="default" w:ascii="Symbol" w:hAnsi="Symbol"/>
      </w:rPr>
    </w:lvl>
    <w:lvl w:ilvl="1" w:tplc="08090003">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1" w15:restartNumberingAfterBreak="0">
    <w:nsid w:val="1C4D4981"/>
    <w:multiLevelType w:val="hybridMultilevel"/>
    <w:tmpl w:val="E92AA0AE"/>
    <w:lvl w:ilvl="0" w:tplc="E55A6D06">
      <w:start w:val="1"/>
      <w:numFmt w:val="bullet"/>
      <w:lvlText w:val=""/>
      <w:lvlJc w:val="left"/>
      <w:pPr>
        <w:ind w:left="720" w:hanging="360"/>
      </w:pPr>
      <w:rPr>
        <w:rFonts w:hint="default" w:ascii="Symbol" w:hAnsi="Symbol"/>
      </w:rPr>
    </w:lvl>
    <w:lvl w:ilvl="1" w:tplc="FA2E6614">
      <w:start w:val="1"/>
      <w:numFmt w:val="bullet"/>
      <w:lvlText w:val="o"/>
      <w:lvlJc w:val="left"/>
      <w:pPr>
        <w:ind w:left="1440" w:hanging="360"/>
      </w:pPr>
      <w:rPr>
        <w:rFonts w:hint="default" w:ascii="Courier New" w:hAnsi="Courier New"/>
      </w:rPr>
    </w:lvl>
    <w:lvl w:ilvl="2" w:tplc="833403A2">
      <w:start w:val="1"/>
      <w:numFmt w:val="bullet"/>
      <w:lvlText w:val=""/>
      <w:lvlJc w:val="left"/>
      <w:pPr>
        <w:ind w:left="2160" w:hanging="360"/>
      </w:pPr>
      <w:rPr>
        <w:rFonts w:hint="default" w:ascii="Wingdings" w:hAnsi="Wingdings"/>
      </w:rPr>
    </w:lvl>
    <w:lvl w:ilvl="3" w:tplc="9A5EA448">
      <w:start w:val="1"/>
      <w:numFmt w:val="bullet"/>
      <w:lvlText w:val=""/>
      <w:lvlJc w:val="left"/>
      <w:pPr>
        <w:ind w:left="2880" w:hanging="360"/>
      </w:pPr>
      <w:rPr>
        <w:rFonts w:hint="default" w:ascii="Symbol" w:hAnsi="Symbol"/>
      </w:rPr>
    </w:lvl>
    <w:lvl w:ilvl="4" w:tplc="E2EAEBEA">
      <w:start w:val="1"/>
      <w:numFmt w:val="bullet"/>
      <w:lvlText w:val="o"/>
      <w:lvlJc w:val="left"/>
      <w:pPr>
        <w:ind w:left="3600" w:hanging="360"/>
      </w:pPr>
      <w:rPr>
        <w:rFonts w:hint="default" w:ascii="Courier New" w:hAnsi="Courier New"/>
      </w:rPr>
    </w:lvl>
    <w:lvl w:ilvl="5" w:tplc="096AA062">
      <w:start w:val="1"/>
      <w:numFmt w:val="bullet"/>
      <w:lvlText w:val=""/>
      <w:lvlJc w:val="left"/>
      <w:pPr>
        <w:ind w:left="4320" w:hanging="360"/>
      </w:pPr>
      <w:rPr>
        <w:rFonts w:hint="default" w:ascii="Wingdings" w:hAnsi="Wingdings"/>
      </w:rPr>
    </w:lvl>
    <w:lvl w:ilvl="6" w:tplc="3E0EFC8E">
      <w:start w:val="1"/>
      <w:numFmt w:val="bullet"/>
      <w:lvlText w:val=""/>
      <w:lvlJc w:val="left"/>
      <w:pPr>
        <w:ind w:left="5040" w:hanging="360"/>
      </w:pPr>
      <w:rPr>
        <w:rFonts w:hint="default" w:ascii="Symbol" w:hAnsi="Symbol"/>
      </w:rPr>
    </w:lvl>
    <w:lvl w:ilvl="7" w:tplc="56403964">
      <w:start w:val="1"/>
      <w:numFmt w:val="bullet"/>
      <w:lvlText w:val="o"/>
      <w:lvlJc w:val="left"/>
      <w:pPr>
        <w:ind w:left="5760" w:hanging="360"/>
      </w:pPr>
      <w:rPr>
        <w:rFonts w:hint="default" w:ascii="Courier New" w:hAnsi="Courier New"/>
      </w:rPr>
    </w:lvl>
    <w:lvl w:ilvl="8" w:tplc="09DA29FC">
      <w:start w:val="1"/>
      <w:numFmt w:val="bullet"/>
      <w:lvlText w:val=""/>
      <w:lvlJc w:val="left"/>
      <w:pPr>
        <w:ind w:left="6480" w:hanging="360"/>
      </w:pPr>
      <w:rPr>
        <w:rFonts w:hint="default" w:ascii="Wingdings" w:hAnsi="Wingdings"/>
      </w:rPr>
    </w:lvl>
  </w:abstractNum>
  <w:abstractNum w:abstractNumId="2" w15:restartNumberingAfterBreak="0">
    <w:nsid w:val="1F5CFDD2"/>
    <w:multiLevelType w:val="hybridMultilevel"/>
    <w:tmpl w:val="5ED6A9D2"/>
    <w:lvl w:ilvl="0" w:tplc="60FE5852">
      <w:start w:val="1"/>
      <w:numFmt w:val="bullet"/>
      <w:lvlText w:val=""/>
      <w:lvlJc w:val="left"/>
      <w:pPr>
        <w:ind w:left="720" w:hanging="360"/>
      </w:pPr>
      <w:rPr>
        <w:rFonts w:hint="default" w:ascii="Symbol" w:hAnsi="Symbol"/>
      </w:rPr>
    </w:lvl>
    <w:lvl w:ilvl="1" w:tplc="C8A63218">
      <w:start w:val="1"/>
      <w:numFmt w:val="bullet"/>
      <w:lvlText w:val="o"/>
      <w:lvlJc w:val="left"/>
      <w:pPr>
        <w:ind w:left="1440" w:hanging="360"/>
      </w:pPr>
      <w:rPr>
        <w:rFonts w:hint="default" w:ascii="Courier New" w:hAnsi="Courier New"/>
      </w:rPr>
    </w:lvl>
    <w:lvl w:ilvl="2" w:tplc="47341D62">
      <w:start w:val="1"/>
      <w:numFmt w:val="bullet"/>
      <w:lvlText w:val=""/>
      <w:lvlJc w:val="left"/>
      <w:pPr>
        <w:ind w:left="2160" w:hanging="360"/>
      </w:pPr>
      <w:rPr>
        <w:rFonts w:hint="default" w:ascii="Wingdings" w:hAnsi="Wingdings"/>
      </w:rPr>
    </w:lvl>
    <w:lvl w:ilvl="3" w:tplc="819008CA">
      <w:start w:val="1"/>
      <w:numFmt w:val="bullet"/>
      <w:lvlText w:val=""/>
      <w:lvlJc w:val="left"/>
      <w:pPr>
        <w:ind w:left="2880" w:hanging="360"/>
      </w:pPr>
      <w:rPr>
        <w:rFonts w:hint="default" w:ascii="Symbol" w:hAnsi="Symbol"/>
      </w:rPr>
    </w:lvl>
    <w:lvl w:ilvl="4" w:tplc="AFC8289E">
      <w:start w:val="1"/>
      <w:numFmt w:val="bullet"/>
      <w:lvlText w:val="o"/>
      <w:lvlJc w:val="left"/>
      <w:pPr>
        <w:ind w:left="3600" w:hanging="360"/>
      </w:pPr>
      <w:rPr>
        <w:rFonts w:hint="default" w:ascii="Courier New" w:hAnsi="Courier New"/>
      </w:rPr>
    </w:lvl>
    <w:lvl w:ilvl="5" w:tplc="C02AA18C">
      <w:start w:val="1"/>
      <w:numFmt w:val="bullet"/>
      <w:lvlText w:val=""/>
      <w:lvlJc w:val="left"/>
      <w:pPr>
        <w:ind w:left="4320" w:hanging="360"/>
      </w:pPr>
      <w:rPr>
        <w:rFonts w:hint="default" w:ascii="Wingdings" w:hAnsi="Wingdings"/>
      </w:rPr>
    </w:lvl>
    <w:lvl w:ilvl="6" w:tplc="1E2E1E48">
      <w:start w:val="1"/>
      <w:numFmt w:val="bullet"/>
      <w:lvlText w:val=""/>
      <w:lvlJc w:val="left"/>
      <w:pPr>
        <w:ind w:left="5040" w:hanging="360"/>
      </w:pPr>
      <w:rPr>
        <w:rFonts w:hint="default" w:ascii="Symbol" w:hAnsi="Symbol"/>
      </w:rPr>
    </w:lvl>
    <w:lvl w:ilvl="7" w:tplc="F016205C">
      <w:start w:val="1"/>
      <w:numFmt w:val="bullet"/>
      <w:lvlText w:val="o"/>
      <w:lvlJc w:val="left"/>
      <w:pPr>
        <w:ind w:left="5760" w:hanging="360"/>
      </w:pPr>
      <w:rPr>
        <w:rFonts w:hint="default" w:ascii="Courier New" w:hAnsi="Courier New"/>
      </w:rPr>
    </w:lvl>
    <w:lvl w:ilvl="8" w:tplc="E8CC8494">
      <w:start w:val="1"/>
      <w:numFmt w:val="bullet"/>
      <w:lvlText w:val=""/>
      <w:lvlJc w:val="left"/>
      <w:pPr>
        <w:ind w:left="6480" w:hanging="360"/>
      </w:pPr>
      <w:rPr>
        <w:rFonts w:hint="default" w:ascii="Wingdings" w:hAnsi="Wingdings"/>
      </w:rPr>
    </w:lvl>
  </w:abstractNum>
  <w:abstractNum w:abstractNumId="3" w15:restartNumberingAfterBreak="0">
    <w:nsid w:val="205875F7"/>
    <w:multiLevelType w:val="hybridMultilevel"/>
    <w:tmpl w:val="C00ADDF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20ED5221"/>
    <w:multiLevelType w:val="hybridMultilevel"/>
    <w:tmpl w:val="0DD871CC"/>
    <w:lvl w:ilvl="0" w:tplc="08090001">
      <w:start w:val="1"/>
      <w:numFmt w:val="bullet"/>
      <w:lvlText w:val=""/>
      <w:lvlJc w:val="left"/>
      <w:pPr>
        <w:ind w:left="1724" w:hanging="360"/>
      </w:pPr>
      <w:rPr>
        <w:rFonts w:hint="default" w:ascii="Symbol" w:hAnsi="Symbol"/>
      </w:rPr>
    </w:lvl>
    <w:lvl w:ilvl="1" w:tplc="08090003" w:tentative="1">
      <w:start w:val="1"/>
      <w:numFmt w:val="bullet"/>
      <w:lvlText w:val="o"/>
      <w:lvlJc w:val="left"/>
      <w:pPr>
        <w:ind w:left="2444" w:hanging="360"/>
      </w:pPr>
      <w:rPr>
        <w:rFonts w:hint="default" w:ascii="Courier New" w:hAnsi="Courier New" w:cs="Courier New"/>
      </w:rPr>
    </w:lvl>
    <w:lvl w:ilvl="2" w:tplc="08090005" w:tentative="1">
      <w:start w:val="1"/>
      <w:numFmt w:val="bullet"/>
      <w:lvlText w:val=""/>
      <w:lvlJc w:val="left"/>
      <w:pPr>
        <w:ind w:left="3164" w:hanging="360"/>
      </w:pPr>
      <w:rPr>
        <w:rFonts w:hint="default" w:ascii="Wingdings" w:hAnsi="Wingdings"/>
      </w:rPr>
    </w:lvl>
    <w:lvl w:ilvl="3" w:tplc="08090001" w:tentative="1">
      <w:start w:val="1"/>
      <w:numFmt w:val="bullet"/>
      <w:lvlText w:val=""/>
      <w:lvlJc w:val="left"/>
      <w:pPr>
        <w:ind w:left="3884" w:hanging="360"/>
      </w:pPr>
      <w:rPr>
        <w:rFonts w:hint="default" w:ascii="Symbol" w:hAnsi="Symbol"/>
      </w:rPr>
    </w:lvl>
    <w:lvl w:ilvl="4" w:tplc="08090003" w:tentative="1">
      <w:start w:val="1"/>
      <w:numFmt w:val="bullet"/>
      <w:lvlText w:val="o"/>
      <w:lvlJc w:val="left"/>
      <w:pPr>
        <w:ind w:left="4604" w:hanging="360"/>
      </w:pPr>
      <w:rPr>
        <w:rFonts w:hint="default" w:ascii="Courier New" w:hAnsi="Courier New" w:cs="Courier New"/>
      </w:rPr>
    </w:lvl>
    <w:lvl w:ilvl="5" w:tplc="08090005" w:tentative="1">
      <w:start w:val="1"/>
      <w:numFmt w:val="bullet"/>
      <w:lvlText w:val=""/>
      <w:lvlJc w:val="left"/>
      <w:pPr>
        <w:ind w:left="5324" w:hanging="360"/>
      </w:pPr>
      <w:rPr>
        <w:rFonts w:hint="default" w:ascii="Wingdings" w:hAnsi="Wingdings"/>
      </w:rPr>
    </w:lvl>
    <w:lvl w:ilvl="6" w:tplc="08090001" w:tentative="1">
      <w:start w:val="1"/>
      <w:numFmt w:val="bullet"/>
      <w:lvlText w:val=""/>
      <w:lvlJc w:val="left"/>
      <w:pPr>
        <w:ind w:left="6044" w:hanging="360"/>
      </w:pPr>
      <w:rPr>
        <w:rFonts w:hint="default" w:ascii="Symbol" w:hAnsi="Symbol"/>
      </w:rPr>
    </w:lvl>
    <w:lvl w:ilvl="7" w:tplc="08090003" w:tentative="1">
      <w:start w:val="1"/>
      <w:numFmt w:val="bullet"/>
      <w:lvlText w:val="o"/>
      <w:lvlJc w:val="left"/>
      <w:pPr>
        <w:ind w:left="6764" w:hanging="360"/>
      </w:pPr>
      <w:rPr>
        <w:rFonts w:hint="default" w:ascii="Courier New" w:hAnsi="Courier New" w:cs="Courier New"/>
      </w:rPr>
    </w:lvl>
    <w:lvl w:ilvl="8" w:tplc="08090005" w:tentative="1">
      <w:start w:val="1"/>
      <w:numFmt w:val="bullet"/>
      <w:lvlText w:val=""/>
      <w:lvlJc w:val="left"/>
      <w:pPr>
        <w:ind w:left="7484" w:hanging="360"/>
      </w:pPr>
      <w:rPr>
        <w:rFonts w:hint="default" w:ascii="Wingdings" w:hAnsi="Wingdings"/>
      </w:rPr>
    </w:lvl>
  </w:abstractNum>
  <w:abstractNum w:abstractNumId="5" w15:restartNumberingAfterBreak="0">
    <w:nsid w:val="236342E8"/>
    <w:multiLevelType w:val="hybridMultilevel"/>
    <w:tmpl w:val="13BC9A2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2CDD52EB"/>
    <w:multiLevelType w:val="hybridMultilevel"/>
    <w:tmpl w:val="932A2A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EBF7EDD"/>
    <w:multiLevelType w:val="hybridMultilevel"/>
    <w:tmpl w:val="6A222470"/>
    <w:lvl w:ilvl="0" w:tplc="FFFFFFFF">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48F5BEC"/>
    <w:multiLevelType w:val="hybridMultilevel"/>
    <w:tmpl w:val="68DC39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5936AD0"/>
    <w:multiLevelType w:val="multilevel"/>
    <w:tmpl w:val="E482F2EE"/>
    <w:lvl w:ilvl="0">
      <w:start w:val="1"/>
      <w:numFmt w:val="decimal"/>
      <w:lvlText w:val="%1."/>
      <w:lvlJc w:val="left"/>
      <w:pPr>
        <w:ind w:left="1440" w:hanging="360"/>
      </w:pPr>
      <w:rPr>
        <w:rFonts w:hint="default"/>
      </w:rPr>
    </w:lvl>
    <w:lvl w:ilvl="1">
      <w:start w:val="1"/>
      <w:numFmt w:val="decimal"/>
      <w:isLgl/>
      <w:lvlText w:val="%1.%2"/>
      <w:lvlJc w:val="left"/>
      <w:pPr>
        <w:ind w:left="151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 w15:restartNumberingAfterBreak="0">
    <w:nsid w:val="4AD9255A"/>
    <w:multiLevelType w:val="hybridMultilevel"/>
    <w:tmpl w:val="158E6644"/>
    <w:lvl w:ilvl="0" w:tplc="08090001">
      <w:start w:val="1"/>
      <w:numFmt w:val="bullet"/>
      <w:lvlText w:val=""/>
      <w:lvlJc w:val="left"/>
      <w:pPr>
        <w:ind w:left="1440" w:hanging="360"/>
      </w:pPr>
      <w:rPr>
        <w:rFonts w:hint="default" w:ascii="Symbol" w:hAnsi="Symbol"/>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5172D2D5"/>
    <w:multiLevelType w:val="hybridMultilevel"/>
    <w:tmpl w:val="AE70831A"/>
    <w:lvl w:ilvl="0" w:tplc="0318F326">
      <w:start w:val="1"/>
      <w:numFmt w:val="decimal"/>
      <w:lvlText w:val="%1."/>
      <w:lvlJc w:val="left"/>
      <w:pPr>
        <w:ind w:left="720" w:hanging="360"/>
      </w:pPr>
    </w:lvl>
    <w:lvl w:ilvl="1" w:tplc="AF7E2B28">
      <w:start w:val="1"/>
      <w:numFmt w:val="lowerLetter"/>
      <w:lvlText w:val="%2."/>
      <w:lvlJc w:val="left"/>
      <w:pPr>
        <w:ind w:left="1440" w:hanging="360"/>
      </w:pPr>
    </w:lvl>
    <w:lvl w:ilvl="2" w:tplc="0C6CE718">
      <w:start w:val="1"/>
      <w:numFmt w:val="lowerRoman"/>
      <w:lvlText w:val="%3."/>
      <w:lvlJc w:val="left"/>
      <w:pPr>
        <w:ind w:left="2160" w:hanging="360"/>
      </w:pPr>
    </w:lvl>
    <w:lvl w:ilvl="3" w:tplc="10643698">
      <w:start w:val="1"/>
      <w:numFmt w:val="decimal"/>
      <w:lvlText w:val="%4."/>
      <w:lvlJc w:val="left"/>
      <w:pPr>
        <w:ind w:left="2880" w:hanging="360"/>
      </w:pPr>
    </w:lvl>
    <w:lvl w:ilvl="4" w:tplc="ECA65D74">
      <w:start w:val="1"/>
      <w:numFmt w:val="lowerLetter"/>
      <w:lvlText w:val="%5."/>
      <w:lvlJc w:val="left"/>
      <w:pPr>
        <w:ind w:left="3600" w:hanging="360"/>
      </w:pPr>
    </w:lvl>
    <w:lvl w:ilvl="5" w:tplc="ADDAFD6C">
      <w:start w:val="1"/>
      <w:numFmt w:val="lowerRoman"/>
      <w:lvlText w:val="%6."/>
      <w:lvlJc w:val="left"/>
      <w:pPr>
        <w:ind w:left="4320" w:hanging="360"/>
      </w:pPr>
    </w:lvl>
    <w:lvl w:ilvl="6" w:tplc="D4067E8A">
      <w:start w:val="1"/>
      <w:numFmt w:val="decimal"/>
      <w:lvlText w:val="%7."/>
      <w:lvlJc w:val="left"/>
      <w:pPr>
        <w:ind w:left="5040" w:hanging="360"/>
      </w:pPr>
    </w:lvl>
    <w:lvl w:ilvl="7" w:tplc="E49A7784">
      <w:start w:val="1"/>
      <w:numFmt w:val="lowerLetter"/>
      <w:lvlText w:val="%8."/>
      <w:lvlJc w:val="left"/>
      <w:pPr>
        <w:ind w:left="5760" w:hanging="360"/>
      </w:pPr>
    </w:lvl>
    <w:lvl w:ilvl="8" w:tplc="9DDED03A">
      <w:start w:val="1"/>
      <w:numFmt w:val="lowerRoman"/>
      <w:lvlText w:val="%9."/>
      <w:lvlJc w:val="left"/>
      <w:pPr>
        <w:ind w:left="6480" w:hanging="360"/>
      </w:pPr>
    </w:lvl>
  </w:abstractNum>
  <w:abstractNum w:abstractNumId="12" w15:restartNumberingAfterBreak="0">
    <w:nsid w:val="66C15850"/>
    <w:multiLevelType w:val="hybridMultilevel"/>
    <w:tmpl w:val="8168F128"/>
    <w:lvl w:ilvl="0" w:tplc="08090013">
      <w:start w:val="1"/>
      <w:numFmt w:val="upperRoman"/>
      <w:lvlText w:val="%1."/>
      <w:lvlJc w:val="right"/>
      <w:pPr>
        <w:ind w:left="2220" w:hanging="360"/>
      </w:p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13" w15:restartNumberingAfterBreak="0">
    <w:nsid w:val="69610AF6"/>
    <w:multiLevelType w:val="hybridMultilevel"/>
    <w:tmpl w:val="68F272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549C97"/>
    <w:multiLevelType w:val="hybridMultilevel"/>
    <w:tmpl w:val="A3E05A1C"/>
    <w:lvl w:ilvl="0" w:tplc="416AF1B0">
      <w:start w:val="1"/>
      <w:numFmt w:val="bullet"/>
      <w:lvlText w:val=""/>
      <w:lvlJc w:val="left"/>
      <w:pPr>
        <w:ind w:left="720" w:hanging="360"/>
      </w:pPr>
      <w:rPr>
        <w:rFonts w:hint="default" w:ascii="Symbol" w:hAnsi="Symbol"/>
      </w:rPr>
    </w:lvl>
    <w:lvl w:ilvl="1" w:tplc="B4C6B3C4">
      <w:start w:val="1"/>
      <w:numFmt w:val="bullet"/>
      <w:lvlText w:val="o"/>
      <w:lvlJc w:val="left"/>
      <w:pPr>
        <w:ind w:left="1440" w:hanging="360"/>
      </w:pPr>
      <w:rPr>
        <w:rFonts w:hint="default" w:ascii="Courier New" w:hAnsi="Courier New"/>
      </w:rPr>
    </w:lvl>
    <w:lvl w:ilvl="2" w:tplc="ED1A7E94">
      <w:start w:val="1"/>
      <w:numFmt w:val="bullet"/>
      <w:lvlText w:val=""/>
      <w:lvlJc w:val="left"/>
      <w:pPr>
        <w:ind w:left="2160" w:hanging="360"/>
      </w:pPr>
      <w:rPr>
        <w:rFonts w:hint="default" w:ascii="Wingdings" w:hAnsi="Wingdings"/>
      </w:rPr>
    </w:lvl>
    <w:lvl w:ilvl="3" w:tplc="6974025E">
      <w:start w:val="1"/>
      <w:numFmt w:val="bullet"/>
      <w:lvlText w:val=""/>
      <w:lvlJc w:val="left"/>
      <w:pPr>
        <w:ind w:left="2880" w:hanging="360"/>
      </w:pPr>
      <w:rPr>
        <w:rFonts w:hint="default" w:ascii="Symbol" w:hAnsi="Symbol"/>
      </w:rPr>
    </w:lvl>
    <w:lvl w:ilvl="4" w:tplc="4DBEE36C">
      <w:start w:val="1"/>
      <w:numFmt w:val="bullet"/>
      <w:lvlText w:val="o"/>
      <w:lvlJc w:val="left"/>
      <w:pPr>
        <w:ind w:left="3600" w:hanging="360"/>
      </w:pPr>
      <w:rPr>
        <w:rFonts w:hint="default" w:ascii="Courier New" w:hAnsi="Courier New"/>
      </w:rPr>
    </w:lvl>
    <w:lvl w:ilvl="5" w:tplc="38126074">
      <w:start w:val="1"/>
      <w:numFmt w:val="bullet"/>
      <w:lvlText w:val=""/>
      <w:lvlJc w:val="left"/>
      <w:pPr>
        <w:ind w:left="4320" w:hanging="360"/>
      </w:pPr>
      <w:rPr>
        <w:rFonts w:hint="default" w:ascii="Wingdings" w:hAnsi="Wingdings"/>
      </w:rPr>
    </w:lvl>
    <w:lvl w:ilvl="6" w:tplc="B762BBF4">
      <w:start w:val="1"/>
      <w:numFmt w:val="bullet"/>
      <w:lvlText w:val=""/>
      <w:lvlJc w:val="left"/>
      <w:pPr>
        <w:ind w:left="5040" w:hanging="360"/>
      </w:pPr>
      <w:rPr>
        <w:rFonts w:hint="default" w:ascii="Symbol" w:hAnsi="Symbol"/>
      </w:rPr>
    </w:lvl>
    <w:lvl w:ilvl="7" w:tplc="FDECE574">
      <w:start w:val="1"/>
      <w:numFmt w:val="bullet"/>
      <w:lvlText w:val="o"/>
      <w:lvlJc w:val="left"/>
      <w:pPr>
        <w:ind w:left="5760" w:hanging="360"/>
      </w:pPr>
      <w:rPr>
        <w:rFonts w:hint="default" w:ascii="Courier New" w:hAnsi="Courier New"/>
      </w:rPr>
    </w:lvl>
    <w:lvl w:ilvl="8" w:tplc="35B02CFC">
      <w:start w:val="1"/>
      <w:numFmt w:val="bullet"/>
      <w:lvlText w:val=""/>
      <w:lvlJc w:val="left"/>
      <w:pPr>
        <w:ind w:left="6480" w:hanging="360"/>
      </w:pPr>
      <w:rPr>
        <w:rFonts w:hint="default" w:ascii="Wingdings" w:hAnsi="Wingdings"/>
      </w:rPr>
    </w:lvl>
  </w:abstractNum>
  <w:abstractNum w:abstractNumId="15" w15:restartNumberingAfterBreak="0">
    <w:nsid w:val="7F668038"/>
    <w:multiLevelType w:val="hybridMultilevel"/>
    <w:tmpl w:val="81503B7C"/>
    <w:lvl w:ilvl="0" w:tplc="82383BD2">
      <w:start w:val="1"/>
      <w:numFmt w:val="bullet"/>
      <w:lvlText w:val=""/>
      <w:lvlJc w:val="left"/>
      <w:pPr>
        <w:ind w:left="720" w:hanging="360"/>
      </w:pPr>
      <w:rPr>
        <w:rFonts w:hint="default" w:ascii="Symbol" w:hAnsi="Symbol"/>
      </w:rPr>
    </w:lvl>
    <w:lvl w:ilvl="1" w:tplc="4BD81C48">
      <w:start w:val="1"/>
      <w:numFmt w:val="bullet"/>
      <w:lvlText w:val="o"/>
      <w:lvlJc w:val="left"/>
      <w:pPr>
        <w:ind w:left="1440" w:hanging="360"/>
      </w:pPr>
      <w:rPr>
        <w:rFonts w:hint="default" w:ascii="Courier New" w:hAnsi="Courier New"/>
      </w:rPr>
    </w:lvl>
    <w:lvl w:ilvl="2" w:tplc="590E055C">
      <w:start w:val="1"/>
      <w:numFmt w:val="bullet"/>
      <w:lvlText w:val=""/>
      <w:lvlJc w:val="left"/>
      <w:pPr>
        <w:ind w:left="2160" w:hanging="360"/>
      </w:pPr>
      <w:rPr>
        <w:rFonts w:hint="default" w:ascii="Wingdings" w:hAnsi="Wingdings"/>
      </w:rPr>
    </w:lvl>
    <w:lvl w:ilvl="3" w:tplc="05D2B7B4">
      <w:start w:val="1"/>
      <w:numFmt w:val="bullet"/>
      <w:lvlText w:val=""/>
      <w:lvlJc w:val="left"/>
      <w:pPr>
        <w:ind w:left="2880" w:hanging="360"/>
      </w:pPr>
      <w:rPr>
        <w:rFonts w:hint="default" w:ascii="Symbol" w:hAnsi="Symbol"/>
      </w:rPr>
    </w:lvl>
    <w:lvl w:ilvl="4" w:tplc="1C1CA182">
      <w:start w:val="1"/>
      <w:numFmt w:val="bullet"/>
      <w:lvlText w:val="o"/>
      <w:lvlJc w:val="left"/>
      <w:pPr>
        <w:ind w:left="3600" w:hanging="360"/>
      </w:pPr>
      <w:rPr>
        <w:rFonts w:hint="default" w:ascii="Courier New" w:hAnsi="Courier New"/>
      </w:rPr>
    </w:lvl>
    <w:lvl w:ilvl="5" w:tplc="8D1AB5F4">
      <w:start w:val="1"/>
      <w:numFmt w:val="bullet"/>
      <w:lvlText w:val=""/>
      <w:lvlJc w:val="left"/>
      <w:pPr>
        <w:ind w:left="4320" w:hanging="360"/>
      </w:pPr>
      <w:rPr>
        <w:rFonts w:hint="default" w:ascii="Wingdings" w:hAnsi="Wingdings"/>
      </w:rPr>
    </w:lvl>
    <w:lvl w:ilvl="6" w:tplc="DDD84478">
      <w:start w:val="1"/>
      <w:numFmt w:val="bullet"/>
      <w:lvlText w:val=""/>
      <w:lvlJc w:val="left"/>
      <w:pPr>
        <w:ind w:left="5040" w:hanging="360"/>
      </w:pPr>
      <w:rPr>
        <w:rFonts w:hint="default" w:ascii="Symbol" w:hAnsi="Symbol"/>
      </w:rPr>
    </w:lvl>
    <w:lvl w:ilvl="7" w:tplc="1402F5CA">
      <w:start w:val="1"/>
      <w:numFmt w:val="bullet"/>
      <w:lvlText w:val="o"/>
      <w:lvlJc w:val="left"/>
      <w:pPr>
        <w:ind w:left="5760" w:hanging="360"/>
      </w:pPr>
      <w:rPr>
        <w:rFonts w:hint="default" w:ascii="Courier New" w:hAnsi="Courier New"/>
      </w:rPr>
    </w:lvl>
    <w:lvl w:ilvl="8" w:tplc="0AE2BC14">
      <w:start w:val="1"/>
      <w:numFmt w:val="bullet"/>
      <w:lvlText w:val=""/>
      <w:lvlJc w:val="left"/>
      <w:pPr>
        <w:ind w:left="6480" w:hanging="360"/>
      </w:pPr>
      <w:rPr>
        <w:rFonts w:hint="default" w:ascii="Wingdings" w:hAnsi="Wingdings"/>
      </w:rPr>
    </w:lvl>
  </w:abstractNum>
  <w:num w:numId="17">
    <w:abstractNumId w:val="16"/>
  </w:num>
  <w:num w:numId="1" w16cid:durableId="1020812410">
    <w:abstractNumId w:val="15"/>
  </w:num>
  <w:num w:numId="2" w16cid:durableId="1183009337">
    <w:abstractNumId w:val="6"/>
  </w:num>
  <w:num w:numId="3" w16cid:durableId="1212109683">
    <w:abstractNumId w:val="11"/>
  </w:num>
  <w:num w:numId="4" w16cid:durableId="1403866178">
    <w:abstractNumId w:val="10"/>
  </w:num>
  <w:num w:numId="5" w16cid:durableId="1437797442">
    <w:abstractNumId w:val="12"/>
  </w:num>
  <w:num w:numId="6" w16cid:durableId="1493791694">
    <w:abstractNumId w:val="0"/>
  </w:num>
  <w:num w:numId="7" w16cid:durableId="1760325819">
    <w:abstractNumId w:val="1"/>
  </w:num>
  <w:num w:numId="8" w16cid:durableId="1790389372">
    <w:abstractNumId w:val="8"/>
  </w:num>
  <w:num w:numId="9" w16cid:durableId="1825855138">
    <w:abstractNumId w:val="9"/>
  </w:num>
  <w:num w:numId="10" w16cid:durableId="1948272899">
    <w:abstractNumId w:val="14"/>
  </w:num>
  <w:num w:numId="11" w16cid:durableId="204490732">
    <w:abstractNumId w:val="13"/>
  </w:num>
  <w:num w:numId="12" w16cid:durableId="336275789">
    <w:abstractNumId w:val="4"/>
  </w:num>
  <w:num w:numId="13" w16cid:durableId="776675029">
    <w:abstractNumId w:val="2"/>
  </w:num>
  <w:num w:numId="14" w16cid:durableId="783228036">
    <w:abstractNumId w:val="7"/>
  </w:num>
  <w:num w:numId="15" w16cid:durableId="1732266893">
    <w:abstractNumId w:val="3"/>
  </w:num>
  <w:num w:numId="16" w16cid:durableId="150870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57"/>
    <w:rsid w:val="0003710C"/>
    <w:rsid w:val="00052FB8"/>
    <w:rsid w:val="0007495A"/>
    <w:rsid w:val="000825C6"/>
    <w:rsid w:val="000905C1"/>
    <w:rsid w:val="000B2600"/>
    <w:rsid w:val="000D0DA9"/>
    <w:rsid w:val="00116191"/>
    <w:rsid w:val="00116B96"/>
    <w:rsid w:val="00136B84"/>
    <w:rsid w:val="001902C8"/>
    <w:rsid w:val="00194BED"/>
    <w:rsid w:val="001D5132"/>
    <w:rsid w:val="00241AF1"/>
    <w:rsid w:val="00274880"/>
    <w:rsid w:val="00282D31"/>
    <w:rsid w:val="002C6554"/>
    <w:rsid w:val="002F5FD4"/>
    <w:rsid w:val="003106B7"/>
    <w:rsid w:val="00315AA4"/>
    <w:rsid w:val="00347D82"/>
    <w:rsid w:val="00383476"/>
    <w:rsid w:val="003B4BD5"/>
    <w:rsid w:val="003D1327"/>
    <w:rsid w:val="003D2CBE"/>
    <w:rsid w:val="003E4AC4"/>
    <w:rsid w:val="00410503"/>
    <w:rsid w:val="00435E92"/>
    <w:rsid w:val="0045475A"/>
    <w:rsid w:val="00476EB1"/>
    <w:rsid w:val="004A01AE"/>
    <w:rsid w:val="004C1163"/>
    <w:rsid w:val="004D5297"/>
    <w:rsid w:val="004E266D"/>
    <w:rsid w:val="004F299B"/>
    <w:rsid w:val="004F6230"/>
    <w:rsid w:val="00533254"/>
    <w:rsid w:val="00573402"/>
    <w:rsid w:val="00582D1D"/>
    <w:rsid w:val="005A4921"/>
    <w:rsid w:val="005B210F"/>
    <w:rsid w:val="005E0557"/>
    <w:rsid w:val="00634239"/>
    <w:rsid w:val="00634C3A"/>
    <w:rsid w:val="00654893"/>
    <w:rsid w:val="0068125F"/>
    <w:rsid w:val="006C3BF9"/>
    <w:rsid w:val="00723329"/>
    <w:rsid w:val="0073432D"/>
    <w:rsid w:val="007539F2"/>
    <w:rsid w:val="007B5549"/>
    <w:rsid w:val="00865EFF"/>
    <w:rsid w:val="00880272"/>
    <w:rsid w:val="008807BA"/>
    <w:rsid w:val="008B2057"/>
    <w:rsid w:val="008E161B"/>
    <w:rsid w:val="008F27FB"/>
    <w:rsid w:val="008F3677"/>
    <w:rsid w:val="00917DAA"/>
    <w:rsid w:val="00924BDA"/>
    <w:rsid w:val="00942FFB"/>
    <w:rsid w:val="00947635"/>
    <w:rsid w:val="00950424"/>
    <w:rsid w:val="009510D3"/>
    <w:rsid w:val="009B6F23"/>
    <w:rsid w:val="00A73FD2"/>
    <w:rsid w:val="00A8254E"/>
    <w:rsid w:val="00AA024C"/>
    <w:rsid w:val="00AC1581"/>
    <w:rsid w:val="00AF14FE"/>
    <w:rsid w:val="00B34B7C"/>
    <w:rsid w:val="00BA3A51"/>
    <w:rsid w:val="00BD1061"/>
    <w:rsid w:val="00BD2F1B"/>
    <w:rsid w:val="00BD7265"/>
    <w:rsid w:val="00C34D29"/>
    <w:rsid w:val="00C42105"/>
    <w:rsid w:val="00C6369D"/>
    <w:rsid w:val="00C7100D"/>
    <w:rsid w:val="00C921D3"/>
    <w:rsid w:val="00CD4A46"/>
    <w:rsid w:val="00CD7224"/>
    <w:rsid w:val="00CF700A"/>
    <w:rsid w:val="00D20C16"/>
    <w:rsid w:val="00D331BF"/>
    <w:rsid w:val="00D81EBF"/>
    <w:rsid w:val="00DB48A0"/>
    <w:rsid w:val="00DB6379"/>
    <w:rsid w:val="00DD30AD"/>
    <w:rsid w:val="00DE254C"/>
    <w:rsid w:val="00E20A1E"/>
    <w:rsid w:val="00E25168"/>
    <w:rsid w:val="00E26153"/>
    <w:rsid w:val="00E364C3"/>
    <w:rsid w:val="00EA5060"/>
    <w:rsid w:val="00F13F58"/>
    <w:rsid w:val="00F96134"/>
    <w:rsid w:val="00FF2CC7"/>
    <w:rsid w:val="0204C845"/>
    <w:rsid w:val="031BE53D"/>
    <w:rsid w:val="032F5068"/>
    <w:rsid w:val="042E4B1D"/>
    <w:rsid w:val="05B5970C"/>
    <w:rsid w:val="0637939B"/>
    <w:rsid w:val="06A7C93F"/>
    <w:rsid w:val="07334569"/>
    <w:rsid w:val="0BE0F7EF"/>
    <w:rsid w:val="0C99EF01"/>
    <w:rsid w:val="0CB89C91"/>
    <w:rsid w:val="0DBC4F3C"/>
    <w:rsid w:val="0F5A745B"/>
    <w:rsid w:val="12BE5C53"/>
    <w:rsid w:val="12CAF6C4"/>
    <w:rsid w:val="138AF9F7"/>
    <w:rsid w:val="13D72CC2"/>
    <w:rsid w:val="142BD94B"/>
    <w:rsid w:val="1522D09C"/>
    <w:rsid w:val="164009D5"/>
    <w:rsid w:val="16EDE4C5"/>
    <w:rsid w:val="1A4181C6"/>
    <w:rsid w:val="1A81D6BF"/>
    <w:rsid w:val="1A875BC2"/>
    <w:rsid w:val="1B4B76DC"/>
    <w:rsid w:val="1B535771"/>
    <w:rsid w:val="1B8DED12"/>
    <w:rsid w:val="1CE50874"/>
    <w:rsid w:val="1DE63E58"/>
    <w:rsid w:val="1F631C2F"/>
    <w:rsid w:val="20720261"/>
    <w:rsid w:val="20C2A1EA"/>
    <w:rsid w:val="23CE8142"/>
    <w:rsid w:val="24030C34"/>
    <w:rsid w:val="25B54640"/>
    <w:rsid w:val="272BEAA9"/>
    <w:rsid w:val="279801B5"/>
    <w:rsid w:val="29C395FB"/>
    <w:rsid w:val="29F16AF2"/>
    <w:rsid w:val="2B7E2F74"/>
    <w:rsid w:val="2B94EA6C"/>
    <w:rsid w:val="2BA6BC17"/>
    <w:rsid w:val="2C5909C6"/>
    <w:rsid w:val="2D3494C6"/>
    <w:rsid w:val="2DD76C67"/>
    <w:rsid w:val="2E32C0C0"/>
    <w:rsid w:val="2E98CFD7"/>
    <w:rsid w:val="2FA3895D"/>
    <w:rsid w:val="2FC3EA0C"/>
    <w:rsid w:val="3149499A"/>
    <w:rsid w:val="321750F7"/>
    <w:rsid w:val="3370591C"/>
    <w:rsid w:val="33FE1D16"/>
    <w:rsid w:val="34BAF455"/>
    <w:rsid w:val="3721F7CF"/>
    <w:rsid w:val="37A1C2DB"/>
    <w:rsid w:val="381FA77A"/>
    <w:rsid w:val="384AA65A"/>
    <w:rsid w:val="38A0D9E8"/>
    <w:rsid w:val="38B52E85"/>
    <w:rsid w:val="39AD4509"/>
    <w:rsid w:val="39BB8260"/>
    <w:rsid w:val="3A258BF9"/>
    <w:rsid w:val="3A92B2BF"/>
    <w:rsid w:val="3C8E5A89"/>
    <w:rsid w:val="3C97ABDC"/>
    <w:rsid w:val="3D5CDC28"/>
    <w:rsid w:val="3D8D539B"/>
    <w:rsid w:val="3F026CC1"/>
    <w:rsid w:val="3F1DC981"/>
    <w:rsid w:val="3F4BCE74"/>
    <w:rsid w:val="4005637C"/>
    <w:rsid w:val="40AB1107"/>
    <w:rsid w:val="41862E4F"/>
    <w:rsid w:val="42C4B3D2"/>
    <w:rsid w:val="42C8694E"/>
    <w:rsid w:val="439E2799"/>
    <w:rsid w:val="46928C79"/>
    <w:rsid w:val="47ED59B2"/>
    <w:rsid w:val="4A841F7D"/>
    <w:rsid w:val="4AC571DF"/>
    <w:rsid w:val="4B7622B7"/>
    <w:rsid w:val="4B96BEF3"/>
    <w:rsid w:val="4C099044"/>
    <w:rsid w:val="4CDE6FEE"/>
    <w:rsid w:val="4DB79578"/>
    <w:rsid w:val="4F6AC080"/>
    <w:rsid w:val="4F9ECA33"/>
    <w:rsid w:val="50195216"/>
    <w:rsid w:val="50A78AB9"/>
    <w:rsid w:val="510616B1"/>
    <w:rsid w:val="52622FE2"/>
    <w:rsid w:val="52A6D6A9"/>
    <w:rsid w:val="52BE44F0"/>
    <w:rsid w:val="546B6DF3"/>
    <w:rsid w:val="55246E9C"/>
    <w:rsid w:val="56D1EB84"/>
    <w:rsid w:val="5C3ADB93"/>
    <w:rsid w:val="604B0CE1"/>
    <w:rsid w:val="60A8D6C3"/>
    <w:rsid w:val="61125649"/>
    <w:rsid w:val="649A5A06"/>
    <w:rsid w:val="666901DF"/>
    <w:rsid w:val="6763FE3F"/>
    <w:rsid w:val="6781A48C"/>
    <w:rsid w:val="6813E6CD"/>
    <w:rsid w:val="6869F144"/>
    <w:rsid w:val="68C17108"/>
    <w:rsid w:val="6A18B060"/>
    <w:rsid w:val="6B153685"/>
    <w:rsid w:val="6BB0B06A"/>
    <w:rsid w:val="6BD894BC"/>
    <w:rsid w:val="6E4E4082"/>
    <w:rsid w:val="717A5C8B"/>
    <w:rsid w:val="71C8017B"/>
    <w:rsid w:val="71E541C4"/>
    <w:rsid w:val="71E88D3E"/>
    <w:rsid w:val="73258726"/>
    <w:rsid w:val="737F4E09"/>
    <w:rsid w:val="739A9199"/>
    <w:rsid w:val="73FE7221"/>
    <w:rsid w:val="747870A4"/>
    <w:rsid w:val="758B2F88"/>
    <w:rsid w:val="76CFF6A6"/>
    <w:rsid w:val="778F60CB"/>
    <w:rsid w:val="7837D50C"/>
    <w:rsid w:val="7A9E7DDB"/>
    <w:rsid w:val="7AC9FC67"/>
    <w:rsid w:val="7B9FAE88"/>
    <w:rsid w:val="7BB91FEB"/>
    <w:rsid w:val="7C7A5DE9"/>
    <w:rsid w:val="7C7F1FB3"/>
    <w:rsid w:val="7D2C3431"/>
    <w:rsid w:val="7D72CB2F"/>
    <w:rsid w:val="7F7BD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0001"/>
  <w15:chartTrackingRefBased/>
  <w15:docId w15:val="{1845B830-2E34-4624-A279-51BBE642C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E0557"/>
    <w:pPr>
      <w:tabs>
        <w:tab w:val="center" w:pos="4513"/>
        <w:tab w:val="right" w:pos="9026"/>
      </w:tabs>
    </w:pPr>
  </w:style>
  <w:style w:type="character" w:styleId="HeaderChar" w:customStyle="1">
    <w:name w:val="Header Char"/>
    <w:basedOn w:val="DefaultParagraphFont"/>
    <w:link w:val="Header"/>
    <w:uiPriority w:val="99"/>
    <w:rsid w:val="005E0557"/>
  </w:style>
  <w:style w:type="paragraph" w:styleId="Footer">
    <w:name w:val="footer"/>
    <w:basedOn w:val="Normal"/>
    <w:link w:val="FooterChar"/>
    <w:uiPriority w:val="99"/>
    <w:unhideWhenUsed/>
    <w:rsid w:val="005E0557"/>
    <w:pPr>
      <w:tabs>
        <w:tab w:val="center" w:pos="4513"/>
        <w:tab w:val="right" w:pos="9026"/>
      </w:tabs>
    </w:pPr>
  </w:style>
  <w:style w:type="character" w:styleId="FooterChar" w:customStyle="1">
    <w:name w:val="Footer Char"/>
    <w:basedOn w:val="DefaultParagraphFont"/>
    <w:link w:val="Footer"/>
    <w:uiPriority w:val="99"/>
    <w:rsid w:val="005E0557"/>
  </w:style>
  <w:style w:type="table" w:styleId="TableGrid">
    <w:name w:val="Table Grid"/>
    <w:basedOn w:val="TableNormal"/>
    <w:uiPriority w:val="39"/>
    <w:rsid w:val="005E05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5E0557"/>
    <w:pPr>
      <w:ind w:left="720"/>
      <w:contextualSpacing/>
    </w:pPr>
  </w:style>
  <w:style w:type="paragraph" w:styleId="NoSpacing">
    <w:name w:val="No Spacing"/>
    <w:uiPriority w:val="1"/>
    <w:qFormat/>
    <w:rsid w:val="00DB48A0"/>
    <w:rPr>
      <w:rFonts w:ascii="Calibri" w:hAnsi="Calibri" w:eastAsia="Calibri" w:cs="Times New Roman"/>
      <w:sz w:val="22"/>
      <w:szCs w:val="22"/>
    </w:rPr>
  </w:style>
  <w:style w:type="character" w:styleId="ListParagraphChar" w:customStyle="1">
    <w:name w:val="List Paragraph Char"/>
    <w:link w:val="ListParagraph"/>
    <w:uiPriority w:val="34"/>
    <w:rsid w:val="00DB48A0"/>
  </w:style>
  <w:style w:type="paragraph" w:styleId="Default" w:customStyle="1">
    <w:name w:val="Default"/>
    <w:rsid w:val="00116191"/>
    <w:pPr>
      <w:autoSpaceDE w:val="0"/>
      <w:autoSpaceDN w:val="0"/>
      <w:adjustRightInd w:val="0"/>
    </w:pPr>
    <w:rPr>
      <w:rFonts w:ascii="Inter Light" w:hAnsi="Inter Light" w:cs="Inter Light"/>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c51e0c16-3c70-4bed-930f-b02839d0dd8b" xsi:nil="true"/>
    <MigrationWizId xmlns="c51e0c16-3c70-4bed-930f-b02839d0dd8b" xsi:nil="true"/>
    <MigrationWizIdPermissions xmlns="c51e0c16-3c70-4bed-930f-b02839d0dd8b" xsi:nil="true"/>
    <MigrationWizIdDocumentLibraryPermissions xmlns="c51e0c16-3c70-4bed-930f-b02839d0dd8b" xsi:nil="true"/>
    <TaxCatchAll xmlns="5f308053-a768-43f1-bf66-06210bb74c0d" xsi:nil="true"/>
    <lcf76f155ced4ddcb4097134ff3c332f xmlns="c51e0c16-3c70-4bed-930f-b02839d0dd8b">
      <Terms xmlns="http://schemas.microsoft.com/office/infopath/2007/PartnerControls"/>
    </lcf76f155ced4ddcb4097134ff3c332f>
    <MigrationWizIdSecurityGroups xmlns="c51e0c16-3c70-4bed-930f-b02839d0dd8b" xsi:nil="true"/>
    <_Flow_SignoffStatus xmlns="c51e0c16-3c70-4bed-930f-b02839d0dd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B37C370094A947B45A665807D95A87" ma:contentTypeVersion="25" ma:contentTypeDescription="Create a new document." ma:contentTypeScope="" ma:versionID="935a3190b0e883ec0b7e169e6da56142">
  <xsd:schema xmlns:xsd="http://www.w3.org/2001/XMLSchema" xmlns:xs="http://www.w3.org/2001/XMLSchema" xmlns:p="http://schemas.microsoft.com/office/2006/metadata/properties" xmlns:ns2="c51e0c16-3c70-4bed-930f-b02839d0dd8b" xmlns:ns3="5f308053-a768-43f1-bf66-06210bb74c0d" targetNamespace="http://schemas.microsoft.com/office/2006/metadata/properties" ma:root="true" ma:fieldsID="96f485bf48c9b68063e5033765d8f1c5" ns2:_="" ns3:_="">
    <xsd:import namespace="c51e0c16-3c70-4bed-930f-b02839d0dd8b"/>
    <xsd:import namespace="5f308053-a768-43f1-bf66-06210bb74c0d"/>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e0c16-3c70-4bed-930f-b02839d0dd8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afddb5-dc7d-4a25-90c0-e68c37b0a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08053-a768-43f1-bf66-06210bb74c0d"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cd1e3de9-0645-4511-911a-f82d5a76cf04}" ma:internalName="TaxCatchAll" ma:showField="CatchAllData" ma:web="5f308053-a768-43f1-bf66-06210bb74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2AE207-6D4F-4338-A190-81A6E5EF8CFA}">
  <ds:schemaRefs>
    <ds:schemaRef ds:uri="http://schemas.microsoft.com/sharepoint/v3/contenttype/forms"/>
  </ds:schemaRefs>
</ds:datastoreItem>
</file>

<file path=customXml/itemProps2.xml><?xml version="1.0" encoding="utf-8"?>
<ds:datastoreItem xmlns:ds="http://schemas.openxmlformats.org/officeDocument/2006/customXml" ds:itemID="{F79E4F43-63D8-43F6-A6A0-C838E67940E2}">
  <ds:schemaRefs>
    <ds:schemaRef ds:uri="http://schemas.microsoft.com/office/2006/metadata/properties"/>
    <ds:schemaRef ds:uri="http://schemas.microsoft.com/office/infopath/2007/PartnerControls"/>
    <ds:schemaRef ds:uri="c51e0c16-3c70-4bed-930f-b02839d0dd8b"/>
    <ds:schemaRef ds:uri="5f308053-a768-43f1-bf66-06210bb74c0d"/>
  </ds:schemaRefs>
</ds:datastoreItem>
</file>

<file path=customXml/itemProps3.xml><?xml version="1.0" encoding="utf-8"?>
<ds:datastoreItem xmlns:ds="http://schemas.openxmlformats.org/officeDocument/2006/customXml" ds:itemID="{025159C3-9D70-4886-B0A7-D6D8CCBD6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1e0c16-3c70-4bed-930f-b02839d0dd8b"/>
    <ds:schemaRef ds:uri="5f308053-a768-43f1-bf66-06210bb74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Better.</dc:creator>
  <keywords/>
  <dc:description/>
  <lastModifiedBy>Kayleigh Martin</lastModifiedBy>
  <revision>23</revision>
  <dcterms:created xsi:type="dcterms:W3CDTF">2026-09-03T08:20:00.0000000Z</dcterms:created>
  <dcterms:modified xsi:type="dcterms:W3CDTF">2026-09-16T11:06:21.8176536Z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0x010100A3B37C370094A947B45A665807D95A87</vt:lpwstr>
  </property>
  <property fmtid="{D5CDD505-2E9C-101B-9397-08002B2CF9AE}" pid="3" name="MediaServiceImageTags">
    <vt:lpwstr/>
  </property>
</Properties>
</file>